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长春外国语学校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ascii="黑体" w:hAnsi="黑体" w:eastAsia="黑体"/>
          <w:sz w:val="28"/>
          <w:szCs w:val="28"/>
        </w:rPr>
        <w:t>-20</w:t>
      </w:r>
      <w:r>
        <w:rPr>
          <w:rFonts w:hint="eastAsia"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学年第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sz w:val="28"/>
          <w:szCs w:val="28"/>
        </w:rPr>
        <w:t>学期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第一次月考</w:t>
      </w:r>
      <w:r>
        <w:rPr>
          <w:rFonts w:hint="eastAsia" w:ascii="黑体" w:hAnsi="黑体" w:eastAsia="黑体"/>
          <w:sz w:val="28"/>
          <w:szCs w:val="28"/>
        </w:rPr>
        <w:t>高一年级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生物试卷</w:t>
      </w:r>
    </w:p>
    <w:p>
      <w:pPr>
        <w:rPr>
          <w:rFonts w:ascii="宋体" w:cs="楷体"/>
          <w:kern w:val="0"/>
          <w:szCs w:val="21"/>
        </w:rPr>
      </w:pPr>
      <w:r>
        <w:rPr>
          <w:rFonts w:ascii="宋体" w:hAnsi="宋体" w:cs="楷体"/>
          <w:kern w:val="0"/>
          <w:szCs w:val="21"/>
        </w:rPr>
        <w:t xml:space="preserve">    </w:t>
      </w:r>
      <w:r>
        <w:rPr>
          <w:rFonts w:hint="eastAsia" w:ascii="宋体" w:hAnsi="宋体" w:cs="楷体"/>
          <w:kern w:val="0"/>
          <w:szCs w:val="21"/>
        </w:rPr>
        <w:t>本试卷分第Ⅰ卷（选择题）和第Ⅱ卷（非选择题）两部分，共</w:t>
      </w:r>
      <w:r>
        <w:rPr>
          <w:rFonts w:hint="eastAsia" w:ascii="宋体" w:hAnsi="宋体" w:cs="楷体"/>
          <w:kern w:val="0"/>
          <w:szCs w:val="21"/>
          <w:lang w:val="en-US" w:eastAsia="zh-CN"/>
        </w:rPr>
        <w:t>4</w:t>
      </w:r>
      <w:r>
        <w:rPr>
          <w:rFonts w:hint="eastAsia" w:ascii="宋体" w:hAnsi="宋体" w:cs="楷体"/>
          <w:kern w:val="0"/>
          <w:szCs w:val="21"/>
        </w:rPr>
        <w:t>页。考试结束后，将答题卡交回。</w:t>
      </w:r>
    </w:p>
    <w:p>
      <w:pPr>
        <w:jc w:val="left"/>
        <w:rPr>
          <w:rFonts w:ascii="黑体" w:hAnsi="黑体" w:eastAsia="黑体" w:cs="楷体"/>
          <w:szCs w:val="21"/>
        </w:rPr>
      </w:pPr>
      <w:r>
        <w:rPr>
          <w:rFonts w:hint="eastAsia" w:ascii="黑体" w:hAnsi="黑体" w:eastAsia="黑体" w:cs="楷体"/>
          <w:szCs w:val="21"/>
        </w:rPr>
        <w:t>注意事项：</w:t>
      </w:r>
    </w:p>
    <w:p>
      <w:pPr>
        <w:ind w:left="420" w:leftChars="200"/>
        <w:jc w:val="left"/>
        <w:rPr>
          <w:rFonts w:ascii="宋体" w:cs="楷体"/>
          <w:bCs/>
          <w:szCs w:val="21"/>
        </w:rPr>
      </w:pPr>
      <w:r>
        <w:rPr>
          <w:rFonts w:ascii="宋体" w:hAnsi="宋体" w:cs="楷体"/>
          <w:bCs/>
          <w:szCs w:val="21"/>
        </w:rPr>
        <w:t>1</w:t>
      </w:r>
      <w:r>
        <w:rPr>
          <w:rFonts w:hint="eastAsia" w:ascii="宋体" w:hAnsi="宋体" w:cs="楷体"/>
          <w:bCs/>
          <w:kern w:val="0"/>
          <w:szCs w:val="21"/>
        </w:rPr>
        <w:t>．</w:t>
      </w:r>
      <w:r>
        <w:rPr>
          <w:rFonts w:hint="eastAsia" w:ascii="宋体" w:hAnsi="宋体" w:cs="楷体"/>
          <w:bCs/>
          <w:szCs w:val="21"/>
        </w:rPr>
        <w:t>答题前，考生先将自己的姓名、准考证号填写清楚，将条形码准确粘贴在考生信息条形码粘贴区。</w:t>
      </w:r>
    </w:p>
    <w:p>
      <w:pPr>
        <w:ind w:left="420" w:leftChars="200"/>
        <w:jc w:val="left"/>
        <w:rPr>
          <w:rFonts w:ascii="宋体" w:cs="楷体"/>
          <w:bCs/>
          <w:kern w:val="0"/>
          <w:szCs w:val="21"/>
        </w:rPr>
      </w:pPr>
      <w:r>
        <w:rPr>
          <w:rFonts w:ascii="宋体" w:hAnsi="宋体" w:cs="楷体"/>
          <w:bCs/>
          <w:kern w:val="0"/>
          <w:szCs w:val="21"/>
        </w:rPr>
        <w:t>2</w:t>
      </w:r>
      <w:r>
        <w:rPr>
          <w:rFonts w:hint="eastAsia" w:ascii="宋体" w:hAnsi="宋体" w:cs="楷体"/>
          <w:bCs/>
          <w:kern w:val="0"/>
          <w:szCs w:val="21"/>
        </w:rPr>
        <w:t>．选择题必须使用</w:t>
      </w:r>
      <w:r>
        <w:rPr>
          <w:rFonts w:ascii="宋体" w:hAnsi="宋体" w:cs="楷体"/>
          <w:bCs/>
          <w:kern w:val="0"/>
          <w:szCs w:val="21"/>
        </w:rPr>
        <w:t>2B</w:t>
      </w:r>
      <w:r>
        <w:rPr>
          <w:rFonts w:hint="eastAsia" w:ascii="宋体" w:hAnsi="宋体" w:cs="楷体"/>
          <w:bCs/>
          <w:kern w:val="0"/>
          <w:szCs w:val="21"/>
        </w:rPr>
        <w:t>铅笔填涂；非选择题必须使用</w:t>
      </w:r>
      <w:r>
        <w:rPr>
          <w:rFonts w:ascii="宋体" w:hAnsi="宋体" w:cs="楷体"/>
          <w:bCs/>
          <w:kern w:val="0"/>
          <w:szCs w:val="21"/>
        </w:rPr>
        <w:t>0</w:t>
      </w:r>
      <w:r>
        <w:rPr>
          <w:rFonts w:hint="eastAsia" w:ascii="宋体" w:hAnsi="宋体" w:cs="楷体"/>
          <w:bCs/>
          <w:kern w:val="0"/>
          <w:szCs w:val="21"/>
          <w:lang w:eastAsia="zh-CN"/>
        </w:rPr>
        <w:t>．</w:t>
      </w:r>
      <w:r>
        <w:rPr>
          <w:rFonts w:ascii="宋体" w:hAnsi="宋体" w:cs="楷体"/>
          <w:bCs/>
          <w:kern w:val="0"/>
          <w:szCs w:val="21"/>
        </w:rPr>
        <w:t>5</w:t>
      </w:r>
      <w:r>
        <w:rPr>
          <w:rFonts w:hint="eastAsia" w:ascii="宋体" w:hAnsi="宋体" w:cs="楷体"/>
          <w:bCs/>
          <w:kern w:val="0"/>
          <w:szCs w:val="21"/>
        </w:rPr>
        <w:t>毫米黑色字迹的签字笔书写，字体工整、笔迹清楚。</w:t>
      </w:r>
    </w:p>
    <w:p>
      <w:pPr>
        <w:ind w:left="420" w:leftChars="200"/>
        <w:jc w:val="left"/>
        <w:rPr>
          <w:rFonts w:ascii="宋体" w:cs="楷体"/>
          <w:bCs/>
          <w:szCs w:val="21"/>
        </w:rPr>
      </w:pPr>
      <w:r>
        <w:rPr>
          <w:rFonts w:ascii="宋体" w:hAnsi="宋体" w:cs="楷体"/>
          <w:bCs/>
          <w:kern w:val="0"/>
          <w:szCs w:val="21"/>
        </w:rPr>
        <w:t>3</w:t>
      </w:r>
      <w:r>
        <w:rPr>
          <w:rFonts w:hint="eastAsia" w:ascii="宋体" w:hAnsi="宋体" w:cs="楷体"/>
          <w:bCs/>
          <w:kern w:val="0"/>
          <w:szCs w:val="21"/>
        </w:rPr>
        <w:t>．请按照题号顺序在各题目的答题区域内作答，超出答题区域书写的答案无效；在草稿纸、试题卷上答题无效。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="420" w:firstLineChars="200"/>
        <w:rPr>
          <w:rFonts w:ascii="宋体" w:cs="楷体"/>
          <w:bCs/>
          <w:szCs w:val="21"/>
        </w:rPr>
      </w:pPr>
      <w:r>
        <w:rPr>
          <w:rFonts w:ascii="宋体" w:hAnsi="宋体" w:cs="楷体"/>
          <w:bCs/>
          <w:szCs w:val="21"/>
        </w:rPr>
        <w:t>4</w:t>
      </w:r>
      <w:r>
        <w:rPr>
          <w:rFonts w:hint="eastAsia" w:ascii="宋体" w:hAnsi="宋体" w:cs="楷体"/>
          <w:bCs/>
          <w:szCs w:val="21"/>
        </w:rPr>
        <w:t>．作图可先使用铅笔画出，确定后必须用黑色字迹的签字笔描黑。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="420" w:firstLineChars="200"/>
        <w:rPr>
          <w:rFonts w:ascii="宋体"/>
          <w:szCs w:val="21"/>
        </w:rPr>
      </w:pPr>
      <w:r>
        <w:rPr>
          <w:rFonts w:ascii="宋体" w:hAnsi="宋体" w:cs="楷体"/>
          <w:bCs/>
          <w:szCs w:val="21"/>
        </w:rPr>
        <w:t>5</w:t>
      </w:r>
      <w:r>
        <w:rPr>
          <w:rFonts w:hint="eastAsia" w:ascii="宋体" w:hAnsi="宋体" w:cs="楷体"/>
          <w:bCs/>
          <w:szCs w:val="21"/>
        </w:rPr>
        <w:t>．</w:t>
      </w:r>
      <w:r>
        <w:rPr>
          <w:rFonts w:hint="eastAsia" w:ascii="宋体" w:hAnsi="宋体"/>
          <w:szCs w:val="21"/>
        </w:rPr>
        <w:t>保持卡面清洁，不要折叠，不要弄破、弄皱，不准使用涂改液、修正带、刮纸刀。</w:t>
      </w:r>
    </w:p>
    <w:p>
      <w:pPr>
        <w:jc w:val="center"/>
        <w:rPr>
          <w:rFonts w:ascii="宋体"/>
          <w:b/>
          <w:sz w:val="28"/>
          <w:szCs w:val="28"/>
        </w:rPr>
      </w:pPr>
      <w:bookmarkStart w:id="0" w:name="_Hlk54635992"/>
      <w:r>
        <w:rPr>
          <w:rFonts w:hint="eastAsia" w:ascii="宋体" w:hAnsi="宋体"/>
          <w:b/>
          <w:sz w:val="28"/>
          <w:szCs w:val="28"/>
        </w:rPr>
        <w:t>第Ⅰ卷</w:t>
      </w:r>
    </w:p>
    <w:bookmarkEnd w:id="0"/>
    <w:p>
      <w:pPr>
        <w:numPr>
          <w:ilvl w:val="0"/>
          <w:numId w:val="1"/>
        </w:numPr>
        <w:ind w:left="420" w:hanging="420" w:hangingChars="200"/>
        <w:jc w:val="left"/>
        <w:rPr>
          <w:rFonts w:hAnsi="Times New Roman"/>
          <w:b/>
        </w:rPr>
      </w:pPr>
      <w:r>
        <w:rPr>
          <w:rFonts w:hint="eastAsia" w:ascii="黑体" w:hAnsi="黑体" w:eastAsia="黑体"/>
          <w:szCs w:val="21"/>
        </w:rPr>
        <w:t>选择题（本题共</w:t>
      </w:r>
      <w:r>
        <w:rPr>
          <w:rFonts w:hint="eastAsia" w:ascii="黑体" w:hAnsi="黑体" w:eastAsia="黑体"/>
          <w:szCs w:val="21"/>
          <w:lang w:val="en-US" w:eastAsia="zh-CN"/>
        </w:rPr>
        <w:t>30</w:t>
      </w:r>
      <w:r>
        <w:rPr>
          <w:rFonts w:hint="eastAsia" w:ascii="黑体" w:hAnsi="黑体" w:eastAsia="黑体"/>
          <w:szCs w:val="21"/>
        </w:rPr>
        <w:t>小题，每小题</w:t>
      </w:r>
      <w:r>
        <w:rPr>
          <w:rFonts w:hint="eastAsia" w:ascii="黑体" w:hAnsi="黑体" w:eastAsia="黑体"/>
          <w:szCs w:val="21"/>
          <w:lang w:val="en-US" w:eastAsia="zh-CN"/>
        </w:rPr>
        <w:t>2</w:t>
      </w:r>
      <w:r>
        <w:rPr>
          <w:rFonts w:hint="eastAsia" w:ascii="黑体" w:hAnsi="黑体" w:eastAsia="黑体"/>
          <w:szCs w:val="21"/>
        </w:rPr>
        <w:t>分，共</w:t>
      </w:r>
      <w:r>
        <w:rPr>
          <w:rFonts w:hint="eastAsia" w:ascii="黑体" w:hAnsi="黑体" w:eastAsia="黑体"/>
          <w:szCs w:val="21"/>
          <w:lang w:val="en-US" w:eastAsia="zh-CN"/>
        </w:rPr>
        <w:t>60</w:t>
      </w:r>
      <w:r>
        <w:rPr>
          <w:rFonts w:hint="eastAsia" w:ascii="黑体" w:hAnsi="黑体" w:eastAsia="黑体"/>
          <w:szCs w:val="21"/>
        </w:rPr>
        <w:t>分。在每小题给出的四个选项中，只有一项是符合题目要求的。）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细胞是生命活动的基本单位，下列各项中不能作为其理由的是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15" w:firstLineChars="150"/>
        <w:textAlignment w:val="center"/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．除病毒等少数种类外，所有的生物体都由细胞构成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15" w:firstLineChars="150"/>
        <w:textAlignment w:val="center"/>
        <w:rPr>
          <w:rFonts w:hint="eastAsia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．从细胞内分离出的结构不能在细胞外长时间的培养和生存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15" w:firstLineChars="150"/>
        <w:textAlignment w:val="center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．构成不同生物细胞的化学元素的种类和含量相同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15" w:firstLineChars="150"/>
        <w:textAlignment w:val="center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．病毒不能独立进行新陈代谢，病毒的增殖必须在宿主细胞中进行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szCs w:val="21"/>
        </w:rPr>
      </w:pPr>
      <w:r>
        <w:rPr>
          <w:rFonts w:hint="eastAsia"/>
          <w:szCs w:val="21"/>
        </w:rPr>
        <w:t>2．膝跳反射活动的完成说明多细胞生物完成复杂生命活动依赖于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15" w:firstLineChars="150"/>
        <w:textAlignment w:val="center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．单个细胞活动</w:t>
      </w:r>
      <w:r>
        <w:rPr>
          <w:rFonts w:hint="eastAsia"/>
          <w:szCs w:val="21"/>
          <w:lang w:val="en-US" w:eastAsia="zh-CN"/>
        </w:rPr>
        <w:t xml:space="preserve">                  </w:t>
      </w:r>
      <w:r>
        <w:rPr>
          <w:szCs w:val="21"/>
        </w:rPr>
        <w:t>B</w:t>
      </w:r>
      <w:r>
        <w:rPr>
          <w:rFonts w:hint="eastAsia"/>
          <w:szCs w:val="21"/>
        </w:rPr>
        <w:t>．各系统的配合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15" w:firstLineChars="150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</w:t>
      </w:r>
      <w:r>
        <w:rPr>
          <w:rFonts w:hint="eastAsia"/>
          <w:color w:val="000000" w:themeColor="text1"/>
          <w:szCs w:val="21"/>
        </w:rPr>
        <w:t>．神经细胞独立活动</w:t>
      </w:r>
      <w:r>
        <w:rPr>
          <w:rFonts w:hint="eastAsia"/>
          <w:color w:val="000000" w:themeColor="text1"/>
          <w:szCs w:val="21"/>
          <w:lang w:val="en-US" w:eastAsia="zh-CN"/>
        </w:rPr>
        <w:t xml:space="preserve">              </w:t>
      </w:r>
      <w:r>
        <w:rPr>
          <w:color w:val="000000" w:themeColor="text1"/>
          <w:szCs w:val="21"/>
        </w:rPr>
        <w:t>D</w:t>
      </w:r>
      <w:r>
        <w:rPr>
          <w:rFonts w:hint="eastAsia"/>
          <w:color w:val="000000" w:themeColor="text1"/>
          <w:szCs w:val="21"/>
        </w:rPr>
        <w:t>．各种分化的细胞的密切配合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contextualSpacing/>
        <w:jc w:val="left"/>
        <w:textAlignment w:val="center"/>
      </w:pPr>
      <w:r>
        <w:rPr>
          <w:rFonts w:hint="eastAsia"/>
        </w:rPr>
        <w:t>3．下列</w:t>
      </w:r>
      <w:r>
        <w:t>4</w:t>
      </w:r>
      <w:r>
        <w:rPr>
          <w:rFonts w:hint="eastAsia"/>
        </w:rPr>
        <w:t>种生物中，哪一种生物的细胞结构与其他</w:t>
      </w:r>
      <w:r>
        <w:t>3</w:t>
      </w:r>
      <w:r>
        <w:rPr>
          <w:rFonts w:hint="eastAsia"/>
        </w:rPr>
        <w:t>种生物的细胞有明显区别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15" w:firstLineChars="150"/>
        <w:textAlignment w:val="center"/>
      </w:pPr>
      <w:r>
        <w:t>A</w:t>
      </w:r>
      <w:r>
        <w:rPr>
          <w:rFonts w:hint="eastAsia"/>
        </w:rPr>
        <w:t>．酵母菌</w:t>
      </w:r>
      <w:r>
        <w:rPr>
          <w:rFonts w:hint="eastAsia"/>
          <w:lang w:val="en-US" w:eastAsia="zh-CN"/>
        </w:rPr>
        <w:t xml:space="preserve">        </w:t>
      </w:r>
      <w:r>
        <w:t>B</w:t>
      </w:r>
      <w:r>
        <w:rPr>
          <w:rFonts w:hint="eastAsia"/>
        </w:rPr>
        <w:t>．乳酸菌</w:t>
      </w:r>
      <w:r>
        <w:rPr>
          <w:rFonts w:hint="eastAsia"/>
          <w:lang w:val="en-US" w:eastAsia="zh-CN"/>
        </w:rPr>
        <w:t xml:space="preserve">       </w:t>
      </w:r>
      <w:r>
        <w:t>C</w:t>
      </w:r>
      <w:r>
        <w:rPr>
          <w:rFonts w:hint="eastAsia"/>
        </w:rPr>
        <w:t>．青霉菌</w:t>
      </w:r>
      <w:r>
        <w:rPr>
          <w:rFonts w:hint="eastAsia"/>
          <w:lang w:val="en-US" w:eastAsia="zh-CN"/>
        </w:rPr>
        <w:t xml:space="preserve">        </w:t>
      </w:r>
      <w:r>
        <w:t>D</w:t>
      </w:r>
      <w:r>
        <w:rPr>
          <w:rFonts w:hint="eastAsia"/>
        </w:rPr>
        <w:t>．蘑菇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szCs w:val="21"/>
        </w:rPr>
      </w:pPr>
      <w:r>
        <w:rPr>
          <w:rFonts w:hint="eastAsia"/>
        </w:rPr>
        <w:t>4</w:t>
      </w:r>
      <w:r>
        <w:rPr>
          <w:rFonts w:hint="eastAsia"/>
          <w:szCs w:val="21"/>
        </w:rPr>
        <w:t>．细胞学说建立的过程是一个科学家探究、开拓、继承、修正和发展的过程，充满了耐人寻味的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15" w:firstLineChars="150"/>
        <w:textAlignment w:val="center"/>
        <w:rPr>
          <w:szCs w:val="21"/>
        </w:rPr>
      </w:pPr>
      <w:r>
        <w:rPr>
          <w:rFonts w:hint="eastAsia"/>
          <w:szCs w:val="21"/>
        </w:rPr>
        <w:t>曲折。下列说法正确的是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15" w:firstLineChars="150"/>
        <w:textAlignment w:val="center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．英国科学家虎克最终建立了细胞学说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15" w:firstLineChars="150"/>
        <w:textAlignment w:val="center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．细胞学说揭示了生物的统一性和多样性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15" w:leftChars="150"/>
        <w:textAlignment w:val="center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．德国科学家施莱登和施旺是细胞的发现者和命名者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15" w:leftChars="150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</w:t>
      </w:r>
      <w:r>
        <w:rPr>
          <w:rFonts w:hint="eastAsia"/>
          <w:color w:val="000000" w:themeColor="text1"/>
          <w:szCs w:val="21"/>
        </w:rPr>
        <w:t>．德国科学家魏尔肖对细胞学说的补充是“所有的细胞都来源于先前存在的细胞”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contextualSpacing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contextualSpacing/>
        <w:jc w:val="left"/>
        <w:textAlignment w:val="center"/>
      </w:pPr>
      <w:r>
        <w:rPr>
          <w:rFonts w:hint="eastAsia"/>
        </w:rPr>
        <w:t>5．下列有关生命系统结构层次的叙述正确的是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contextualSpacing/>
        <w:jc w:val="left"/>
        <w:textAlignment w:val="center"/>
      </w:pPr>
      <w:r>
        <w:t>A</w:t>
      </w:r>
      <w:r>
        <w:rPr>
          <w:rFonts w:hint="eastAsia"/>
        </w:rPr>
        <w:t>．病毒能够通过增殖延续子代，它构成生命系统的结构层次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contextualSpacing/>
        <w:jc w:val="left"/>
        <w:textAlignment w:val="center"/>
      </w:pPr>
      <w:r>
        <w:t>B</w:t>
      </w:r>
      <w:r>
        <w:rPr>
          <w:rFonts w:hint="eastAsia"/>
        </w:rPr>
        <w:t>．</w:t>
      </w:r>
      <w:r>
        <w:t>“</w:t>
      </w:r>
      <w:r>
        <w:rPr>
          <w:rFonts w:hint="eastAsia"/>
        </w:rPr>
        <w:t>八里河中所有鱼</w:t>
      </w:r>
      <w:r>
        <w:t>”</w:t>
      </w:r>
      <w:r>
        <w:rPr>
          <w:rFonts w:hint="eastAsia"/>
        </w:rPr>
        <w:t>属于生命系统研究的一个结构层次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contextualSpacing/>
        <w:jc w:val="left"/>
        <w:textAlignment w:val="center"/>
      </w:pPr>
      <w:r>
        <w:t>C</w:t>
      </w:r>
      <w:r>
        <w:rPr>
          <w:rFonts w:hint="eastAsia"/>
        </w:rPr>
        <w:t>．一个大肠杆菌既属于细胞层次，又属于个体层次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contextualSpacing/>
        <w:jc w:val="left"/>
        <w:textAlignment w:val="center"/>
      </w:pPr>
      <w:r>
        <w:t>D</w:t>
      </w:r>
      <w:r>
        <w:rPr>
          <w:rFonts w:hint="eastAsia"/>
        </w:rPr>
        <w:t>．在特定的培养基上培养出的大肠杆菌，这些大肠杆菌构成了一个群落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contextualSpacing/>
        <w:jc w:val="left"/>
        <w:textAlignment w:val="center"/>
      </w:pPr>
      <w:r>
        <w:rPr>
          <w:rFonts w:hint="eastAsia"/>
        </w:rPr>
        <w:t>6．下列各项组合中，能体现生命系统结构层次由简单到复杂的正确顺序是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contextualSpacing/>
        <w:jc w:val="left"/>
        <w:textAlignment w:val="center"/>
      </w:pPr>
      <w:r>
        <w:rPr>
          <w:rFonts w:hint="eastAsia" w:ascii="宋体" w:hAnsi="宋体" w:cs="宋体"/>
        </w:rPr>
        <w:t>①</w:t>
      </w:r>
      <w:r>
        <w:rPr>
          <w:rFonts w:hint="eastAsia"/>
        </w:rPr>
        <w:t xml:space="preserve">一个大西瓜 </w:t>
      </w:r>
      <w:r>
        <w:t xml:space="preserve">   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 xml:space="preserve">血液 </w:t>
      </w:r>
      <w:r>
        <w:t xml:space="preserve">   </w:t>
      </w:r>
      <w:r>
        <w:rPr>
          <w:rFonts w:hint="eastAsia" w:ascii="宋体" w:hAnsi="宋体" w:cs="宋体"/>
        </w:rPr>
        <w:t>③</w:t>
      </w:r>
      <w:r>
        <w:rPr>
          <w:rFonts w:hint="eastAsia"/>
        </w:rPr>
        <w:t xml:space="preserve">白细胞 </w:t>
      </w:r>
      <w:r>
        <w:t xml:space="preserve">   </w:t>
      </w:r>
      <w:r>
        <w:rPr>
          <w:rFonts w:hint="eastAsia" w:ascii="宋体" w:hAnsi="宋体" w:cs="宋体"/>
        </w:rPr>
        <w:t>④</w:t>
      </w:r>
      <w:r>
        <w:rPr>
          <w:rFonts w:hint="eastAsia"/>
        </w:rPr>
        <w:t xml:space="preserve">变形虫 </w:t>
      </w:r>
      <w:r>
        <w:t xml:space="preserve">   </w:t>
      </w:r>
      <w:r>
        <w:rPr>
          <w:rFonts w:hint="eastAsia" w:ascii="宋体" w:hAnsi="宋体" w:cs="宋体"/>
        </w:rPr>
        <w:t>⑤</w:t>
      </w:r>
      <w:r>
        <w:rPr>
          <w:rFonts w:hint="eastAsia"/>
        </w:rPr>
        <w:t xml:space="preserve">血红蛋白 </w:t>
      </w:r>
      <w:r>
        <w:t xml:space="preserve">   </w:t>
      </w:r>
      <w:r>
        <w:rPr>
          <w:rFonts w:hint="eastAsia" w:ascii="宋体" w:hAnsi="宋体" w:cs="宋体"/>
        </w:rPr>
        <w:t>⑥</w:t>
      </w:r>
      <w:r>
        <w:rPr>
          <w:rFonts w:hint="eastAsia"/>
        </w:rPr>
        <w:t>噬菌体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contextualSpacing/>
        <w:jc w:val="left"/>
        <w:textAlignment w:val="center"/>
      </w:pPr>
      <w:r>
        <w:rPr>
          <w:rFonts w:hint="eastAsia" w:ascii="宋体" w:hAnsi="宋体" w:cs="宋体"/>
        </w:rPr>
        <w:t>⑦</w:t>
      </w:r>
      <w:r>
        <w:rPr>
          <w:rFonts w:hint="eastAsia"/>
        </w:rPr>
        <w:t xml:space="preserve">同一片草原上的所有绵羊 </w:t>
      </w:r>
      <w:r>
        <w:t xml:space="preserve"> </w:t>
      </w:r>
      <w:r>
        <w:rPr>
          <w:rFonts w:hint="eastAsia" w:ascii="宋体" w:hAnsi="宋体" w:cs="宋体"/>
        </w:rPr>
        <w:t>⑧</w:t>
      </w:r>
      <w:r>
        <w:rPr>
          <w:rFonts w:hint="eastAsia"/>
        </w:rPr>
        <w:t xml:space="preserve">一片森林中的所有鸟 </w:t>
      </w:r>
      <w:r>
        <w:t xml:space="preserve">   </w:t>
      </w:r>
      <w:r>
        <w:rPr>
          <w:rFonts w:hint="eastAsia" w:ascii="宋体" w:hAnsi="宋体" w:cs="宋体"/>
        </w:rPr>
        <w:t>⑨</w:t>
      </w:r>
      <w:r>
        <w:rPr>
          <w:rFonts w:hint="eastAsia"/>
        </w:rPr>
        <w:t xml:space="preserve">一片桃园 </w:t>
      </w:r>
      <w: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contextualSpacing/>
        <w:jc w:val="left"/>
        <w:textAlignment w:val="center"/>
      </w:pPr>
      <w:r>
        <w:rPr>
          <w:rFonts w:hint="eastAsia" w:ascii="宋体" w:hAnsi="宋体" w:cs="宋体"/>
        </w:rPr>
        <w:t>⑩</w:t>
      </w:r>
      <w:r>
        <w:rPr>
          <w:rFonts w:hint="eastAsia"/>
        </w:rPr>
        <w:t>一个池塘中的所有生物</w:t>
      </w:r>
    </w:p>
    <w:p>
      <w:pPr>
        <w:keepNext w:val="0"/>
        <w:keepLines w:val="0"/>
        <w:pageBreakBefore w:val="0"/>
        <w:widowControl w:val="0"/>
        <w:tabs>
          <w:tab w:val="left" w:pos="4365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contextualSpacing/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⑤⑥③②①④⑦⑩⑨</w:t>
      </w:r>
      <w:r>
        <w:tab/>
      </w:r>
      <w:r>
        <w:t>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③②①④⑦⑩⑨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contextualSpacing/>
        <w:jc w:val="left"/>
        <w:textAlignment w:val="center"/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③②①④⑦⑧⑩⑨</w:t>
      </w:r>
      <w:r>
        <w:tab/>
      </w:r>
      <w:r>
        <w:t xml:space="preserve">  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⑤②①④⑦⑩⑨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15" w:hanging="315" w:hangingChars="150"/>
        <w:contextualSpacing/>
        <w:jc w:val="left"/>
        <w:textAlignment w:val="center"/>
      </w:pPr>
      <w:r>
        <w:rPr>
          <w:rFonts w:hint="eastAsia"/>
        </w:rPr>
        <w:t>7．</w:t>
      </w:r>
      <w:r>
        <w:t>2014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月，非洲地区再次爆发新一轮的埃博拉病毒疫情，引起了全世界对非洲疫情及病毒传染性的关注与警惕。下列有关埃博拉病毒叙述不正确的是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315" w:firstLineChars="150"/>
        <w:contextualSpacing/>
        <w:jc w:val="left"/>
        <w:textAlignment w:val="center"/>
      </w:pPr>
      <w:r>
        <w:rPr>
          <w:rFonts w:hint="eastAsia" w:ascii="宋体" w:hAnsi="宋体" w:cs="宋体"/>
        </w:rPr>
        <w:t>①</w:t>
      </w:r>
      <w:r>
        <w:rPr>
          <w:rFonts w:hint="eastAsia"/>
        </w:rPr>
        <w:t>为获得大量埃博拉病毒用于研究，可以用营养物质在体外培养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315" w:firstLineChars="150"/>
        <w:contextualSpacing/>
        <w:jc w:val="left"/>
        <w:textAlignment w:val="center"/>
      </w:pPr>
      <w:r>
        <w:rPr>
          <w:rFonts w:hint="eastAsia" w:ascii="宋体" w:hAnsi="宋体" w:cs="宋体"/>
        </w:rPr>
        <w:t>②</w:t>
      </w:r>
      <w:r>
        <w:rPr>
          <w:rFonts w:hint="eastAsia"/>
        </w:rPr>
        <w:t>该病毒的遗传物质是</w:t>
      </w:r>
      <w:r>
        <w:t>DNA</w:t>
      </w:r>
      <w:r>
        <w:rPr>
          <w:rFonts w:hint="eastAsia"/>
        </w:rPr>
        <w:t>和</w:t>
      </w:r>
      <w:r>
        <w:t>RNA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315" w:firstLineChars="150"/>
        <w:contextualSpacing/>
        <w:jc w:val="left"/>
        <w:textAlignment w:val="center"/>
      </w:pPr>
      <w:r>
        <w:rPr>
          <w:rFonts w:hint="eastAsia" w:ascii="宋体" w:hAnsi="宋体" w:cs="宋体"/>
        </w:rPr>
        <w:t>③</w:t>
      </w:r>
      <w:r>
        <w:rPr>
          <w:rFonts w:hint="eastAsia"/>
        </w:rPr>
        <w:t>该病毒结构简单，没有任何细胞器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315" w:firstLineChars="150"/>
        <w:contextualSpacing/>
        <w:jc w:val="left"/>
        <w:textAlignment w:val="center"/>
      </w:pPr>
      <w:r>
        <w:rPr>
          <w:rFonts w:hint="eastAsia" w:ascii="宋体" w:hAnsi="宋体" w:cs="宋体"/>
        </w:rPr>
        <w:t>④</w:t>
      </w:r>
      <w:r>
        <w:rPr>
          <w:rFonts w:hint="eastAsia"/>
        </w:rPr>
        <w:t>该病毒主要由蛋白质和核酸组成，是最小的生命系统</w:t>
      </w:r>
    </w:p>
    <w:p>
      <w:pPr>
        <w:keepNext w:val="0"/>
        <w:keepLines w:val="0"/>
        <w:pageBreakBefore w:val="0"/>
        <w:widowControl w:val="0"/>
        <w:tabs>
          <w:tab w:val="left" w:pos="2500"/>
          <w:tab w:val="left" w:pos="4570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contextualSpacing/>
        <w:jc w:val="left"/>
        <w:textAlignment w:val="center"/>
      </w:pPr>
      <w:r>
        <w:t>A</w:t>
      </w:r>
      <w:r>
        <w:rPr>
          <w:rFonts w:hint="eastAsia"/>
        </w:rPr>
        <w:t>．</w:t>
      </w:r>
      <w:r>
        <w:t>1</w:t>
      </w:r>
      <w:r>
        <w:rPr>
          <w:rFonts w:hint="eastAsia"/>
        </w:rPr>
        <w:t>项</w:t>
      </w:r>
      <w:r>
        <w:rPr>
          <w:rFonts w:hint="eastAsia"/>
          <w:lang w:val="en-US" w:eastAsia="zh-CN"/>
        </w:rPr>
        <w:t xml:space="preserve">            </w:t>
      </w:r>
      <w:r>
        <w:t>B</w:t>
      </w:r>
      <w:r>
        <w:rPr>
          <w:rFonts w:hint="eastAsia"/>
        </w:rPr>
        <w:t>．</w:t>
      </w:r>
      <w:r>
        <w:t>2</w:t>
      </w:r>
      <w:r>
        <w:rPr>
          <w:rFonts w:hint="eastAsia"/>
        </w:rPr>
        <w:t>项</w:t>
      </w:r>
      <w:r>
        <w:rPr>
          <w:rFonts w:hint="eastAsia"/>
          <w:lang w:val="en-US" w:eastAsia="zh-CN"/>
        </w:rPr>
        <w:t xml:space="preserve">             </w:t>
      </w:r>
      <w:r>
        <w:t>C</w:t>
      </w:r>
      <w:r>
        <w:rPr>
          <w:rFonts w:hint="eastAsia"/>
        </w:rPr>
        <w:t>．</w:t>
      </w:r>
      <w:r>
        <w:t>3</w:t>
      </w:r>
      <w:r>
        <w:rPr>
          <w:rFonts w:hint="eastAsia"/>
        </w:rPr>
        <w:t>项</w:t>
      </w:r>
      <w:r>
        <w:rPr>
          <w:rFonts w:hint="eastAsia"/>
          <w:lang w:val="en-US" w:eastAsia="zh-CN"/>
        </w:rPr>
        <w:t xml:space="preserve">           </w:t>
      </w:r>
      <w:r>
        <w:t>D</w:t>
      </w:r>
      <w:r>
        <w:rPr>
          <w:rFonts w:hint="eastAsia"/>
        </w:rPr>
        <w:t>．</w:t>
      </w:r>
      <w:r>
        <w:t>4</w:t>
      </w:r>
      <w:r>
        <w:rPr>
          <w:rFonts w:hint="eastAsia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contextualSpacing/>
        <w:jc w:val="left"/>
        <w:textAlignment w:val="center"/>
      </w:pPr>
      <w:r>
        <w:rPr>
          <w:rFonts w:hint="eastAsia"/>
        </w:rPr>
        <w:t>8．生命活动离不开细胞，下列哪些物质是细胞生命活动的产物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315" w:firstLineChars="150"/>
        <w:contextualSpacing/>
        <w:jc w:val="left"/>
        <w:textAlignment w:val="center"/>
      </w:pPr>
      <w:r>
        <w:rPr>
          <w:rFonts w:hint="eastAsia" w:ascii="宋体" w:hAnsi="宋体" w:cs="宋体"/>
        </w:rPr>
        <w:t>①</w:t>
      </w:r>
      <w:r>
        <w:rPr>
          <w:rFonts w:hint="eastAsia"/>
        </w:rPr>
        <w:t xml:space="preserve">胚乳中的淀粉　 </w:t>
      </w:r>
      <w:r>
        <w:t xml:space="preserve"> 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橡胶树流出的胶乳　</w:t>
      </w:r>
      <w:r>
        <w:t xml:space="preserve">   </w:t>
      </w:r>
      <w:r>
        <w:rPr>
          <w:rFonts w:hint="eastAsia" w:ascii="宋体" w:hAnsi="宋体" w:cs="宋体"/>
        </w:rPr>
        <w:t>③</w:t>
      </w:r>
      <w:r>
        <w:rPr>
          <w:rFonts w:hint="eastAsia"/>
        </w:rPr>
        <w:t>尿液中的尿素 　</w:t>
      </w:r>
      <w:r>
        <w:rPr>
          <w:rFonts w:hint="eastAsia" w:ascii="宋体" w:hAnsi="宋体" w:cs="宋体"/>
        </w:rPr>
        <w:t>④</w:t>
      </w:r>
      <w:r>
        <w:rPr>
          <w:rFonts w:hint="eastAsia"/>
        </w:rPr>
        <w:t>海水中的氯化钠</w:t>
      </w:r>
    </w:p>
    <w:p>
      <w:pPr>
        <w:keepNext w:val="0"/>
        <w:keepLines w:val="0"/>
        <w:pageBreakBefore w:val="0"/>
        <w:widowControl w:val="0"/>
        <w:tabs>
          <w:tab w:val="left" w:pos="2220"/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contextualSpacing/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①②③</w:t>
      </w:r>
      <w:r>
        <w:tab/>
      </w:r>
      <w:r>
        <w:t>B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 xml:space="preserve">②③④ </w:t>
      </w:r>
      <w:r>
        <w:rPr>
          <w:rFonts w:ascii="宋体" w:hAnsi="宋体" w:cs="宋体"/>
        </w:rPr>
        <w:t xml:space="preserve">     </w:t>
      </w: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 xml:space="preserve">①② </w:t>
      </w:r>
      <w:r>
        <w:rPr>
          <w:rFonts w:ascii="宋体" w:hAnsi="宋体" w:cs="宋体"/>
        </w:rPr>
        <w:t xml:space="preserve">     </w:t>
      </w: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szCs w:val="21"/>
        </w:rPr>
      </w:pPr>
      <w:r>
        <w:rPr>
          <w:rFonts w:hint="eastAsia"/>
          <w:szCs w:val="21"/>
        </w:rPr>
        <w:t>9．下列对生命系统结构层次顺序的正确描述是</w:t>
      </w:r>
    </w:p>
    <w:p>
      <w:pPr>
        <w:keepNext w:val="0"/>
        <w:keepLines w:val="0"/>
        <w:pageBreakBefore w:val="0"/>
        <w:widowControl w:val="0"/>
        <w:tabs>
          <w:tab w:val="left" w:pos="2220"/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contextualSpacing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．细胞</w:t>
      </w:r>
      <w:r>
        <w:rPr>
          <w:szCs w:val="21"/>
        </w:rPr>
        <w:t>→</w:t>
      </w:r>
      <w:r>
        <w:rPr>
          <w:rFonts w:hint="eastAsia"/>
          <w:szCs w:val="21"/>
        </w:rPr>
        <w:t>组织</w:t>
      </w:r>
      <w:r>
        <w:rPr>
          <w:szCs w:val="21"/>
        </w:rPr>
        <w:t>→</w:t>
      </w:r>
      <w:r>
        <w:rPr>
          <w:rFonts w:hint="eastAsia"/>
          <w:szCs w:val="21"/>
        </w:rPr>
        <w:t>器官</w:t>
      </w:r>
      <w:r>
        <w:rPr>
          <w:szCs w:val="21"/>
        </w:rPr>
        <w:t>→</w:t>
      </w:r>
      <w:r>
        <w:rPr>
          <w:rFonts w:hint="eastAsia"/>
          <w:szCs w:val="21"/>
        </w:rPr>
        <w:t>系统</w:t>
      </w:r>
      <w:r>
        <w:rPr>
          <w:szCs w:val="21"/>
        </w:rPr>
        <w:t>→</w:t>
      </w:r>
      <w:r>
        <w:rPr>
          <w:rFonts w:hint="eastAsia"/>
          <w:szCs w:val="21"/>
        </w:rPr>
        <w:t>种群</w:t>
      </w:r>
      <w:r>
        <w:rPr>
          <w:szCs w:val="21"/>
        </w:rPr>
        <w:t>→</w:t>
      </w:r>
      <w:r>
        <w:rPr>
          <w:rFonts w:hint="eastAsia"/>
          <w:szCs w:val="21"/>
        </w:rPr>
        <w:t>个体</w:t>
      </w:r>
      <w:r>
        <w:rPr>
          <w:szCs w:val="21"/>
        </w:rPr>
        <w:t>→</w:t>
      </w:r>
      <w:r>
        <w:rPr>
          <w:rFonts w:hint="eastAsia"/>
          <w:szCs w:val="21"/>
        </w:rPr>
        <w:t>群落</w:t>
      </w:r>
      <w:r>
        <w:rPr>
          <w:szCs w:val="21"/>
        </w:rPr>
        <w:t>→</w:t>
      </w:r>
      <w:r>
        <w:rPr>
          <w:rFonts w:hint="eastAsia"/>
          <w:szCs w:val="21"/>
        </w:rPr>
        <w:t>生态系统</w:t>
      </w:r>
      <w:r>
        <w:rPr>
          <w:szCs w:val="21"/>
        </w:rPr>
        <w:t>→</w:t>
      </w:r>
      <w:r>
        <w:rPr>
          <w:rFonts w:hint="eastAsia"/>
          <w:szCs w:val="21"/>
        </w:rPr>
        <w:t>生物圈</w:t>
      </w:r>
    </w:p>
    <w:p>
      <w:pPr>
        <w:keepNext w:val="0"/>
        <w:keepLines w:val="0"/>
        <w:pageBreakBefore w:val="0"/>
        <w:widowControl w:val="0"/>
        <w:tabs>
          <w:tab w:val="left" w:pos="2220"/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contextualSpacing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．细胞</w:t>
      </w:r>
      <w:r>
        <w:rPr>
          <w:szCs w:val="21"/>
        </w:rPr>
        <w:t>→</w:t>
      </w:r>
      <w:r>
        <w:rPr>
          <w:rFonts w:hint="eastAsia"/>
          <w:szCs w:val="21"/>
        </w:rPr>
        <w:t>组织</w:t>
      </w:r>
      <w:r>
        <w:rPr>
          <w:szCs w:val="21"/>
        </w:rPr>
        <w:t>→</w:t>
      </w:r>
      <w:r>
        <w:rPr>
          <w:rFonts w:hint="eastAsia"/>
          <w:szCs w:val="21"/>
        </w:rPr>
        <w:t>器官</w:t>
      </w:r>
      <w:r>
        <w:rPr>
          <w:szCs w:val="21"/>
        </w:rPr>
        <w:t>→</w:t>
      </w:r>
      <w:r>
        <w:rPr>
          <w:rFonts w:hint="eastAsia"/>
          <w:szCs w:val="21"/>
        </w:rPr>
        <w:t>系统</w:t>
      </w:r>
      <w:r>
        <w:rPr>
          <w:szCs w:val="21"/>
        </w:rPr>
        <w:t>→</w:t>
      </w:r>
      <w:r>
        <w:rPr>
          <w:rFonts w:hint="eastAsia"/>
          <w:szCs w:val="21"/>
        </w:rPr>
        <w:t>个体</w:t>
      </w:r>
      <w:r>
        <w:rPr>
          <w:szCs w:val="21"/>
        </w:rPr>
        <w:t>→</w:t>
      </w:r>
      <w:r>
        <w:rPr>
          <w:rFonts w:hint="eastAsia"/>
          <w:szCs w:val="21"/>
        </w:rPr>
        <w:t>种群</w:t>
      </w:r>
      <w:r>
        <w:rPr>
          <w:szCs w:val="21"/>
        </w:rPr>
        <w:t>→</w:t>
      </w:r>
      <w:r>
        <w:rPr>
          <w:rFonts w:hint="eastAsia"/>
          <w:szCs w:val="21"/>
        </w:rPr>
        <w:t>群落</w:t>
      </w:r>
      <w:r>
        <w:rPr>
          <w:szCs w:val="21"/>
        </w:rPr>
        <w:t>→</w:t>
      </w:r>
      <w:r>
        <w:rPr>
          <w:rFonts w:hint="eastAsia"/>
          <w:szCs w:val="21"/>
        </w:rPr>
        <w:t>生物圈</w:t>
      </w:r>
      <w:r>
        <w:rPr>
          <w:szCs w:val="21"/>
        </w:rPr>
        <w:t>→</w:t>
      </w:r>
      <w:r>
        <w:rPr>
          <w:rFonts w:hint="eastAsia"/>
          <w:szCs w:val="21"/>
        </w:rPr>
        <w:t>生态系统</w:t>
      </w:r>
    </w:p>
    <w:p>
      <w:pPr>
        <w:keepNext w:val="0"/>
        <w:keepLines w:val="0"/>
        <w:pageBreakBefore w:val="0"/>
        <w:widowControl w:val="0"/>
        <w:tabs>
          <w:tab w:val="left" w:pos="2220"/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contextualSpacing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．细胞</w:t>
      </w:r>
      <w:r>
        <w:rPr>
          <w:szCs w:val="21"/>
        </w:rPr>
        <w:t>→</w:t>
      </w:r>
      <w:r>
        <w:rPr>
          <w:rFonts w:hint="eastAsia"/>
          <w:szCs w:val="21"/>
        </w:rPr>
        <w:t>组织</w:t>
      </w:r>
      <w:r>
        <w:rPr>
          <w:szCs w:val="21"/>
        </w:rPr>
        <w:t>→</w:t>
      </w:r>
      <w:r>
        <w:rPr>
          <w:rFonts w:hint="eastAsia"/>
          <w:szCs w:val="21"/>
        </w:rPr>
        <w:t>器官</w:t>
      </w:r>
      <w:r>
        <w:rPr>
          <w:szCs w:val="21"/>
        </w:rPr>
        <w:t>→</w:t>
      </w:r>
      <w:r>
        <w:rPr>
          <w:rFonts w:hint="eastAsia"/>
          <w:szCs w:val="21"/>
        </w:rPr>
        <w:t>系统</w:t>
      </w:r>
      <w:r>
        <w:rPr>
          <w:szCs w:val="21"/>
        </w:rPr>
        <w:t>→</w:t>
      </w:r>
      <w:r>
        <w:rPr>
          <w:rFonts w:hint="eastAsia"/>
          <w:szCs w:val="21"/>
        </w:rPr>
        <w:t>个体</w:t>
      </w:r>
      <w:r>
        <w:rPr>
          <w:szCs w:val="21"/>
        </w:rPr>
        <w:t>→</w:t>
      </w:r>
      <w:r>
        <w:rPr>
          <w:rFonts w:hint="eastAsia"/>
          <w:szCs w:val="21"/>
        </w:rPr>
        <w:t>种群</w:t>
      </w:r>
      <w:r>
        <w:rPr>
          <w:szCs w:val="21"/>
        </w:rPr>
        <w:t>→</w:t>
      </w:r>
      <w:r>
        <w:rPr>
          <w:rFonts w:hint="eastAsia"/>
          <w:szCs w:val="21"/>
        </w:rPr>
        <w:t>群落</w:t>
      </w:r>
      <w:r>
        <w:rPr>
          <w:szCs w:val="21"/>
        </w:rPr>
        <w:t>→</w:t>
      </w:r>
      <w:r>
        <w:rPr>
          <w:rFonts w:hint="eastAsia"/>
          <w:szCs w:val="21"/>
        </w:rPr>
        <w:t>生态系统</w:t>
      </w:r>
      <w:r>
        <w:rPr>
          <w:szCs w:val="21"/>
        </w:rPr>
        <w:t>→</w:t>
      </w:r>
      <w:r>
        <w:rPr>
          <w:rFonts w:hint="eastAsia"/>
          <w:szCs w:val="21"/>
        </w:rPr>
        <w:t>生物圈</w:t>
      </w:r>
    </w:p>
    <w:p>
      <w:pPr>
        <w:keepNext w:val="0"/>
        <w:keepLines w:val="0"/>
        <w:pageBreakBefore w:val="0"/>
        <w:widowControl w:val="0"/>
        <w:tabs>
          <w:tab w:val="left" w:pos="2220"/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contextualSpacing/>
        <w:jc w:val="left"/>
        <w:textAlignment w:val="center"/>
        <w:rPr>
          <w:rFonts w:hint="eastAsia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．细胞</w:t>
      </w:r>
      <w:r>
        <w:rPr>
          <w:szCs w:val="21"/>
        </w:rPr>
        <w:t>→</w:t>
      </w:r>
      <w:r>
        <w:rPr>
          <w:rFonts w:hint="eastAsia"/>
          <w:szCs w:val="21"/>
        </w:rPr>
        <w:t>组织</w:t>
      </w:r>
      <w:r>
        <w:rPr>
          <w:szCs w:val="21"/>
        </w:rPr>
        <w:t>→</w:t>
      </w:r>
      <w:r>
        <w:rPr>
          <w:rFonts w:hint="eastAsia"/>
          <w:szCs w:val="21"/>
        </w:rPr>
        <w:t>器官</w:t>
      </w:r>
      <w:r>
        <w:rPr>
          <w:szCs w:val="21"/>
        </w:rPr>
        <w:t>→</w:t>
      </w:r>
      <w:r>
        <w:rPr>
          <w:rFonts w:hint="eastAsia"/>
          <w:szCs w:val="21"/>
        </w:rPr>
        <w:t>个体</w:t>
      </w:r>
      <w:r>
        <w:rPr>
          <w:szCs w:val="21"/>
        </w:rPr>
        <w:t>→</w:t>
      </w:r>
      <w:r>
        <w:rPr>
          <w:rFonts w:hint="eastAsia"/>
          <w:szCs w:val="21"/>
        </w:rPr>
        <w:t>系统</w:t>
      </w:r>
      <w:r>
        <w:rPr>
          <w:szCs w:val="21"/>
        </w:rPr>
        <w:t>→</w:t>
      </w:r>
      <w:r>
        <w:rPr>
          <w:rFonts w:hint="eastAsia"/>
          <w:szCs w:val="21"/>
        </w:rPr>
        <w:t>种群</w:t>
      </w:r>
      <w:r>
        <w:rPr>
          <w:szCs w:val="21"/>
        </w:rPr>
        <w:t>→</w:t>
      </w:r>
      <w:r>
        <w:rPr>
          <w:rFonts w:hint="eastAsia"/>
          <w:szCs w:val="21"/>
        </w:rPr>
        <w:t>群落</w:t>
      </w:r>
      <w:r>
        <w:rPr>
          <w:szCs w:val="21"/>
        </w:rPr>
        <w:t>→</w:t>
      </w:r>
      <w:r>
        <w:rPr>
          <w:rFonts w:hint="eastAsia"/>
          <w:szCs w:val="21"/>
        </w:rPr>
        <w:t>生态系统</w:t>
      </w:r>
      <w:r>
        <w:rPr>
          <w:szCs w:val="21"/>
        </w:rPr>
        <w:t>→</w:t>
      </w:r>
      <w:r>
        <w:rPr>
          <w:rFonts w:hint="eastAsia"/>
          <w:szCs w:val="21"/>
        </w:rPr>
        <w:t>生物圈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szCs w:val="21"/>
        </w:rPr>
      </w:pPr>
      <w:r>
        <w:rPr>
          <w:rFonts w:hint="eastAsia"/>
        </w:rPr>
        <w:t>10</w:t>
      </w:r>
      <w:r>
        <w:rPr>
          <w:rFonts w:hint="eastAsia"/>
          <w:szCs w:val="21"/>
        </w:rPr>
        <w:t>．在不同的放大倍数下，所呈现的视野分别为甲和乙（如下图所示），下列相关叙述正确的是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172335" cy="1138555"/>
            <wp:effectExtent l="0" t="0" r="0" b="0"/>
            <wp:docPr id="229" name="图片 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1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center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若使用相同的光圈，则甲比乙亮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．在甲中所观察到的细胞，在乙中均可被观察到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．若玻片右移，则甲的物像会右移而乙的物像左移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．若在甲看到的物像模糊，则改换成乙就可以看到清晰的物像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hanging="420" w:hanging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1．甲图是一组目镜标有</w:t>
      </w:r>
      <w:r>
        <w:rPr>
          <w:szCs w:val="21"/>
        </w:rPr>
        <w:t>5×</w:t>
      </w:r>
      <w:r>
        <w:rPr>
          <w:rFonts w:hint="eastAsia"/>
          <w:szCs w:val="21"/>
        </w:rPr>
        <w:t>和</w:t>
      </w:r>
      <w:r>
        <w:rPr>
          <w:szCs w:val="21"/>
        </w:rPr>
        <w:t>16×</w:t>
      </w:r>
      <w:r>
        <w:rPr>
          <w:rFonts w:hint="eastAsia"/>
          <w:szCs w:val="21"/>
        </w:rPr>
        <w:t>字样、物镜标有</w:t>
      </w:r>
      <w:r>
        <w:rPr>
          <w:szCs w:val="21"/>
        </w:rPr>
        <w:t>10×</w:t>
      </w:r>
      <w:r>
        <w:rPr>
          <w:rFonts w:hint="eastAsia"/>
          <w:szCs w:val="21"/>
        </w:rPr>
        <w:t>和</w:t>
      </w:r>
      <w:r>
        <w:rPr>
          <w:szCs w:val="21"/>
        </w:rPr>
        <w:t>40×</w:t>
      </w:r>
      <w:r>
        <w:rPr>
          <w:rFonts w:hint="eastAsia"/>
          <w:szCs w:val="21"/>
        </w:rPr>
        <w:t>字样的镜头，乙图中的</w:t>
      </w:r>
      <w:r>
        <w:rPr>
          <w:szCs w:val="21"/>
        </w:rPr>
        <w:t>A</w:t>
      </w:r>
      <w:r>
        <w:rPr>
          <w:rFonts w:hint="eastAsia"/>
          <w:szCs w:val="21"/>
        </w:rPr>
        <w:t>是放大</w:t>
      </w:r>
      <w:r>
        <w:rPr>
          <w:szCs w:val="21"/>
        </w:rPr>
        <w:t>160</w:t>
      </w:r>
      <w:r>
        <w:rPr>
          <w:rFonts w:hint="eastAsia"/>
          <w:szCs w:val="21"/>
        </w:rPr>
        <w:t>倍时所观察到的图像。欲将乙图视野中处于右下方的细胞移至视野中央，并放大</w:t>
      </w:r>
      <w:r>
        <w:rPr>
          <w:szCs w:val="21"/>
        </w:rPr>
        <w:t>640</w:t>
      </w:r>
      <w:r>
        <w:rPr>
          <w:rFonts w:hint="eastAsia"/>
          <w:szCs w:val="21"/>
        </w:rPr>
        <w:t>倍观察（</w:t>
      </w:r>
      <w:r>
        <w:rPr>
          <w:szCs w:val="21"/>
        </w:rPr>
        <w:t>B</w:t>
      </w:r>
      <w:r>
        <w:rPr>
          <w:rFonts w:hint="eastAsia"/>
          <w:szCs w:val="21"/>
        </w:rPr>
        <w:t>），下列操作错误的是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277235" cy="883920"/>
            <wp:effectExtent l="0" t="0" r="14605" b="0"/>
            <wp:docPr id="1" name="图片 18295812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29581282" descr="fig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．将显微镜的光圈调大，反光镜调成凹面镜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．目镜换成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/>
          <w:szCs w:val="21"/>
        </w:rPr>
        <w:t>，转动转换器将物镜换成</w:t>
      </w:r>
      <w:r>
        <w:rPr>
          <w:rFonts w:hint="eastAsia" w:ascii="宋体" w:hAnsi="宋体" w:cs="宋体"/>
          <w:szCs w:val="21"/>
        </w:rPr>
        <w:t>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．放大倍数指的是长度</w:t>
      </w:r>
      <w:r>
        <w:rPr>
          <w:rFonts w:hint="eastAsia"/>
          <w:szCs w:val="21"/>
          <w:lang w:val="en-US" w:eastAsia="zh-CN"/>
        </w:rPr>
        <w:t>和</w:t>
      </w:r>
      <w:r>
        <w:rPr>
          <w:rFonts w:hint="eastAsia"/>
          <w:szCs w:val="21"/>
        </w:rPr>
        <w:t>宽度的放大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．将装片向右下方移动，使右下方的细胞位于视野正中央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12．下面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 w:ascii="宋体" w:hAnsi="宋体" w:cs="宋体"/>
          <w:szCs w:val="21"/>
          <w:lang w:val="en-US" w:eastAsia="zh-CN"/>
        </w:rPr>
        <w:t>-</w:t>
      </w:r>
      <w:r>
        <w:rPr>
          <w:rFonts w:hint="eastAsia" w:ascii="宋体" w:hAnsi="宋体" w:cs="宋体"/>
          <w:szCs w:val="21"/>
        </w:rPr>
        <w:t>⑤</w:t>
      </w:r>
      <w:r>
        <w:rPr>
          <w:rFonts w:hint="eastAsia"/>
          <w:szCs w:val="21"/>
        </w:rPr>
        <w:t>是利用显微镜观察时的几个操作步骤，在显微镜下要把视野里的标本从图中的（</w:t>
      </w:r>
      <w:r>
        <w:rPr>
          <w:szCs w:val="21"/>
        </w:rPr>
        <w:t>1</w:t>
      </w:r>
      <w:r>
        <w:rPr>
          <w:rFonts w:hint="eastAsia"/>
          <w:szCs w:val="21"/>
        </w:rPr>
        <w:t>）转为（</w:t>
      </w:r>
      <w:r>
        <w:rPr>
          <w:szCs w:val="21"/>
        </w:rPr>
        <w:t>2</w:t>
      </w:r>
      <w:r>
        <w:rPr>
          <w:rFonts w:hint="eastAsia"/>
          <w:szCs w:val="21"/>
        </w:rPr>
        <w:t>），其正确的操作步骤是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170180</wp:posOffset>
            </wp:positionV>
            <wp:extent cx="1483360" cy="739775"/>
            <wp:effectExtent l="0" t="0" r="10160" b="6985"/>
            <wp:wrapNone/>
            <wp:docPr id="230" name="图片 87467924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874679248" descr="fig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/>
          <w:szCs w:val="21"/>
        </w:rPr>
        <w:t>转动粗准焦螺旋</w:t>
      </w:r>
      <w:r>
        <w:rPr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②</w:t>
      </w:r>
      <w:r>
        <w:rPr>
          <w:rFonts w:hint="eastAsia"/>
          <w:szCs w:val="21"/>
        </w:rPr>
        <w:t xml:space="preserve">调节光圈 </w:t>
      </w:r>
      <w:r>
        <w:rPr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③</w:t>
      </w:r>
      <w:r>
        <w:rPr>
          <w:rFonts w:hint="eastAsia"/>
          <w:szCs w:val="21"/>
        </w:rPr>
        <w:t xml:space="preserve">转动细准焦螺旋 </w:t>
      </w:r>
      <w:r>
        <w:rPr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④</w:t>
      </w:r>
      <w:r>
        <w:rPr>
          <w:rFonts w:hint="eastAsia"/>
          <w:szCs w:val="21"/>
        </w:rPr>
        <w:t xml:space="preserve">转动转换器 </w:t>
      </w:r>
      <w:r>
        <w:rPr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⑤</w:t>
      </w:r>
      <w:r>
        <w:rPr>
          <w:rFonts w:hint="eastAsia"/>
          <w:szCs w:val="21"/>
        </w:rPr>
        <w:t>移动标本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⑤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②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⑤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 w:ascii="宋体" w:hAnsi="宋体" w:cs="宋体"/>
          <w:szCs w:val="21"/>
        </w:rPr>
        <w:t>⑤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→</w:t>
      </w:r>
      <w:r>
        <w:rPr>
          <w:rFonts w:hint="eastAsia" w:ascii="宋体" w:hAnsi="宋体" w:cs="宋体"/>
          <w:szCs w:val="21"/>
        </w:rPr>
        <w:t>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3．下列有关显微镜操作的叙述，错误的是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．转换高倍物镜之前，应先将所要观察的物像移到视野正中央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．换用高倍物镜后，若视野模糊，调节细准焦螺旋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．标本颜色较深，应选用凹面镜或大光圈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．若要转换高倍物镜观察，需要先升镜筒，以免镜头破坏装片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4．支原体感染引起的传染性尿道炎较难治愈。如图是支原体结构模式图，相关叙述正确的是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31750</wp:posOffset>
            </wp:positionV>
            <wp:extent cx="1457960" cy="888365"/>
            <wp:effectExtent l="0" t="0" r="5080" b="10795"/>
            <wp:wrapSquare wrapText="bothSides"/>
            <wp:docPr id="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．支原体细胞不含有染色体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．支原体细胞质中不含有核糖体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szCs w:val="21"/>
        </w:rPr>
        <w:t>C</w:t>
      </w:r>
      <w:r>
        <w:rPr>
          <w:rFonts w:hint="eastAsia"/>
          <w:szCs w:val="21"/>
        </w:rPr>
        <w:t>．支原体细胞体现原核细胞统一性的结构包括细胞壁、细胞膜、</w:t>
      </w:r>
      <w:r>
        <w:rPr>
          <w:rFonts w:hint="eastAsia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5" w:firstLineChars="279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细胞质、拟核等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．支原体细胞含有一个大型线状</w:t>
      </w:r>
      <w:r>
        <w:rPr>
          <w:szCs w:val="21"/>
        </w:rPr>
        <w:t>DNA</w:t>
      </w:r>
      <w:r>
        <w:rPr>
          <w:rFonts w:hint="eastAsia"/>
          <w:szCs w:val="21"/>
        </w:rPr>
        <w:t>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hanging="420" w:hanging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5．下图依次是衣藻、草履虫、变形虫、细菌和蓝细菌单细胞生物模式图。有关该组生物的叙述，错误的是</w:t>
      </w: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1470" w:firstLineChars="700"/>
        <w:rPr>
          <w:szCs w:val="21"/>
        </w:rPr>
      </w:pPr>
      <w:r>
        <w:rPr>
          <w:szCs w:val="21"/>
        </w:rPr>
        <w:drawing>
          <wp:inline distT="0" distB="0" distL="0" distR="0">
            <wp:extent cx="3783965" cy="952500"/>
            <wp:effectExtent l="0" t="0" r="10795" b="7620"/>
            <wp:docPr id="2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10" descr="fig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/>
          <w:szCs w:val="21"/>
        </w:rPr>
        <w:t>和</w:t>
      </w:r>
      <w:r>
        <w:rPr>
          <w:rFonts w:hint="eastAsia" w:ascii="宋体" w:hAnsi="宋体" w:cs="宋体"/>
          <w:szCs w:val="21"/>
        </w:rPr>
        <w:t>④</w:t>
      </w:r>
      <w:r>
        <w:rPr>
          <w:rFonts w:hint="eastAsia"/>
          <w:szCs w:val="21"/>
        </w:rPr>
        <w:t>是一类生物，而且都有纤毛或鞭毛有利于运动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．具有核膜和染色体的生物有</w:t>
      </w:r>
      <w:r>
        <w:rPr>
          <w:rFonts w:hint="eastAsia" w:ascii="宋体" w:hAnsi="宋体" w:cs="宋体"/>
          <w:szCs w:val="21"/>
        </w:rPr>
        <w:t>①②③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．图中各细胞均具有核糖体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．各细胞结构上的差异性体现了细胞的多样性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16</w:t>
      </w:r>
      <w:r>
        <w:rPr>
          <w:bCs/>
          <w:szCs w:val="21"/>
        </w:rPr>
        <w:t>．下列关于颤蓝细菌和小球藻的说法，错误的是</w:t>
      </w:r>
      <w:r>
        <w:drawing>
          <wp:inline distT="0" distB="0" distL="0" distR="0">
            <wp:extent cx="9525" cy="9525"/>
            <wp:effectExtent l="19050" t="0" r="9525" b="0"/>
            <wp:docPr id="121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525" cy="9525"/>
            <wp:effectExtent l="19050" t="0" r="9525" b="0"/>
            <wp:docPr id="122" name="图片 18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8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</w:pPr>
      <w:r>
        <w:drawing>
          <wp:inline distT="0" distB="0" distL="0" distR="0">
            <wp:extent cx="9525" cy="9525"/>
            <wp:effectExtent l="19050" t="0" r="9525" b="0"/>
            <wp:docPr id="123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2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525" cy="9525"/>
            <wp:effectExtent l="19050" t="0" r="9525" b="0"/>
            <wp:docPr id="124" name="图片 29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29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bCs/>
          <w:szCs w:val="21"/>
        </w:rPr>
        <w:t xml:space="preserve">A．小球藻和颤蓝细菌都含有核糖体这种细胞结构   </w:t>
      </w:r>
      <w:r>
        <w:drawing>
          <wp:inline distT="0" distB="0" distL="0" distR="0">
            <wp:extent cx="9525" cy="9525"/>
            <wp:effectExtent l="19050" t="0" r="9525" b="0"/>
            <wp:docPr id="125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525" cy="9525"/>
            <wp:effectExtent l="19050" t="0" r="9525" b="0"/>
            <wp:docPr id="126" name="图片 18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8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drawing>
          <wp:inline distT="0" distB="0" distL="0" distR="0">
            <wp:extent cx="9525" cy="9525"/>
            <wp:effectExtent l="19050" t="0" r="9525" b="0"/>
            <wp:docPr id="127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2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525" cy="9525"/>
            <wp:effectExtent l="19050" t="0" r="9525" b="0"/>
            <wp:docPr id="128" name="图片 29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29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bCs/>
          <w:szCs w:val="21"/>
        </w:rPr>
        <w:t>B．颤蓝细菌和小球藻有相似的细胞膜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29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30" name="图片 19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9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31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32" name="图片 29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29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C．小球藻可进行光合作用，而颤蓝细菌不可以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33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34" name="图片 19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9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35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2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36" name="图片 29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29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D．颤蓝细菌和小球藻都以DNA为遗传物质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37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38" name="图片 19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9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hanging="420" w:hangingChars="200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17</w:t>
      </w:r>
      <w:r>
        <w:rPr>
          <w:bCs/>
          <w:szCs w:val="21"/>
        </w:rPr>
        <w:t>．绿藻被认为是21世纪人类最理想的健康食品，</w:t>
      </w:r>
      <w:r>
        <w:rPr>
          <w:rFonts w:hint="eastAsia"/>
          <w:bCs/>
          <w:szCs w:val="21"/>
        </w:rPr>
        <w:t>同时</w:t>
      </w:r>
      <w:r>
        <w:rPr>
          <w:bCs/>
          <w:szCs w:val="21"/>
        </w:rPr>
        <w:t>螺旋藻（属蓝细菌）特有的藻蓝蛋白能提高淋巴细胞活性，增强人体免疫力。下列叙述不正确的是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A．二者的遗传物质都是DNA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41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2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42" name="图片 20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20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43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2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44" name="图片 28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28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B．绿藻和螺旋藻</w:t>
      </w:r>
      <w:r>
        <w:rPr>
          <w:rFonts w:hint="eastAsia"/>
          <w:bCs/>
          <w:szCs w:val="21"/>
          <w:lang w:val="en-US" w:eastAsia="zh-CN"/>
        </w:rPr>
        <w:t>都具有</w:t>
      </w:r>
      <w:r>
        <w:rPr>
          <w:bCs/>
          <w:szCs w:val="21"/>
        </w:rPr>
        <w:t>核糖体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45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2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46" name="图片 2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21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47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2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48" name="图片 28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28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C．绿藻有核膜、核仁，而螺旋藻没有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49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2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50" name="图片 2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21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51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2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52" name="图片 28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28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D．绿藻和螺旋藻都能进行光合作用，这与它们含有叶绿体有关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Cs/>
          <w:szCs w:val="21"/>
        </w:rPr>
      </w:pPr>
      <w:r>
        <w:rPr>
          <w:rFonts w:hint="eastAsia"/>
          <w:bCs/>
        </w:rPr>
        <w:t>18</w:t>
      </w:r>
      <w:r>
        <w:rPr>
          <w:bCs/>
        </w:rPr>
        <w:t xml:space="preserve">．生石花生活在南非多石卵的干旱地区，在生石花细胞中含量最高的化合物是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Cs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63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3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64" name="图片 3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32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</w:rPr>
        <w:t>A</w:t>
      </w:r>
      <w:r>
        <w:rPr>
          <w:bCs/>
          <w:szCs w:val="21"/>
        </w:rPr>
        <w:t>．</w:t>
      </w:r>
      <w:r>
        <w:rPr>
          <w:bCs/>
        </w:rPr>
        <w:t>蛋白质</w:t>
      </w:r>
      <w:r>
        <w:rPr>
          <w:bCs/>
        </w:rPr>
        <w:tab/>
      </w:r>
      <w:r>
        <w:rPr>
          <w:bCs/>
        </w:rPr>
        <w:t>B</w:t>
      </w:r>
      <w:r>
        <w:rPr>
          <w:bCs/>
          <w:szCs w:val="21"/>
        </w:rPr>
        <w:t>．</w:t>
      </w:r>
      <w:r>
        <w:rPr>
          <w:bCs/>
        </w:rPr>
        <w:t>脂质</w:t>
      </w:r>
      <w:r>
        <w:rPr>
          <w:rFonts w:hint="eastAsia"/>
          <w:bCs/>
        </w:rPr>
        <w:t xml:space="preserve">      </w:t>
      </w:r>
      <w:r>
        <w:rPr>
          <w:bCs/>
        </w:rPr>
        <w:t xml:space="preserve">  </w:t>
      </w:r>
      <w:r>
        <w:rPr>
          <w:rFonts w:hint="eastAsia"/>
          <w:bCs/>
        </w:rPr>
        <w:t xml:space="preserve"> </w:t>
      </w:r>
      <w:r>
        <w:rPr>
          <w:bCs/>
        </w:rPr>
        <w:t xml:space="preserve"> C</w:t>
      </w:r>
      <w:r>
        <w:rPr>
          <w:bCs/>
          <w:szCs w:val="21"/>
        </w:rPr>
        <w:t>．</w:t>
      </w:r>
      <w:r>
        <w:rPr>
          <w:bCs/>
        </w:rPr>
        <w:t xml:space="preserve">糖类    </w:t>
      </w:r>
      <w:r>
        <w:rPr>
          <w:rFonts w:hint="eastAsia"/>
          <w:bCs/>
        </w:rPr>
        <w:t xml:space="preserve">       </w:t>
      </w:r>
      <w:r>
        <w:rPr>
          <w:bCs/>
        </w:rPr>
        <w:t>D</w:t>
      </w:r>
      <w:r>
        <w:rPr>
          <w:bCs/>
          <w:szCs w:val="21"/>
        </w:rPr>
        <w:t>．</w:t>
      </w:r>
      <w:r>
        <w:rPr>
          <w:bCs/>
        </w:rPr>
        <w:t>水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hanging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19</w:t>
      </w:r>
      <w:r>
        <w:rPr>
          <w:bCs/>
          <w:szCs w:val="21"/>
        </w:rPr>
        <w:t xml:space="preserve">．人体的肌肉细胞中含量最多的有机物是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hanging="420"/>
        <w:jc w:val="left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67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3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68" name="图片 3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32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 xml:space="preserve">A．脂肪      </w:t>
      </w:r>
      <w:r>
        <w:rPr>
          <w:rFonts w:hint="eastAsia"/>
          <w:bCs/>
          <w:szCs w:val="21"/>
        </w:rPr>
        <w:t xml:space="preserve">    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bCs/>
          <w:szCs w:val="21"/>
        </w:rPr>
        <w:t xml:space="preserve">B．水       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C．蛋白质     </w:t>
      </w:r>
      <w:r>
        <w:rPr>
          <w:rFonts w:hint="eastAsia"/>
          <w:bCs/>
          <w:szCs w:val="21"/>
        </w:rPr>
        <w:t xml:space="preserve">    </w:t>
      </w:r>
      <w:r>
        <w:rPr>
          <w:bCs/>
          <w:szCs w:val="21"/>
        </w:rPr>
        <w:t>D．盐类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szCs w:val="21"/>
        </w:rPr>
      </w:pPr>
      <w:r>
        <w:rPr>
          <w:rFonts w:hint="eastAsia"/>
          <w:szCs w:val="21"/>
        </w:rPr>
        <w:t>20．以下对组成细胞的化学元素的叙述，错误的是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Cs/>
        </w:rPr>
      </w:pPr>
      <w:r>
        <w:rPr>
          <w:rFonts w:hint="eastAsia"/>
          <w:bCs/>
        </w:rPr>
        <w:t>A．组成细胞的化学元素常见的有20多种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．组成不同生物体细胞的化学元素种类是大体相同的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．在同种生物体细胞中，不同化学元素的含量相差很大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</w:t>
      </w:r>
      <w:r>
        <w:rPr>
          <w:rFonts w:hint="eastAsia"/>
          <w:color w:val="000000" w:themeColor="text1"/>
          <w:szCs w:val="21"/>
        </w:rPr>
        <w:t>．组成不同生物体细胞的化学元素是完全一样的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szCs w:val="21"/>
        </w:rPr>
      </w:pPr>
      <w:r>
        <w:rPr>
          <w:rFonts w:hint="eastAsia"/>
          <w:szCs w:val="21"/>
        </w:rPr>
        <w:t>21．下列关于组成细胞的微量元素的叙述，不正确的是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．通常指生物体生命活动所必需的，但需要量很少的一些元素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B</w:t>
      </w:r>
      <w:r>
        <w:rPr>
          <w:rFonts w:hint="eastAsia"/>
          <w:color w:val="000000" w:themeColor="text1"/>
          <w:szCs w:val="21"/>
        </w:rPr>
        <w:t>．生物体中可以有，也可以没有的一些元素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．微量元素是细胞维持正常生命活动不可缺少的元素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Cu</w:t>
      </w:r>
      <w:r>
        <w:rPr>
          <w:rFonts w:hint="eastAsia"/>
          <w:szCs w:val="21"/>
        </w:rPr>
        <w:t>、</w:t>
      </w:r>
      <w:r>
        <w:rPr>
          <w:szCs w:val="21"/>
        </w:rPr>
        <w:t>Zn</w:t>
      </w:r>
      <w:r>
        <w:rPr>
          <w:rFonts w:hint="eastAsia"/>
          <w:szCs w:val="21"/>
        </w:rPr>
        <w:t>、</w:t>
      </w:r>
      <w:r>
        <w:rPr>
          <w:szCs w:val="21"/>
        </w:rPr>
        <w:t>Mo</w:t>
      </w:r>
      <w:r>
        <w:rPr>
          <w:rFonts w:hint="eastAsia"/>
          <w:szCs w:val="21"/>
        </w:rPr>
        <w:t>等元素是细胞内的微量元素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268605</wp:posOffset>
            </wp:positionV>
            <wp:extent cx="1765300" cy="1038225"/>
            <wp:effectExtent l="0" t="0" r="2540" b="13335"/>
            <wp:wrapNone/>
            <wp:docPr id="23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5" b="10421"/>
                    <a:stretch>
                      <a:fillRect/>
                    </a:stretch>
                  </pic:blipFill>
                  <pic:spPr>
                    <a:xfrm>
                      <a:off x="0" y="0"/>
                      <a:ext cx="176542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22．实验测得小麦、大豆、花生三种生物干种子中三大类有机物含量如图，有关叙述正确的是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．小麦种子的研磨滤液中加入斐林试剂混合后即出现砖红色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B</w:t>
      </w:r>
      <w:r>
        <w:rPr>
          <w:rFonts w:hint="eastAsia"/>
          <w:color w:val="000000" w:themeColor="text1"/>
          <w:szCs w:val="21"/>
        </w:rPr>
        <w:t>．选用花生检验细胞中有脂肪存在时需要使用显微镜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．双缩脲试剂检验大豆组织样液中存在蛋白质时，需加热呈紫色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．检验脂肪存在时，用清水冲洗掉浮色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23．下列关于无机盐的叙述，错误的是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center"/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．缺铁性贫血是因为体内缺少铁，血红素不能合成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．细胞中缺乏磷会影响细胞膜结构等物质的合成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</w:t>
      </w:r>
      <w:r>
        <w:rPr>
          <w:rFonts w:hint="eastAsia"/>
          <w:color w:val="000000" w:themeColor="text1"/>
          <w:szCs w:val="21"/>
        </w:rPr>
        <w:t>．细胞中的无机盐大多数以化合物形式存在，如碳酸钙是构成骨骼、牙齿的主要成分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．碘是合成甲状腺激素的原料，所以常在食盐中加碘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rPr>
          <w:bCs/>
          <w:szCs w:val="21"/>
        </w:rPr>
      </w:pPr>
      <w:r>
        <w:rPr>
          <w:rFonts w:hint="eastAsia"/>
          <w:bCs/>
          <w:szCs w:val="21"/>
        </w:rPr>
        <w:t>24</w:t>
      </w:r>
      <w:r>
        <w:rPr>
          <w:bCs/>
          <w:szCs w:val="21"/>
        </w:rPr>
        <w:t>．某学生对一待测物质进行如下实验，假设实验步骤均正确，其进行的实验及观察到的现象如下表，则其可能鉴定的物质及试剂A是</w:t>
      </w:r>
    </w:p>
    <w:tbl>
      <w:tblPr>
        <w:tblStyle w:val="6"/>
        <w:tblW w:w="7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78"/>
        <w:gridCol w:w="1926"/>
        <w:gridCol w:w="2047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实验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检测试剂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双缩脲试剂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试剂A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苏丹Ⅲ染液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试剂B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检测结果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淡紫色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无砖红色沉淀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210" w:firstLineChars="100"/>
              <w:rPr>
                <w:bCs/>
                <w:szCs w:val="21"/>
              </w:rPr>
            </w:pPr>
            <w:r>
              <w:rPr>
                <w:bCs/>
                <w:szCs w:val="21"/>
              </w:rPr>
              <w:t>未观察到橘黄色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2520"/>
                <w:tab w:val="left" w:pos="462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蓝色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71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3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72" name="图片 3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33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A．鸡蛋清、斐林试剂</w:t>
      </w:r>
      <w:r>
        <w:rPr>
          <w:bCs/>
          <w:szCs w:val="21"/>
        </w:rPr>
        <w:tab/>
      </w:r>
      <w:r>
        <w:rPr>
          <w:rFonts w:hint="eastAsia"/>
          <w:bCs/>
          <w:szCs w:val="21"/>
        </w:rPr>
        <w:t xml:space="preserve">                 </w:t>
      </w:r>
      <w:r>
        <w:rPr>
          <w:bCs/>
          <w:szCs w:val="21"/>
        </w:rPr>
        <w:t>B．鸡蛋清、碘液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75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3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76" name="图片 3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32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C．劣质奶粉、碘液</w:t>
      </w:r>
      <w:r>
        <w:rPr>
          <w:bCs/>
          <w:szCs w:val="21"/>
        </w:rPr>
        <w:tab/>
      </w:r>
      <w:r>
        <w:rPr>
          <w:rFonts w:hint="eastAsia"/>
          <w:bCs/>
          <w:szCs w:val="21"/>
        </w:rPr>
        <w:t xml:space="preserve">                 </w:t>
      </w:r>
      <w:r>
        <w:rPr>
          <w:bCs/>
          <w:szCs w:val="21"/>
        </w:rPr>
        <w:t>D．劣质奶粉、斐林试剂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25</w:t>
      </w:r>
      <w:r>
        <w:rPr>
          <w:bCs/>
          <w:szCs w:val="21"/>
        </w:rPr>
        <w:t xml:space="preserve">．下列有关组成人体细胞的元素和化合物的叙述，错误的是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 xml:space="preserve">A．C、H、O、N属于大量元素     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81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3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82" name="图片 3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33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B．各种元素大多以化合物的形式存在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83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3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84" name="图片 33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33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 xml:space="preserve">C．细胞中含量最多的化合物是水   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85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3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86" name="图片 3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33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D．细胞中含量最多的有机物是葡萄糖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26</w:t>
      </w:r>
      <w:r>
        <w:rPr>
          <w:bCs/>
          <w:szCs w:val="21"/>
        </w:rPr>
        <w:t>．下列关于生物体内水和无机盐的叙述，错误的是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A．干种子内结合水的相对含量较低，不能进行旺盛的生命活动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89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2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90" name="图片 22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22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91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3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92" name="图片 34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34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B．旱生植物比水生植物具有较强的抗旱能力，其原因之一是结合水的相对含量较高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9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2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94" name="图片 22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22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95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3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96" name="图片 3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34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C．镁离子是叶绿素的重要成分，缺镁会造成叶片发黄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97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2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98" name="图片 22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22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199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3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00" name="图片 3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34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D．生理盐水能维持人体渗透压的平衡，防止细胞失水皱缩或吸水涨破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01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02" name="图片 22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2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hanging="420" w:hangingChars="200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27</w:t>
      </w:r>
      <w:r>
        <w:rPr>
          <w:bCs/>
          <w:szCs w:val="21"/>
        </w:rPr>
        <w:t>．在1、3、5号试管中分别加入2 mL 蒸馏水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2、4、6号试管中分别加入2 mL发芽的小麦种子匀浆样液</w:t>
      </w:r>
      <w:r>
        <w:rPr>
          <w:rFonts w:hint="eastAsia"/>
          <w:bCs/>
          <w:szCs w:val="21"/>
        </w:rPr>
        <w:t>（含还原糖），</w:t>
      </w:r>
      <w:r>
        <w:rPr>
          <w:bCs/>
          <w:szCs w:val="21"/>
        </w:rPr>
        <w:t>然后在1~4号试管中适量滴加</w:t>
      </w:r>
      <w:r>
        <w:rPr>
          <w:rFonts w:hint="eastAsia"/>
          <w:bCs/>
          <w:szCs w:val="21"/>
        </w:rPr>
        <w:t>斐林</w:t>
      </w:r>
      <w:r>
        <w:rPr>
          <w:bCs/>
          <w:szCs w:val="21"/>
        </w:rPr>
        <w:t>试剂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5、6号试管中合理滴加双缩脲试剂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摇匀。预期观察到的实验现象是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center"/>
        <w:rPr>
          <w:bCs/>
          <w:szCs w:val="21"/>
        </w:rPr>
      </w:pPr>
      <w:r>
        <w:rPr>
          <w:bCs/>
          <w:szCs w:val="21"/>
        </w:rPr>
        <w:drawing>
          <wp:inline distT="0" distB="0" distL="0" distR="0">
            <wp:extent cx="3124200" cy="1076325"/>
            <wp:effectExtent l="19050" t="0" r="0" b="0"/>
            <wp:docPr id="203" name="图片 2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31" descr="fig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04" name="图片 23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3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05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06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3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07" name="图片 34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34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A．1、3、5、6号试管内都呈蓝色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08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09" name="图片 23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3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10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3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11" name="图片 35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35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B．3组实验中甲组和乙组的实验结果相同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12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13" name="图片 2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3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14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3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15" name="图片 3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35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C．4号试管内呈</w:t>
      </w:r>
      <w:r>
        <w:rPr>
          <w:rFonts w:hint="eastAsia"/>
          <w:bCs/>
          <w:szCs w:val="21"/>
        </w:rPr>
        <w:t>砖</w:t>
      </w:r>
      <w:r>
        <w:rPr>
          <w:bCs/>
          <w:szCs w:val="21"/>
        </w:rPr>
        <w:t>红色，其余试管内都呈蓝色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16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17" name="图片 2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3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18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3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19" name="图片 35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35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 </w:t>
      </w:r>
      <w:r>
        <w:rPr>
          <w:bCs/>
          <w:szCs w:val="21"/>
        </w:rPr>
        <w:t>D．4号试管内呈</w:t>
      </w:r>
      <w:r>
        <w:rPr>
          <w:rFonts w:hint="eastAsia"/>
          <w:bCs/>
          <w:szCs w:val="21"/>
        </w:rPr>
        <w:t>砖</w:t>
      </w:r>
      <w:r>
        <w:rPr>
          <w:bCs/>
          <w:szCs w:val="21"/>
        </w:rPr>
        <w:t>红色，6号试管内呈紫色</w:t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2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drawing>
          <wp:inline distT="0" distB="0" distL="0" distR="0">
            <wp:extent cx="9525" cy="9525"/>
            <wp:effectExtent l="19050" t="0" r="9525" b="0"/>
            <wp:docPr id="221" name="图片 24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4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rFonts w:hint="eastAsia"/>
          <w:bCs/>
          <w:szCs w:val="21"/>
        </w:rPr>
      </w:pPr>
      <w:r>
        <w:rPr>
          <w:bCs/>
          <w:szCs w:val="21"/>
        </w:rPr>
        <w:t>生物体内构成血红蛋白、叶绿素、甲状腺激素、动物骨骼的重要元素依次是</w:t>
      </w:r>
      <w:r>
        <w:rPr>
          <w:rFonts w:hint="eastAsia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20" w:firstLineChars="2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A．I、Mg、Ca、Fe</w:t>
      </w:r>
      <w:r>
        <w:rPr>
          <w:rFonts w:hint="eastAsia"/>
          <w:bCs/>
          <w:szCs w:val="21"/>
          <w:lang w:val="en-US" w:eastAsia="zh-CN"/>
        </w:rPr>
        <w:t xml:space="preserve">                    </w:t>
      </w:r>
      <w:r>
        <w:rPr>
          <w:bCs/>
          <w:szCs w:val="21"/>
        </w:rPr>
        <w:t>B．Fe、Mg、I、Ca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C．Fe、Ca、I、Mg</w:t>
      </w:r>
      <w:r>
        <w:rPr>
          <w:rFonts w:hint="eastAsia"/>
          <w:bCs/>
          <w:szCs w:val="21"/>
          <w:lang w:val="en-US" w:eastAsia="zh-CN"/>
        </w:rPr>
        <w:t xml:space="preserve">                    </w:t>
      </w:r>
      <w:r>
        <w:rPr>
          <w:bCs/>
          <w:szCs w:val="21"/>
        </w:rPr>
        <w:t>D．Mg、Fe、I、Ca</w:t>
      </w:r>
      <w:r>
        <w:rPr>
          <w:rFonts w:hint="eastAsia"/>
          <w:bCs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29</w:t>
      </w:r>
      <w:r>
        <w:rPr>
          <w:bCs/>
          <w:szCs w:val="21"/>
        </w:rPr>
        <w:t>．下列有关生物体内水和无机盐的叙述，正确的是</w:t>
      </w:r>
      <w:r>
        <w:rPr>
          <w:rFonts w:hint="eastAsia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bCs/>
          <w:szCs w:val="21"/>
        </w:rPr>
        <w:t>A．不同细胞的自由水和结合水的比值相同，它们的代谢强度也相同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bCs/>
          <w:szCs w:val="21"/>
        </w:rPr>
        <w:t>B．根尖分生区细胞和衰老细胞内的水分减少，新陈代谢速率减慢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bCs/>
          <w:szCs w:val="21"/>
        </w:rPr>
        <w:t>C．给水中毒患者注射质量分数1</w:t>
      </w:r>
      <w:r>
        <w:rPr>
          <w:rFonts w:hint="eastAsia"/>
          <w:bCs/>
          <w:szCs w:val="21"/>
          <w:lang w:val="en-US" w:eastAsia="zh-CN"/>
        </w:rPr>
        <w:t>.</w:t>
      </w:r>
      <w:r>
        <w:rPr>
          <w:bCs/>
          <w:szCs w:val="21"/>
        </w:rPr>
        <w:t>8%的盐水，可增强细胞的吸水能力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bCs/>
          <w:szCs w:val="21"/>
        </w:rPr>
        <w:t>D．正常人的血浆pH能维持相对稳定，与血浆中的某些无机盐有关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contextualSpacing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30</w:t>
      </w:r>
      <w:r>
        <w:rPr>
          <w:szCs w:val="21"/>
        </w:rPr>
        <w:t>．对下表中所列待测物质的检测，选用的试剂及预期结果都正确的是</w:t>
      </w:r>
    </w:p>
    <w:tbl>
      <w:tblPr>
        <w:tblStyle w:val="6"/>
        <w:tblW w:w="6477" w:type="dxa"/>
        <w:tblInd w:w="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28"/>
        <w:gridCol w:w="1883"/>
        <w:gridCol w:w="188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8" w:hRule="atLeast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待测物质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检测试剂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预期显色结果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8" w:hRule="atLeast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葡萄糖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双缩脲试剂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砖红色沉淀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8" w:hRule="atLeast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脂肪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苏丹Ⅲ染液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橘黄色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8" w:hRule="atLeast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淀粉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斐林试剂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8" w:hRule="atLeast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蛋白质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双缩脲试剂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contextualSpacing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紫色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95" w:firstLineChars="236"/>
        <w:contextualSpacing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rFonts w:hint="eastAsia" w:ascii="宋体" w:hAnsi="宋体" w:cs="宋体"/>
          <w:szCs w:val="21"/>
        </w:rPr>
        <w:t>①③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szCs w:val="21"/>
        </w:rPr>
        <w:t>B．</w:t>
      </w:r>
      <w:r>
        <w:rPr>
          <w:rFonts w:hint="eastAsia" w:ascii="宋体" w:hAnsi="宋体" w:cs="宋体"/>
          <w:szCs w:val="21"/>
        </w:rPr>
        <w:t>②③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szCs w:val="21"/>
        </w:rPr>
        <w:t>C．</w:t>
      </w:r>
      <w:r>
        <w:rPr>
          <w:rFonts w:hint="eastAsia" w:ascii="宋体" w:hAnsi="宋体" w:cs="宋体"/>
          <w:szCs w:val="21"/>
        </w:rPr>
        <w:t>①④</w:t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szCs w:val="21"/>
        </w:rPr>
        <w:t>D．</w:t>
      </w:r>
      <w:r>
        <w:rPr>
          <w:rFonts w:hint="eastAsia" w:ascii="宋体" w:hAnsi="宋体" w:cs="宋体"/>
          <w:szCs w:val="21"/>
        </w:rPr>
        <w:t>②④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</w:t>
      </w:r>
      <w:r>
        <w:rPr>
          <w:rFonts w:ascii="宋体" w:hAnsi="宋体"/>
          <w:b/>
          <w:bCs/>
          <w:sz w:val="28"/>
          <w:szCs w:val="28"/>
        </w:rPr>
        <w:fldChar w:fldCharType="begin"/>
      </w:r>
      <w:r>
        <w:rPr>
          <w:rFonts w:ascii="宋体" w:hAnsi="宋体"/>
          <w:b/>
          <w:bCs/>
          <w:sz w:val="28"/>
          <w:szCs w:val="28"/>
        </w:rPr>
        <w:instrText xml:space="preserve"> </w:instrText>
      </w:r>
      <w:r>
        <w:rPr>
          <w:rFonts w:hint="eastAsia" w:ascii="宋体" w:hAnsi="宋体"/>
          <w:b/>
          <w:bCs/>
          <w:sz w:val="28"/>
          <w:szCs w:val="28"/>
        </w:rPr>
        <w:instrText xml:space="preserve">= 2 \* ROMAN</w:instrText>
      </w:r>
      <w:r>
        <w:rPr>
          <w:rFonts w:ascii="宋体" w:hAnsi="宋体"/>
          <w:b/>
          <w:bCs/>
          <w:sz w:val="28"/>
          <w:szCs w:val="28"/>
        </w:rPr>
        <w:instrText xml:space="preserve"> </w:instrText>
      </w:r>
      <w:r>
        <w:rPr>
          <w:rFonts w:ascii="宋体" w:hAnsi="宋体"/>
          <w:b/>
          <w:bCs/>
          <w:sz w:val="28"/>
          <w:szCs w:val="28"/>
        </w:rPr>
        <w:fldChar w:fldCharType="separate"/>
      </w:r>
      <w:r>
        <w:rPr>
          <w:rFonts w:ascii="宋体" w:hAnsi="宋体"/>
          <w:b/>
          <w:bCs/>
          <w:sz w:val="28"/>
          <w:szCs w:val="28"/>
        </w:rPr>
        <w:t>II</w:t>
      </w:r>
      <w:r>
        <w:rPr>
          <w:rFonts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卷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360" w:lineRule="auto"/>
        <w:jc w:val="left"/>
        <w:textAlignment w:val="center"/>
        <w:rPr>
          <w:rFonts w:ascii="黑体" w:hAnsi="黑体" w:eastAsia="黑体" w:cs="宋体"/>
          <w:bCs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Cs/>
          <w:color w:val="000000"/>
          <w:kern w:val="0"/>
          <w:szCs w:val="21"/>
        </w:rPr>
        <w:t>二</w:t>
      </w:r>
      <w:r>
        <w:rPr>
          <w:rFonts w:ascii="黑体" w:hAnsi="黑体" w:eastAsia="黑体" w:cs="宋体"/>
          <w:bCs/>
          <w:color w:val="000000"/>
          <w:kern w:val="0"/>
          <w:szCs w:val="21"/>
        </w:rPr>
        <w:t>、非选择题</w:t>
      </w:r>
      <w:r>
        <w:rPr>
          <w:rFonts w:hint="eastAsia" w:ascii="黑体" w:hAnsi="黑体" w:eastAsia="黑体" w:cs="宋体"/>
          <w:bCs/>
          <w:color w:val="000000"/>
          <w:kern w:val="0"/>
          <w:szCs w:val="21"/>
        </w:rPr>
        <w:t>（本题共</w:t>
      </w:r>
      <w:r>
        <w:rPr>
          <w:rFonts w:hint="eastAsia" w:ascii="黑体" w:hAnsi="黑体" w:eastAsia="黑体" w:cs="宋体"/>
          <w:bCs/>
          <w:color w:val="000000"/>
          <w:kern w:val="0"/>
          <w:szCs w:val="21"/>
          <w:lang w:val="en-US" w:eastAsia="zh-CN"/>
        </w:rPr>
        <w:t>3</w:t>
      </w:r>
      <w:r>
        <w:rPr>
          <w:rFonts w:hint="eastAsia" w:ascii="黑体" w:hAnsi="黑体" w:eastAsia="黑体" w:cs="宋体"/>
          <w:bCs/>
          <w:color w:val="000000"/>
          <w:kern w:val="0"/>
          <w:szCs w:val="21"/>
        </w:rPr>
        <w:t>道试题，共</w:t>
      </w:r>
      <w:r>
        <w:rPr>
          <w:rFonts w:hint="eastAsia" w:ascii="黑体" w:hAnsi="黑体" w:eastAsia="黑体" w:cs="宋体"/>
          <w:bCs/>
          <w:color w:val="000000"/>
          <w:kern w:val="0"/>
          <w:szCs w:val="21"/>
          <w:lang w:val="en-US" w:eastAsia="zh-CN"/>
        </w:rPr>
        <w:t>40</w:t>
      </w:r>
      <w:r>
        <w:rPr>
          <w:rFonts w:hint="eastAsia" w:ascii="黑体" w:hAnsi="黑体" w:eastAsia="黑体" w:cs="宋体"/>
          <w:bCs/>
          <w:color w:val="000000"/>
          <w:kern w:val="0"/>
          <w:szCs w:val="21"/>
        </w:rPr>
        <w:t>分。）</w:t>
      </w:r>
    </w:p>
    <w:p>
      <w:pPr>
        <w:pStyle w:val="13"/>
        <w:spacing w:line="300" w:lineRule="auto"/>
        <w:ind w:left="420" w:hanging="420" w:hangingChars="200"/>
        <w:jc w:val="both"/>
        <w:rPr>
          <w:rFonts w:hAnsi="Times New Roman"/>
          <w:szCs w:val="21"/>
          <w:shd w:val="clear" w:color="auto" w:fill="FFFFFF"/>
        </w:rPr>
      </w:pPr>
      <w:r>
        <w:rPr>
          <w:rFonts w:hint="eastAsia" w:hAnsi="Times New Roman"/>
          <w:szCs w:val="21"/>
        </w:rPr>
        <w:t>31</w:t>
      </w:r>
      <w:r>
        <w:rPr>
          <w:rFonts w:hAnsi="Times New Roman"/>
          <w:szCs w:val="21"/>
        </w:rPr>
        <w:t>．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除特殊标注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每空1分，共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分）</w:t>
      </w:r>
      <w:r>
        <w:rPr>
          <w:rFonts w:hAnsi="Times New Roman"/>
          <w:szCs w:val="21"/>
          <w:shd w:val="clear" w:color="auto" w:fill="FFFFFF"/>
        </w:rPr>
        <w:t>七星湖是塞罕坝国家森林公园新开发的重点旅游风景点，水域深，水面广，野生鲫鱼资源丰富。湖内芦苇丛生，每年春秋有大批白天鹅、遗鸥、青章、鹤等十几种珍稀鸟类来此栖息。回答下面的问题：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5" w:leftChars="100" w:hanging="105" w:hangingChars="50"/>
        <w:jc w:val="left"/>
        <w:textAlignment w:val="center"/>
        <w:rPr>
          <w:szCs w:val="21"/>
        </w:rPr>
      </w:pPr>
      <w:r>
        <w:rPr>
          <w:szCs w:val="21"/>
        </w:rPr>
        <w:t>（1）七星湖属于生命系统结构层次中的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>，是由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和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相互关联形成的一个统一整体。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5" w:leftChars="100" w:hanging="105" w:hangingChars="50"/>
        <w:jc w:val="left"/>
        <w:textAlignment w:val="center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2</w:t>
      </w:r>
      <w:r>
        <w:rPr>
          <w:szCs w:val="21"/>
          <w:shd w:val="clear" w:color="auto" w:fill="FFFFFF"/>
        </w:rPr>
        <w:t>）在生命系统的结构层次中，七星湖的一只野生鲫鱼属于</w:t>
      </w:r>
      <w:r>
        <w:rPr>
          <w:szCs w:val="21"/>
          <w:u w:val="single"/>
          <w:shd w:val="clear" w:color="auto" w:fill="FFFFFF"/>
        </w:rPr>
        <w:t xml:space="preserve">          </w:t>
      </w:r>
      <w:r>
        <w:rPr>
          <w:szCs w:val="21"/>
          <w:shd w:val="clear" w:color="auto" w:fill="FFFFFF"/>
        </w:rPr>
        <w:t>，鲫鱼的心脏属于</w:t>
      </w:r>
      <w:r>
        <w:rPr>
          <w:bCs/>
          <w:szCs w:val="21"/>
        </w:rPr>
        <w:t>属于</w:t>
      </w:r>
      <w:r>
        <w:rPr>
          <w:szCs w:val="21"/>
          <w:u w:val="single"/>
          <w:shd w:val="clear" w:color="auto" w:fill="FFFFFF"/>
        </w:rPr>
        <w:t xml:space="preserve">        </w:t>
      </w:r>
      <w:r>
        <w:rPr>
          <w:szCs w:val="21"/>
          <w:shd w:val="clear" w:color="auto" w:fill="FFFFFF"/>
        </w:rPr>
        <w:t>，心肌属于</w:t>
      </w:r>
      <w:r>
        <w:rPr>
          <w:szCs w:val="21"/>
          <w:u w:val="single"/>
          <w:shd w:val="clear" w:color="auto" w:fill="FFFFFF"/>
        </w:rPr>
        <w:t xml:space="preserve">        </w:t>
      </w:r>
      <w:r>
        <w:rPr>
          <w:szCs w:val="21"/>
          <w:shd w:val="clear" w:color="auto" w:fill="FFFFFF"/>
        </w:rPr>
        <w:t>。</w:t>
      </w:r>
    </w:p>
    <w:p>
      <w:pPr>
        <w:spacing w:line="300" w:lineRule="auto"/>
        <w:ind w:firstLine="210" w:firstLineChars="100"/>
        <w:textAlignment w:val="center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（</w:t>
      </w:r>
      <w:r>
        <w:rPr>
          <w:rFonts w:hint="eastAsia"/>
          <w:szCs w:val="21"/>
          <w:shd w:val="clear" w:color="auto" w:fill="FFFFFF"/>
        </w:rPr>
        <w:t>3</w:t>
      </w:r>
      <w:r>
        <w:rPr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  <w:lang w:eastAsia="zh-CN"/>
        </w:rPr>
        <w:t>（</w:t>
      </w:r>
      <w:r>
        <w:rPr>
          <w:rFonts w:hint="eastAsia"/>
          <w:szCs w:val="21"/>
          <w:shd w:val="clear" w:color="auto" w:fill="FFFFFF"/>
          <w:lang w:val="en-US" w:eastAsia="zh-CN"/>
        </w:rPr>
        <w:t>每空2分）</w:t>
      </w:r>
      <w:r>
        <w:rPr>
          <w:szCs w:val="21"/>
          <w:shd w:val="clear" w:color="auto" w:fill="FFFFFF"/>
        </w:rPr>
        <w:t>七星湖内的植物</w:t>
      </w:r>
      <w:r>
        <w:rPr>
          <w:szCs w:val="21"/>
          <w:u w:val="single"/>
          <w:shd w:val="clear" w:color="auto" w:fill="FFFFFF"/>
        </w:rPr>
        <w:t xml:space="preserve">        </w:t>
      </w:r>
      <w:r>
        <w:rPr>
          <w:szCs w:val="21"/>
          <w:shd w:val="clear" w:color="auto" w:fill="FFFFFF"/>
        </w:rPr>
        <w:t>（能，不能）构成群落这一生命系统层次，原因是</w:t>
      </w:r>
      <w:r>
        <w:rPr>
          <w:rFonts w:hint="eastAsia"/>
          <w:szCs w:val="21"/>
          <w:u w:val="single"/>
          <w:shd w:val="clear" w:color="auto" w:fill="FFFFFF"/>
        </w:rPr>
        <w:t xml:space="preserve">                   </w:t>
      </w:r>
      <w:r>
        <w:rPr>
          <w:szCs w:val="21"/>
          <w:shd w:val="clear" w:color="auto" w:fill="FFFFFF"/>
        </w:rPr>
        <w:t xml:space="preserve">                      </w:t>
      </w:r>
    </w:p>
    <w:p>
      <w:pPr>
        <w:spacing w:line="300" w:lineRule="auto"/>
        <w:ind w:left="420" w:hanging="420" w:hangingChars="200"/>
        <w:textAlignment w:val="center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 xml:space="preserve">   </w:t>
      </w:r>
      <w:r>
        <w:rPr>
          <w:szCs w:val="21"/>
          <w:u w:val="single"/>
          <w:shd w:val="clear" w:color="auto" w:fill="FFFFFF"/>
        </w:rPr>
        <w:t xml:space="preserve">                                                    </w:t>
      </w:r>
      <w:r>
        <w:rPr>
          <w:rFonts w:hint="eastAsia"/>
          <w:szCs w:val="21"/>
          <w:u w:val="single"/>
          <w:shd w:val="clear" w:color="auto" w:fill="FFFFFF"/>
        </w:rPr>
        <w:t xml:space="preserve">                      </w:t>
      </w:r>
      <w:r>
        <w:rPr>
          <w:szCs w:val="21"/>
          <w:u w:val="single"/>
          <w:shd w:val="clear" w:color="auto" w:fill="FFFFFF"/>
        </w:rPr>
        <w:t xml:space="preserve"> </w:t>
      </w:r>
      <w:r>
        <w:rPr>
          <w:szCs w:val="21"/>
          <w:shd w:val="clear" w:color="auto" w:fill="FFFFFF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0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32</w:t>
      </w:r>
      <w:r>
        <w:rPr>
          <w:bCs/>
          <w:szCs w:val="21"/>
        </w:rPr>
        <w:t>．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（每空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分，共</w:t>
      </w:r>
      <w:r>
        <w:rPr>
          <w:rFonts w:hint="eastAsia" w:cs="Times New Roman"/>
          <w:sz w:val="21"/>
          <w:szCs w:val="21"/>
          <w:lang w:val="en-US" w:eastAsia="zh-CN"/>
        </w:rPr>
        <w:t>16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分）</w:t>
      </w:r>
      <w:r>
        <w:rPr>
          <w:bCs/>
          <w:szCs w:val="21"/>
        </w:rPr>
        <w:t>根据下表三组镜头回答问题：</w:t>
      </w:r>
      <w:r>
        <w:drawing>
          <wp:inline distT="0" distB="0" distL="0" distR="0">
            <wp:extent cx="9525" cy="9525"/>
            <wp:effectExtent l="19050" t="0" r="9525" b="0"/>
            <wp:docPr id="5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525" cy="9525"/>
            <wp:effectExtent l="19050" t="0" r="9525" b="0"/>
            <wp:docPr id="6" name="图片 40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0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2714" w:tblpY="61"/>
        <w:tblOverlap w:val="never"/>
        <w:tblW w:w="1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编号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目镜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物镜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A组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5×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B组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15×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C组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10×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00" w:lineRule="auto"/>
              <w:jc w:val="center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40×</w:t>
            </w:r>
          </w:p>
        </w:tc>
      </w:tr>
    </w:tbl>
    <w:p>
      <w:pPr>
        <w:tabs>
          <w:tab w:val="left" w:pos="420"/>
          <w:tab w:val="left" w:pos="2520"/>
          <w:tab w:val="left" w:pos="4620"/>
          <w:tab w:val="left" w:pos="6720"/>
        </w:tabs>
        <w:spacing w:line="300" w:lineRule="auto"/>
        <w:ind w:left="210" w:leftChars="100"/>
        <w:jc w:val="left"/>
        <w:textAlignment w:val="center"/>
        <w:rPr>
          <w:bCs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00" w:lineRule="auto"/>
        <w:ind w:left="210" w:leftChars="1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56515</wp:posOffset>
            </wp:positionV>
            <wp:extent cx="1744980" cy="958850"/>
            <wp:effectExtent l="19050" t="0" r="7620" b="0"/>
            <wp:wrapNone/>
            <wp:docPr id="1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fig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00" w:lineRule="auto"/>
        <w:ind w:left="210" w:leftChars="100"/>
        <w:jc w:val="left"/>
        <w:textAlignment w:val="center"/>
        <w:rPr>
          <w:bCs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00" w:lineRule="auto"/>
        <w:ind w:left="210" w:leftChars="100"/>
        <w:jc w:val="left"/>
        <w:textAlignment w:val="center"/>
        <w:rPr>
          <w:bCs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00" w:lineRule="auto"/>
        <w:ind w:left="210" w:leftChars="100"/>
        <w:jc w:val="left"/>
        <w:textAlignment w:val="center"/>
        <w:rPr>
          <w:bCs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00" w:lineRule="auto"/>
        <w:jc w:val="left"/>
        <w:textAlignment w:val="center"/>
        <w:rPr>
          <w:bCs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00" w:lineRule="auto"/>
        <w:jc w:val="left"/>
        <w:textAlignment w:val="center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5" w:leftChars="100" w:hanging="105" w:hangingChars="50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  <w:lang w:val="en-US" w:eastAsia="zh-CN"/>
        </w:rPr>
        <w:t>1）</w:t>
      </w:r>
      <w:r>
        <w:rPr>
          <w:bCs/>
          <w:szCs w:val="21"/>
        </w:rPr>
        <w:t>视野中细胞数目最少的是______组；同样光源下，视野最亮的是_______组；细胞体积最小的是______组。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5" w:leftChars="100" w:hanging="105" w:hangingChars="50"/>
        <w:jc w:val="left"/>
        <w:textAlignment w:val="center"/>
        <w:rPr>
          <w:bCs/>
          <w:szCs w:val="21"/>
        </w:rPr>
      </w:pPr>
      <w:r>
        <w:rPr>
          <w:rFonts w:hint="eastAsia"/>
          <w:lang w:val="en-US" w:eastAsia="zh-CN"/>
        </w:rPr>
        <w:t>（2）</w:t>
      </w:r>
      <w:r>
        <w:rPr>
          <w:bCs/>
          <w:szCs w:val="21"/>
        </w:rPr>
        <w:t>高倍镜下，如果显微镜视野较暗，应调节或转动的结构是________和___________</w:t>
      </w:r>
      <w:r>
        <w:rPr>
          <w:rFonts w:hint="eastAsia"/>
          <w:bCs/>
          <w:szCs w:val="21"/>
        </w:rPr>
        <w:t>；若不清晰，可调节</w:t>
      </w:r>
      <w:r>
        <w:rPr>
          <w:bCs/>
          <w:szCs w:val="21"/>
        </w:rPr>
        <w:t>________________</w:t>
      </w:r>
      <w:r>
        <w:rPr>
          <w:rFonts w:hint="eastAsia"/>
          <w:bCs/>
          <w:szCs w:val="21"/>
        </w:rPr>
        <w:t>。</w:t>
      </w:r>
      <w:r>
        <w:drawing>
          <wp:inline distT="0" distB="0" distL="0" distR="0">
            <wp:extent cx="9525" cy="9525"/>
            <wp:effectExtent l="19050" t="0" r="9525" b="0"/>
            <wp:docPr id="9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525" cy="9525"/>
            <wp:effectExtent l="19050" t="0" r="9525" b="0"/>
            <wp:docPr id="10" name="图片 40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0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5" w:leftChars="100" w:hanging="105" w:hangingChars="50"/>
        <w:jc w:val="left"/>
        <w:textAlignment w:val="center"/>
        <w:rPr>
          <w:rFonts w:hint="eastAsia"/>
          <w:b/>
          <w:sz w:val="28"/>
          <w:szCs w:val="28"/>
        </w:rPr>
      </w:pP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  <w:lang w:val="en-US" w:eastAsia="zh-CN"/>
        </w:rPr>
        <w:t>3）</w:t>
      </w:r>
      <w:r>
        <w:rPr>
          <w:bCs/>
          <w:szCs w:val="21"/>
        </w:rPr>
        <w:t>用A组镜头观察，可看到视野内充满了9个细胞（如图1），换B组镜头观察，可看到_______个细胞；若用A组镜头观察，视野中的一排细胞有9个（如图2），则换B组镜头观察，可看到_______个细胞。</w:t>
      </w:r>
    </w:p>
    <w:p>
      <w:pPr>
        <w:spacing w:line="300" w:lineRule="auto"/>
        <w:ind w:left="420" w:hanging="420" w:hangingChars="200"/>
        <w:jc w:val="left"/>
        <w:textAlignment w:val="center"/>
        <w:rPr>
          <w:rFonts w:hint="eastAsia"/>
        </w:rPr>
      </w:pPr>
    </w:p>
    <w:p>
      <w:pPr>
        <w:spacing w:line="300" w:lineRule="auto"/>
        <w:ind w:left="420" w:hanging="420" w:hangingChars="200"/>
        <w:jc w:val="left"/>
        <w:textAlignment w:val="center"/>
        <w:rPr>
          <w:rFonts w:hint="eastAsia"/>
        </w:rPr>
      </w:pPr>
    </w:p>
    <w:p>
      <w:pPr>
        <w:spacing w:line="300" w:lineRule="auto"/>
        <w:ind w:left="420" w:hanging="420" w:hangingChars="200"/>
        <w:jc w:val="left"/>
        <w:textAlignment w:val="center"/>
        <w:rPr>
          <w:rFonts w:hint="eastAsia"/>
        </w:rPr>
      </w:pPr>
    </w:p>
    <w:p>
      <w:pPr>
        <w:spacing w:line="300" w:lineRule="auto"/>
        <w:ind w:left="420" w:hanging="420" w:hangingChars="200"/>
        <w:jc w:val="left"/>
        <w:textAlignment w:val="center"/>
      </w:pPr>
      <w:r>
        <w:rPr>
          <w:rFonts w:hint="eastAsia"/>
        </w:rPr>
        <w:t>33</w:t>
      </w:r>
      <w:r>
        <w:t>．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（每空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分，共</w:t>
      </w:r>
      <w:r>
        <w:rPr>
          <w:rFonts w:hint="eastAsia" w:cs="Times New Roman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分）</w:t>
      </w:r>
      <w:r>
        <w:t>河故道横贯曹县东西，全长74公里。故道东段的野鸭湖是平原地区少有的万亩天然湖泊；中段的界牌集水库，碧波万顷，鱼虾肥美，万亩芦苇，千亩桃花，景色宜人；西段的万亩荷塘、万亩稻田、万亩花海、万亩森林，是故道的三大美景，被誉为黄河故道休闲旅游的三颗明珠。 以下是黄河故道中常见的几种单细胞生物</w:t>
      </w:r>
      <w:r>
        <w:rPr>
          <w:rFonts w:hint="eastAsia"/>
        </w:rPr>
        <w:t>，</w:t>
      </w:r>
      <w:r>
        <w:t>结合生物学知识回答以下问题：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3429000" cy="2505075"/>
            <wp:effectExtent l="19050" t="0" r="0" b="0"/>
            <wp:docPr id="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left"/>
        <w:textAlignment w:val="center"/>
      </w:pPr>
      <w:r>
        <w:t>（1）在生命系统的结构层次中，大明湖中生活的所有生物属于____________层次，</w:t>
      </w:r>
      <w:r>
        <w:rPr>
          <w:rFonts w:hint="eastAsia"/>
        </w:rPr>
        <w:t>一个</w:t>
      </w:r>
      <w:r>
        <w:t>大明湖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315" w:firstLineChars="150"/>
        <w:jc w:val="left"/>
        <w:textAlignment w:val="center"/>
      </w:pPr>
      <w:r>
        <w:t>属于____________层次。</w:t>
      </w:r>
    </w:p>
    <w:p>
      <w:pPr>
        <w:spacing w:line="360" w:lineRule="auto"/>
        <w:ind w:firstLine="210" w:firstLineChars="100"/>
        <w:jc w:val="left"/>
        <w:textAlignment w:val="center"/>
      </w:pPr>
      <w:r>
        <w:t>（2）图中属于原核细胞的是_________</w:t>
      </w:r>
      <w:r>
        <w:rPr>
          <w:rFonts w:hint="eastAsia"/>
        </w:rPr>
        <w:t>（填字母）</w:t>
      </w:r>
      <w:r>
        <w:t>，此类细胞的DNA主要存在于__________中。</w:t>
      </w:r>
    </w:p>
    <w:p>
      <w:pPr>
        <w:spacing w:line="360" w:lineRule="auto"/>
        <w:ind w:firstLine="210" w:firstLineChars="100"/>
        <w:jc w:val="left"/>
        <w:textAlignment w:val="center"/>
      </w:pPr>
      <w:r>
        <w:t>（3）图中细胞中都有的细胞结构是____________________________（至少写出2个），这体现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315" w:firstLineChars="150"/>
        <w:jc w:val="left"/>
        <w:textAlignment w:val="center"/>
      </w:pPr>
      <w:r>
        <w:t>了细胞的__________。</w:t>
      </w:r>
    </w:p>
    <w:p>
      <w:pPr>
        <w:spacing w:line="300" w:lineRule="auto"/>
        <w:ind w:firstLine="210" w:firstLineChars="10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）若在显微镜下观察E，发现其向左移动，需要将装片向</w:t>
      </w:r>
      <w:r>
        <w:t>_____</w:t>
      </w:r>
      <w:r>
        <w:rPr>
          <w:rFonts w:hint="eastAsia"/>
        </w:rPr>
        <w:t>移动，以便追踪E。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答  案</w:t>
      </w:r>
    </w:p>
    <w:tbl>
      <w:tblPr>
        <w:tblStyle w:val="7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71"/>
        <w:gridCol w:w="871"/>
        <w:gridCol w:w="871"/>
        <w:gridCol w:w="872"/>
        <w:gridCol w:w="872"/>
        <w:gridCol w:w="872"/>
        <w:gridCol w:w="872"/>
        <w:gridCol w:w="872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</w:tr>
    </w:tbl>
    <w:p/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除特殊标注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每空1分，共</w:t>
      </w:r>
      <w:r>
        <w:rPr>
          <w:rFonts w:hint="eastAsia" w:hAnsi="Times New Roman" w:cs="Times New Roman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（1）生态系统   生物群落   无机环境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（2）个体   器官   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5" w:hanging="525" w:hangingChars="25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（3）（每空2分）不能   </w:t>
      </w:r>
      <w:r>
        <w:rPr>
          <w:szCs w:val="21"/>
        </w:rPr>
        <w:t>群落是一定区域内植物、动物和其他生物的总和，七星湖的植物没有包括这一区域的动物和其他生物</w:t>
      </w: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（每空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分，共</w:t>
      </w:r>
      <w:r>
        <w:rPr>
          <w:rFonts w:hint="eastAsia" w:cs="Times New Roman"/>
          <w:sz w:val="21"/>
          <w:szCs w:val="21"/>
          <w:lang w:val="en-US" w:eastAsia="zh-CN"/>
        </w:rPr>
        <w:t>16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（1）C   A   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（2）光圈   反光镜   细准焦螺旋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（3）1   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（每空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分，共</w:t>
      </w:r>
      <w:r>
        <w:rPr>
          <w:rFonts w:hint="eastAsia" w:cs="Times New Roman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群落   生态系统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D   拟核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细胞膜，细胞质，核糖体   统一性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</w:pPr>
      <w:r>
        <w:rPr>
          <w:rFonts w:hint="eastAsia" w:cs="Times New Roman"/>
          <w:sz w:val="21"/>
          <w:szCs w:val="21"/>
          <w:lang w:val="en-US" w:eastAsia="zh-CN"/>
        </w:rPr>
        <w:t>左</w:t>
      </w:r>
    </w:p>
    <w:sectPr>
      <w:pgSz w:w="11905" w:h="16837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4FAA1"/>
    <w:multiLevelType w:val="singleLevel"/>
    <w:tmpl w:val="A544FAA1"/>
    <w:lvl w:ilvl="0" w:tentative="0">
      <w:start w:val="28"/>
      <w:numFmt w:val="decimal"/>
      <w:suff w:val="nothing"/>
      <w:lvlText w:val="%1．"/>
      <w:lvlJc w:val="left"/>
    </w:lvl>
  </w:abstractNum>
  <w:abstractNum w:abstractNumId="1">
    <w:nsid w:val="E8F9B5ED"/>
    <w:multiLevelType w:val="singleLevel"/>
    <w:tmpl w:val="E8F9B5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61BEB0"/>
    <w:multiLevelType w:val="singleLevel"/>
    <w:tmpl w:val="0A61BEB0"/>
    <w:lvl w:ilvl="0" w:tentative="0">
      <w:start w:val="3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5AA6DC2"/>
    <w:multiLevelType w:val="singleLevel"/>
    <w:tmpl w:val="45AA6DC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05B51CB"/>
    <w:multiLevelType w:val="singleLevel"/>
    <w:tmpl w:val="705B51CB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C1"/>
    <w:rsid w:val="000117E8"/>
    <w:rsid w:val="001C2DB1"/>
    <w:rsid w:val="002268D8"/>
    <w:rsid w:val="002A1FC1"/>
    <w:rsid w:val="002C7B33"/>
    <w:rsid w:val="00373C91"/>
    <w:rsid w:val="003F2508"/>
    <w:rsid w:val="004B78E7"/>
    <w:rsid w:val="00563598"/>
    <w:rsid w:val="0058049F"/>
    <w:rsid w:val="005B2216"/>
    <w:rsid w:val="00630383"/>
    <w:rsid w:val="006321B4"/>
    <w:rsid w:val="006735AA"/>
    <w:rsid w:val="00776712"/>
    <w:rsid w:val="007F0495"/>
    <w:rsid w:val="009431C9"/>
    <w:rsid w:val="009460E3"/>
    <w:rsid w:val="00976555"/>
    <w:rsid w:val="00A3559A"/>
    <w:rsid w:val="00AE7F18"/>
    <w:rsid w:val="00B04365"/>
    <w:rsid w:val="00BA54B7"/>
    <w:rsid w:val="00CB703B"/>
    <w:rsid w:val="00CD3795"/>
    <w:rsid w:val="00CE46CC"/>
    <w:rsid w:val="00CE524A"/>
    <w:rsid w:val="00D5506C"/>
    <w:rsid w:val="00E8527D"/>
    <w:rsid w:val="00F926B8"/>
    <w:rsid w:val="00FC6DBB"/>
    <w:rsid w:val="060611FA"/>
    <w:rsid w:val="0673582D"/>
    <w:rsid w:val="0BB465D1"/>
    <w:rsid w:val="0C2B3010"/>
    <w:rsid w:val="0F180581"/>
    <w:rsid w:val="127D66FD"/>
    <w:rsid w:val="13884AE3"/>
    <w:rsid w:val="19A43593"/>
    <w:rsid w:val="19C97B91"/>
    <w:rsid w:val="1AC02041"/>
    <w:rsid w:val="1F285FDC"/>
    <w:rsid w:val="20640B3D"/>
    <w:rsid w:val="20DD030A"/>
    <w:rsid w:val="22363862"/>
    <w:rsid w:val="28CF2539"/>
    <w:rsid w:val="2D4E40B5"/>
    <w:rsid w:val="2E043214"/>
    <w:rsid w:val="30B83D39"/>
    <w:rsid w:val="331C5544"/>
    <w:rsid w:val="338D09B5"/>
    <w:rsid w:val="35084BFE"/>
    <w:rsid w:val="35770412"/>
    <w:rsid w:val="388E762E"/>
    <w:rsid w:val="391B05B2"/>
    <w:rsid w:val="3A2B1F12"/>
    <w:rsid w:val="3D4E15C2"/>
    <w:rsid w:val="496566FE"/>
    <w:rsid w:val="4D11460B"/>
    <w:rsid w:val="56D159DE"/>
    <w:rsid w:val="577865A3"/>
    <w:rsid w:val="57B650CC"/>
    <w:rsid w:val="5D12763B"/>
    <w:rsid w:val="67A500D8"/>
    <w:rsid w:val="67C8501B"/>
    <w:rsid w:val="6C2C513D"/>
    <w:rsid w:val="72C601F5"/>
    <w:rsid w:val="72DE777B"/>
    <w:rsid w:val="73696C7F"/>
    <w:rsid w:val="73740164"/>
    <w:rsid w:val="74B8489F"/>
    <w:rsid w:val="7C78003F"/>
    <w:rsid w:val="7F9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pPr>
      <w:adjustRightInd w:val="0"/>
      <w:spacing w:line="312" w:lineRule="atLeast"/>
      <w:textAlignment w:val="baseline"/>
    </w:pPr>
    <w:rPr>
      <w:rFonts w:ascii="宋体" w:hAnsi="Courier New" w:cs="Courier New" w:eastAsiaTheme="minorEastAsia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纯文本 Char"/>
    <w:link w:val="2"/>
    <w:qFormat/>
    <w:uiPriority w:val="0"/>
    <w:rPr>
      <w:rFonts w:ascii="宋体" w:hAnsi="Courier New" w:cs="Courier New"/>
      <w:szCs w:val="21"/>
    </w:rPr>
  </w:style>
  <w:style w:type="character" w:customStyle="1" w:styleId="15">
    <w:name w:val="纯文本 Char1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4890</Words>
  <Characters>5145</Characters>
  <Lines>39</Lines>
  <Paragraphs>11</Paragraphs>
  <TotalTime>0</TotalTime>
  <ScaleCrop>false</ScaleCrop>
  <LinksUpToDate>false</LinksUpToDate>
  <CharactersWithSpaces>5830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2021-09-15T03:18:00Z</dcterms:created>
  <dc:creator>Administrator</dc:creator>
  <cp:lastModifiedBy>Administrator</cp:lastModifiedBy>
  <dcterms:modified xsi:type="dcterms:W3CDTF">2021-09-28T06:35:18Z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9F35DC3354D542EB90B1059AAE644BC2</vt:lpwstr>
  </property>
</Properties>
</file>