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 w:eastAsiaTheme="minorEastAsia"/>
          <w:b/>
          <w:color w:val="000000"/>
          <w:sz w:val="44"/>
          <w:szCs w:val="32"/>
          <w:lang w:val="en-US" w:eastAsia="zh-CN" w:bidi="ar-SA"/>
        </w:rPr>
      </w:pPr>
      <w:r>
        <w:rPr>
          <w:rStyle w:val="10"/>
          <w:rFonts w:ascii="Times New Roman" w:hAnsi="Times New Roman" w:cs="Times New Roman" w:eastAsiaTheme="minorEastAsia"/>
          <w:b/>
          <w:color w:val="000000"/>
          <w:sz w:val="44"/>
          <w:szCs w:val="32"/>
          <w:lang w:val="en-US" w:eastAsia="zh-CN" w:bidi="ar-SA"/>
        </w:rPr>
        <w:t>2021届</w:t>
      </w:r>
      <w:r>
        <w:rPr>
          <w:rStyle w:val="10"/>
          <w:rFonts w:hint="eastAsia" w:ascii="Times New Roman" w:hAnsi="Times New Roman" w:cs="Times New Roman" w:eastAsiaTheme="minorEastAsia"/>
          <w:b/>
          <w:color w:val="000000"/>
          <w:sz w:val="44"/>
          <w:szCs w:val="32"/>
          <w:lang w:val="en-US" w:eastAsia="zh-CN" w:bidi="ar-SA"/>
        </w:rPr>
        <w:t>江苏</w:t>
      </w:r>
      <w:r>
        <w:rPr>
          <w:rStyle w:val="10"/>
          <w:rFonts w:ascii="Times New Roman" w:hAnsi="Times New Roman" w:cs="Times New Roman" w:eastAsiaTheme="minorEastAsia"/>
          <w:b/>
          <w:color w:val="000000"/>
          <w:sz w:val="44"/>
          <w:szCs w:val="32"/>
          <w:lang w:val="en-US" w:eastAsia="zh-CN" w:bidi="ar-SA"/>
        </w:rPr>
        <w:t>基地学校高三第一次大联考</w:t>
      </w:r>
    </w:p>
    <w:p>
      <w:pPr>
        <w:pStyle w:val="21"/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 w:eastAsiaTheme="minorEastAsia"/>
          <w:b/>
          <w:szCs w:val="48"/>
          <w:lang w:val="en-US" w:eastAsia="zh-CN" w:bidi="ar-SA"/>
        </w:rPr>
      </w:pPr>
      <w:r>
        <w:rPr>
          <w:rStyle w:val="10"/>
          <w:rFonts w:ascii="Times New Roman" w:hAnsi="Times New Roman" w:eastAsia="黑体" w:cs="Times New Roman"/>
          <w:b/>
          <w:sz w:val="52"/>
          <w:szCs w:val="44"/>
          <w:lang w:val="en-US" w:eastAsia="zh-CN" w:bidi="ar-SA"/>
        </w:rPr>
        <w:t>地   理</w:t>
      </w:r>
      <w:r>
        <w:rPr>
          <w:rStyle w:val="10"/>
          <w:rFonts w:hint="eastAsia" w:ascii="Times New Roman" w:hAnsi="Times New Roman" w:eastAsia="黑体" w:cs="Times New Roman"/>
          <w:b/>
          <w:sz w:val="52"/>
          <w:szCs w:val="44"/>
          <w:lang w:val="en-US" w:eastAsia="zh-CN" w:bidi="ar-SA"/>
        </w:rPr>
        <w:t xml:space="preserve">   </w:t>
      </w:r>
    </w:p>
    <w:p>
      <w:pPr>
        <w:pStyle w:val="21"/>
        <w:spacing w:line="360" w:lineRule="auto"/>
        <w:jc w:val="center"/>
        <w:rPr>
          <w:rStyle w:val="10"/>
          <w:rFonts w:ascii="Times New Roman" w:hAnsi="Times New Roman" w:cs="Times New Roman" w:eastAsiaTheme="minorEastAsia"/>
          <w:szCs w:val="18"/>
          <w:lang w:val="en-US" w:eastAsia="zh-CN" w:bidi="ar-SA"/>
        </w:rPr>
      </w:pPr>
      <w:r>
        <w:rPr>
          <w:rStyle w:val="10"/>
          <w:rFonts w:ascii="Times New Roman" w:hAnsi="Times New Roman" w:cs="Times New Roman" w:eastAsiaTheme="minorEastAsia"/>
          <w:szCs w:val="21"/>
          <w:lang w:val="en-US" w:eastAsia="zh-CN" w:bidi="ar-SA"/>
        </w:rPr>
        <w:t xml:space="preserve">  </w:t>
      </w:r>
      <w:r>
        <w:rPr>
          <w:rStyle w:val="10"/>
          <w:rFonts w:ascii="Times New Roman" w:hAnsi="Times New Roman" w:cs="Times New Roman" w:eastAsiaTheme="minorEastAsia"/>
          <w:szCs w:val="18"/>
          <w:lang w:val="en-US" w:eastAsia="zh-CN" w:bidi="ar-SA"/>
        </w:rPr>
        <w:t xml:space="preserve"> （考试时间：</w:t>
      </w:r>
      <w:r>
        <w:rPr>
          <w:rStyle w:val="10"/>
          <w:rFonts w:hint="eastAsia" w:ascii="Times New Roman" w:hAnsi="Times New Roman" w:cs="Times New Roman" w:eastAsiaTheme="minorEastAsia"/>
          <w:szCs w:val="18"/>
          <w:lang w:val="en-US" w:eastAsia="zh-CN" w:bidi="ar-SA"/>
        </w:rPr>
        <w:t>90</w:t>
      </w:r>
      <w:r>
        <w:rPr>
          <w:rStyle w:val="10"/>
          <w:rFonts w:ascii="Times New Roman" w:hAnsi="Times New Roman" w:cs="Times New Roman" w:eastAsiaTheme="minorEastAsia"/>
          <w:szCs w:val="18"/>
          <w:lang w:val="en-US" w:eastAsia="zh-CN" w:bidi="ar-SA"/>
        </w:rPr>
        <w:t>分钟  满分：1</w:t>
      </w:r>
      <w:r>
        <w:rPr>
          <w:rStyle w:val="10"/>
          <w:rFonts w:hint="eastAsia" w:ascii="Times New Roman" w:hAnsi="Times New Roman" w:cs="Times New Roman" w:eastAsiaTheme="minorEastAsia"/>
          <w:szCs w:val="18"/>
          <w:lang w:val="en-US" w:eastAsia="zh-CN" w:bidi="ar-SA"/>
        </w:rPr>
        <w:t>0</w:t>
      </w:r>
      <w:r>
        <w:rPr>
          <w:rStyle w:val="10"/>
          <w:rFonts w:ascii="Times New Roman" w:hAnsi="Times New Roman" w:cs="Times New Roman" w:eastAsiaTheme="minorEastAsia"/>
          <w:szCs w:val="18"/>
          <w:lang w:val="en-US" w:eastAsia="zh-CN" w:bidi="ar-SA"/>
        </w:rPr>
        <w:t xml:space="preserve">0分） </w:t>
      </w:r>
    </w:p>
    <w:tbl>
      <w:tblPr>
        <w:tblStyle w:val="8"/>
        <w:tblW w:w="8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249" w:type="dxa"/>
          </w:tcPr>
          <w:p>
            <w:pPr>
              <w:pStyle w:val="21"/>
              <w:spacing w:line="344" w:lineRule="exact"/>
              <w:rPr>
                <w:rStyle w:val="10"/>
                <w:rFonts w:ascii="Times New Roman" w:hAnsi="Times New Roman" w:cs="Times New Roman" w:eastAsiaTheme="minorEastAsia"/>
                <w:b/>
                <w:szCs w:val="20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cs="Times New Roman" w:eastAsiaTheme="minorEastAsia"/>
                <w:b/>
                <w:szCs w:val="21"/>
                <w:lang w:val="en-US" w:eastAsia="zh-CN" w:bidi="ar-SA"/>
              </w:rPr>
              <w:t>注</w:t>
            </w:r>
            <w:r>
              <w:rPr>
                <w:rStyle w:val="10"/>
                <w:rFonts w:ascii="Times New Roman" w:hAnsi="Times New Roman" w:cs="Times New Roman" w:eastAsiaTheme="minorEastAsia"/>
                <w:b/>
                <w:szCs w:val="20"/>
                <w:lang w:val="en-US" w:eastAsia="zh-CN" w:bidi="ar-SA"/>
              </w:rPr>
              <w:t>意事项：</w:t>
            </w:r>
          </w:p>
          <w:p>
            <w:pPr>
              <w:pStyle w:val="21"/>
              <w:spacing w:line="344" w:lineRule="exact"/>
              <w:ind w:firstLine="420"/>
              <w:rPr>
                <w:rStyle w:val="10"/>
                <w:rFonts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  <w:t>1. 答卷前，考生务必将自己的姓名、</w:t>
            </w:r>
            <w:r>
              <w:rPr>
                <w:rStyle w:val="10"/>
                <w:rFonts w:hint="eastAsia"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  <w:t>考位号</w:t>
            </w:r>
            <w:r>
              <w:rPr>
                <w:rStyle w:val="10"/>
                <w:rFonts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  <w:t>填写在答题卡上。</w:t>
            </w:r>
          </w:p>
          <w:p>
            <w:pPr>
              <w:pStyle w:val="21"/>
              <w:spacing w:line="344" w:lineRule="exact"/>
              <w:ind w:firstLine="420"/>
              <w:rPr>
                <w:rStyle w:val="10"/>
                <w:rFonts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  <w:t>2. 回答选择题时，选出每小题答案后，用铅笔把答题卡上对应题目的答案标号涂黑。如需改动，用橡皮擦干净后，再选涂其它答案标号。回答非选择题时，将答案写在答题卡上。写在本试卷上无效。</w:t>
            </w:r>
          </w:p>
          <w:p>
            <w:pPr>
              <w:pStyle w:val="21"/>
              <w:spacing w:line="344" w:lineRule="exact"/>
              <w:ind w:firstLine="420"/>
              <w:rPr>
                <w:rStyle w:val="10"/>
                <w:rFonts w:ascii="Times New Roman" w:hAnsi="Times New Roman" w:cs="Times New Roman" w:eastAsiaTheme="minorEastAsia"/>
                <w:bCs/>
                <w:szCs w:val="21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  <w:t>3. 考试结束后，将答题卡交</w:t>
            </w:r>
            <w:r>
              <w:rPr>
                <w:rStyle w:val="10"/>
                <w:rFonts w:hint="eastAsia"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  <w:t>监考老师</w:t>
            </w:r>
            <w:r>
              <w:rPr>
                <w:rStyle w:val="10"/>
                <w:rFonts w:ascii="Times New Roman" w:hAnsi="Times New Roman" w:cs="Times New Roman" w:eastAsiaTheme="minorEastAsia"/>
                <w:bCs/>
                <w:szCs w:val="20"/>
                <w:lang w:val="en-US" w:eastAsia="zh-CN" w:bidi="ar-SA"/>
              </w:rPr>
              <w:t>。</w:t>
            </w:r>
          </w:p>
        </w:tc>
      </w:tr>
    </w:tbl>
    <w:p>
      <w:pPr>
        <w:pStyle w:val="21"/>
        <w:widowControl/>
        <w:spacing w:before="156"/>
        <w:ind w:left="420" w:hanging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黑体" w:hAnsi="宋体" w:eastAsia="黑体" w:cs="黑体"/>
          <w:kern w:val="0"/>
          <w:szCs w:val="21"/>
          <w:lang w:val="en-US" w:eastAsia="zh-CN" w:bidi="ar-SA"/>
        </w:rPr>
        <w:t>一、单项选择题</w:t>
      </w:r>
      <w:r>
        <w:rPr>
          <w:rStyle w:val="10"/>
          <w:rFonts w:ascii="Times New Roman" w:hAnsi="Times New Roman" w:eastAsiaTheme="minorEastAsia" w:cstheme="minorBidi"/>
          <w:kern w:val="0"/>
          <w:szCs w:val="21"/>
          <w:lang w:val="en-US" w:eastAsia="zh-CN" w:bidi="ar-SA"/>
        </w:rPr>
        <w:t xml:space="preserve"> (</w:t>
      </w:r>
      <w:r>
        <w:rPr>
          <w:rStyle w:val="10"/>
          <w:rFonts w:hint="eastAsia" w:ascii="黑体" w:hAnsi="宋体" w:eastAsia="黑体" w:cs="黑体"/>
          <w:kern w:val="0"/>
          <w:szCs w:val="21"/>
          <w:lang w:val="en-US" w:eastAsia="zh-CN" w:bidi="ar-SA"/>
        </w:rPr>
        <w:t xml:space="preserve">本大题共 </w:t>
      </w:r>
      <w:r>
        <w:rPr>
          <w:rStyle w:val="10"/>
          <w:rFonts w:ascii="Times New Roman" w:hAnsi="Times New Roman" w:eastAsiaTheme="minorEastAsia" w:cstheme="minorBidi"/>
          <w:kern w:val="0"/>
          <w:szCs w:val="21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Theme="minorEastAsia" w:cstheme="minorBidi"/>
          <w:kern w:val="0"/>
          <w:szCs w:val="21"/>
          <w:lang w:val="en-US" w:eastAsia="zh-CN" w:bidi="ar-SA"/>
        </w:rPr>
        <w:t>4</w:t>
      </w:r>
      <w:r>
        <w:rPr>
          <w:rStyle w:val="10"/>
          <w:rFonts w:ascii="Times New Roman" w:hAnsi="Times New Roman" w:eastAsiaTheme="minorEastAsia" w:cstheme="minorBidi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ascii="黑体" w:hAnsi="宋体" w:eastAsia="黑体" w:cs="黑体"/>
          <w:kern w:val="0"/>
          <w:szCs w:val="21"/>
          <w:lang w:val="en-US" w:eastAsia="zh-CN" w:bidi="ar-SA"/>
        </w:rPr>
        <w:t xml:space="preserve">小题，每题 </w:t>
      </w:r>
      <w:r>
        <w:rPr>
          <w:rStyle w:val="10"/>
          <w:rFonts w:ascii="Times New Roman" w:hAnsi="Times New Roman" w:eastAsiaTheme="minorEastAsia" w:cstheme="minorBidi"/>
          <w:kern w:val="0"/>
          <w:szCs w:val="21"/>
          <w:lang w:val="en-US" w:eastAsia="zh-CN" w:bidi="ar-SA"/>
        </w:rPr>
        <w:t xml:space="preserve">2 </w:t>
      </w:r>
      <w:r>
        <w:rPr>
          <w:rStyle w:val="10"/>
          <w:rFonts w:hint="eastAsia" w:ascii="黑体" w:hAnsi="宋体" w:eastAsia="黑体" w:cs="黑体"/>
          <w:kern w:val="0"/>
          <w:szCs w:val="21"/>
          <w:lang w:val="en-US" w:eastAsia="zh-CN" w:bidi="ar-SA"/>
        </w:rPr>
        <w:t>分，共计</w:t>
      </w:r>
      <w:r>
        <w:rPr>
          <w:rStyle w:val="10"/>
          <w:rFonts w:hint="eastAsia" w:ascii="Times New Roman" w:hAnsi="Times New Roman" w:eastAsiaTheme="minorEastAsia" w:cstheme="minorBidi"/>
          <w:kern w:val="0"/>
          <w:szCs w:val="21"/>
          <w:lang w:val="en-US" w:eastAsia="zh-CN" w:bidi="ar-SA"/>
        </w:rPr>
        <w:t>48</w:t>
      </w:r>
      <w:r>
        <w:rPr>
          <w:rStyle w:val="10"/>
          <w:rFonts w:ascii="Times New Roman" w:hAnsi="Times New Roman" w:eastAsiaTheme="minorEastAsia" w:cstheme="minorBidi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ascii="黑体" w:hAnsi="宋体" w:eastAsia="黑体" w:cs="黑体"/>
          <w:kern w:val="0"/>
          <w:szCs w:val="21"/>
          <w:lang w:val="en-US" w:eastAsia="zh-CN" w:bidi="ar-SA"/>
        </w:rPr>
        <w:t>分。请将正确答案的代号涂在答题纸上。</w:t>
      </w:r>
      <w:r>
        <w:rPr>
          <w:rStyle w:val="10"/>
          <w:rFonts w:ascii="Times New Roman" w:hAnsi="Times New Roman" w:eastAsiaTheme="minorEastAsia" w:cstheme="minorBidi"/>
          <w:kern w:val="0"/>
          <w:szCs w:val="21"/>
          <w:lang w:val="en-US" w:eastAsia="zh-CN" w:bidi="ar-SA"/>
        </w:rPr>
        <w:t xml:space="preserve">) </w:t>
      </w:r>
    </w:p>
    <w:p>
      <w:pPr>
        <w:pStyle w:val="21"/>
        <w:spacing w:line="400" w:lineRule="exact"/>
        <w:ind w:firstLine="315"/>
        <w:rPr>
          <w:rStyle w:val="10"/>
          <w:rFonts w:ascii="楷体" w:hAnsi="楷体" w:eastAsia="楷体" w:cstheme="minorBidi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图1为以北极点为中心的经纬网图，此时P点为正午且太阳高度为0。读图完成1～2题。</w:t>
      </w:r>
    </w:p>
    <w:p>
      <w:pPr>
        <w:pStyle w:val="21"/>
        <w:spacing w:line="400" w:lineRule="exact"/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26670</wp:posOffset>
            </wp:positionV>
            <wp:extent cx="1204595" cy="1428750"/>
            <wp:effectExtent l="19050" t="0" r="0" b="0"/>
            <wp:wrapTight wrapText="bothSides">
              <wp:wrapPolygon>
                <wp:start x="-342" y="0"/>
                <wp:lineTo x="-342" y="21312"/>
                <wp:lineTo x="21520" y="21312"/>
                <wp:lineTo x="21520" y="0"/>
                <wp:lineTo x="-342" y="0"/>
              </wp:wrapPolygon>
            </wp:wrapTight>
            <wp:docPr id="4" name="图片 1" descr="C:\Users\ADMINI~1\AppData\Local\Temp\XSW6FVE06GHQ@~AJ``QH)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XSW6FVE06GHQ@~AJ``QH)Z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 xml:space="preserve">1.此时北半球的季节和全球新的一天所占的时间分别为 </w:t>
      </w:r>
    </w:p>
    <w:p>
      <w:pPr>
        <w:pStyle w:val="21"/>
        <w:spacing w:line="400" w:lineRule="exact"/>
        <w:ind w:firstLine="315"/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>A．冬季   18小时          B．夏季   16小时</w:t>
      </w:r>
    </w:p>
    <w:p>
      <w:pPr>
        <w:pStyle w:val="21"/>
        <w:spacing w:line="400" w:lineRule="exact"/>
        <w:ind w:firstLine="210"/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 xml:space="preserve"> C．冬季   6小时           D．夏季   6小时</w:t>
      </w:r>
    </w:p>
    <w:p>
      <w:pPr>
        <w:pStyle w:val="21"/>
        <w:spacing w:line="400" w:lineRule="exact"/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 xml:space="preserve">2.此时北京时间为 </w:t>
      </w:r>
    </w:p>
    <w:p>
      <w:pPr>
        <w:pStyle w:val="21"/>
        <w:spacing w:line="400" w:lineRule="exact"/>
        <w:ind w:firstLine="210"/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</w:pPr>
      <w:r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  <w:pict>
          <v:shape id="_x0000_s1026" o:spid="_x0000_s1026" o:spt="202" type="#_x0000_t202" style="position:absolute;left:0pt;margin-left:341pt;margin-top:11.4pt;height:26.1pt;width:36.6pt;z-index:25167974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 w:val="28"/>
                      <w:szCs w:val="28"/>
                      <w:lang w:val="en-US" w:eastAsia="zh-CN" w:bidi="ar-SA"/>
                    </w:rPr>
                    <w:t>°</w:t>
                  </w:r>
                </w:p>
              </w:txbxContent>
            </v:textbox>
          </v:shape>
        </w:pict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 xml:space="preserve"> A．6点                    B．10点    </w:t>
      </w:r>
    </w:p>
    <w:p>
      <w:pPr>
        <w:pStyle w:val="21"/>
        <w:spacing w:line="400" w:lineRule="exact"/>
        <w:ind w:firstLine="315"/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</w:pPr>
      <w:r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  <w:pict>
          <v:shape id="_x0000_s1027" o:spid="_x0000_s1027" o:spt="202" type="#_x0000_t202" style="position:absolute;left:0pt;margin-left:322.25pt;margin-top:16.9pt;height:26.1pt;width:36.6pt;z-index:251667456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</w:t>
                  </w:r>
                </w:p>
              </w:txbxContent>
            </v:textbox>
          </v:shape>
        </w:pict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>C．14点                   D．18点</w:t>
      </w:r>
    </w:p>
    <w:p>
      <w:pPr>
        <w:pStyle w:val="21"/>
        <w:spacing w:line="400" w:lineRule="exact"/>
        <w:ind w:firstLine="315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lang w:val="en-US" w:eastAsia="zh-CN" w:bidi="ar-SA"/>
        </w:rPr>
        <w:t>图2为丹霞同学根据某区域等高线图画出的地形部位示意图，</w:t>
      </w:r>
    </w:p>
    <w:p>
      <w:pPr>
        <w:pStyle w:val="21"/>
        <w:spacing w:line="400" w:lineRule="exact"/>
        <w:rPr>
          <w:rStyle w:val="10"/>
          <w:rFonts w:ascii="楷体" w:hAnsi="楷体" w:eastAsia="楷体" w:cstheme="minorBidi"/>
          <w:w w:val="95"/>
          <w:lang w:val="en-US" w:eastAsia="zh-CN" w:bidi="ar-SA"/>
        </w:rPr>
      </w:pP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fldChar w:fldCharType="begin"/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instrText xml:space="preserve"> = 1 \* GB3 </w:instrText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fldChar w:fldCharType="separate"/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t>①</w:t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fldChar w:fldCharType="end"/>
      </w:r>
      <w:r>
        <w:rPr>
          <w:rStyle w:val="10"/>
          <w:rFonts w:hint="eastAsia" w:ascii="楷体" w:hAnsi="楷体" w:eastAsia="楷体" w:cstheme="minorBidi"/>
          <w:w w:val="95"/>
          <w:szCs w:val="21"/>
          <w:lang w:val="en-US" w:eastAsia="zh-CN" w:bidi="ar-SA"/>
        </w:rPr>
        <w:t>～</w:t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fldChar w:fldCharType="begin"/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instrText xml:space="preserve"> = 4 \* GB3 </w:instrText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fldChar w:fldCharType="separate"/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t>④</w:t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fldChar w:fldCharType="end"/>
      </w:r>
      <w:r>
        <w:rPr>
          <w:rStyle w:val="10"/>
          <w:rFonts w:hint="eastAsia" w:ascii="楷体" w:hAnsi="楷体" w:eastAsia="楷体" w:cs="Times New Roman"/>
          <w:w w:val="95"/>
          <w:lang w:val="en-US" w:eastAsia="zh-CN" w:bidi="ar-SA"/>
        </w:rPr>
        <w:t>表示山谷或山脊，</w:t>
      </w:r>
      <w:r>
        <w:rPr>
          <w:rStyle w:val="10"/>
          <w:rFonts w:hint="eastAsia" w:ascii="楷体" w:hAnsi="楷体" w:eastAsia="楷体" w:cstheme="minorBidi"/>
          <w:w w:val="95"/>
          <w:lang w:val="en-US" w:eastAsia="zh-CN" w:bidi="ar-SA"/>
        </w:rPr>
        <w:t>甲、乙、丙分别代表海拔1200米、800米、400米。读图完成</w:t>
      </w:r>
      <w:r>
        <w:rPr>
          <w:rStyle w:val="10"/>
          <w:rFonts w:hint="eastAsia" w:ascii="楷体" w:hAnsi="楷体" w:eastAsia="楷体" w:cstheme="minorEastAsia"/>
          <w:w w:val="95"/>
          <w:szCs w:val="21"/>
          <w:lang w:val="en-US" w:eastAsia="zh-CN" w:bidi="ar-SA"/>
        </w:rPr>
        <w:t>3</w:t>
      </w:r>
      <w:r>
        <w:rPr>
          <w:rStyle w:val="10"/>
          <w:rFonts w:hint="eastAsia" w:ascii="楷体" w:hAnsi="楷体" w:eastAsia="楷体" w:cstheme="minorBidi"/>
          <w:w w:val="95"/>
          <w:szCs w:val="21"/>
          <w:lang w:val="en-US" w:eastAsia="zh-CN" w:bidi="ar-SA"/>
        </w:rPr>
        <w:t>～</w:t>
      </w:r>
      <w:r>
        <w:rPr>
          <w:rStyle w:val="10"/>
          <w:rFonts w:hint="eastAsia" w:ascii="楷体" w:hAnsi="楷体" w:eastAsia="楷体" w:cstheme="minorEastAsia"/>
          <w:w w:val="95"/>
          <w:szCs w:val="21"/>
          <w:lang w:val="en-US" w:eastAsia="zh-CN" w:bidi="ar-SA"/>
        </w:rPr>
        <w:t>4</w:t>
      </w:r>
      <w:r>
        <w:rPr>
          <w:rStyle w:val="10"/>
          <w:rFonts w:hint="eastAsia" w:ascii="楷体" w:hAnsi="楷体" w:eastAsia="楷体" w:cstheme="minorBidi"/>
          <w:w w:val="95"/>
          <w:lang w:val="en-US" w:eastAsia="zh-CN" w:bidi="ar-SA"/>
        </w:rPr>
        <w:t>题。</w:t>
      </w:r>
    </w:p>
    <w:p>
      <w:pPr>
        <w:pStyle w:val="21"/>
        <w:spacing w:line="400" w:lineRule="exact"/>
        <w:ind w:firstLine="210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Times New Roman" w:asciiTheme="minorEastAsia" w:hAnsiTheme="minorEastAsia" w:eastAsiaTheme="minorEastAsia"/>
          <w:lang w:val="en-US" w:eastAsia="zh-CN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52070</wp:posOffset>
            </wp:positionV>
            <wp:extent cx="1737995" cy="1165225"/>
            <wp:effectExtent l="19050" t="0" r="0" b="0"/>
            <wp:wrapTight wrapText="bothSides">
              <wp:wrapPolygon>
                <wp:start x="-237" y="0"/>
                <wp:lineTo x="-237" y="21188"/>
                <wp:lineTo x="21545" y="21188"/>
                <wp:lineTo x="21545" y="0"/>
                <wp:lineTo x="-237" y="0"/>
              </wp:wrapPolygon>
            </wp:wrapTight>
            <wp:docPr id="9" name="图片 2" descr="C:\Users\ADMINI~1\AppData\Local\Temp\}AE08ADW4{KD~@`@2UFZ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ADMINI~1\AppData\Local\Temp\}AE08ADW4{KD~@`@2UFZG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cs="Times New Roman" w:asciiTheme="minorEastAsia" w:hAnsiTheme="minorEastAsia" w:eastAsiaTheme="minorEastAsia"/>
          <w:lang w:val="en-US" w:eastAsia="zh-CN" w:bidi="ar-SA"/>
        </w:rPr>
        <w:pict>
          <v:group id="_x0000_s1028" o:spid="_x0000_s1028" o:spt="203" style="position:absolute;left:0pt;margin-left:136.35pt;margin-top:14.5pt;height:22.8pt;width:26.5pt;z-index:251658240;mso-width-relative:page;mso-height-relative:page;" coordorigin="6753,6414" coordsize="530,456">
            <o:lock v:ext="edit"/>
            <v:shape id="_x0000_s1029" o:spid="_x0000_s1029" o:spt="3" type="#_x0000_t3" style="position:absolute;left:6922;top:6785;height:85;width:143;" fillcolor="#1F497D" filled="t" coordsize="21600,21600">
              <v:path/>
              <v:fill on="t" focussize="0,0"/>
              <v:stroke/>
              <v:imagedata o:title=""/>
              <o:lock v:ext="edit"/>
            </v:shape>
            <v:shape id="_x0000_s1030" o:spid="_x0000_s1030" o:spt="202" type="#_x0000_t202" style="position:absolute;left:6753;top:6414;height:456;width:530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pStyle w:val="21"/>
                      <w:rPr>
                        <w:rStyle w:val="10"/>
                        <w:rFonts w:asciiTheme="minorHAnsi" w:hAnsiTheme="minorHAnsi" w:eastAsiaTheme="minorEastAsia" w:cstheme="minorBidi"/>
                        <w:sz w:val="13"/>
                        <w:szCs w:val="13"/>
                        <w:lang w:val="en-US" w:eastAsia="zh-CN" w:bidi="ar-SA"/>
                      </w:rPr>
                    </w:pPr>
                    <w:r>
                      <w:rPr>
                        <w:rStyle w:val="10"/>
                        <w:rFonts w:hint="eastAsia" w:asciiTheme="minorHAnsi" w:hAnsiTheme="minorHAnsi" w:eastAsiaTheme="minorEastAsia" w:cstheme="minorBidi"/>
                        <w:sz w:val="13"/>
                        <w:szCs w:val="13"/>
                        <w:lang w:val="en-US" w:eastAsia="zh-CN" w:bidi="ar-SA"/>
                      </w:rPr>
                      <w:t>Q</w:t>
                    </w:r>
                  </w:p>
                </w:txbxContent>
              </v:textbox>
            </v:shape>
          </v:group>
        </w:pict>
      </w:r>
    </w:p>
    <w:p>
      <w:pPr>
        <w:pStyle w:val="21"/>
        <w:spacing w:line="400" w:lineRule="exact"/>
        <w:ind w:firstLine="210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</w:p>
    <w:p>
      <w:pPr>
        <w:pStyle w:val="21"/>
        <w:spacing w:line="400" w:lineRule="exact"/>
        <w:ind w:firstLine="210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</w:p>
    <w:p>
      <w:pPr>
        <w:pStyle w:val="21"/>
        <w:spacing w:line="400" w:lineRule="exact"/>
        <w:ind w:firstLine="210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</w:p>
    <w:p>
      <w:pPr>
        <w:pStyle w:val="21"/>
        <w:spacing w:line="400" w:lineRule="exact"/>
        <w:ind w:firstLine="210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  <w:r>
        <w:rPr>
          <w:rStyle w:val="10"/>
          <w:rFonts w:asciiTheme="majorEastAsia" w:hAnsiTheme="majorEastAsia" w:eastAsiaTheme="majorEastAsia" w:cstheme="minorBidi"/>
          <w:szCs w:val="21"/>
          <w:lang w:val="en-US" w:eastAsia="zh-CN" w:bidi="ar-SA"/>
        </w:rPr>
        <w:pict>
          <v:shape id="_x0000_s1031" o:spid="_x0000_s1031" o:spt="202" type="#_x0000_t202" style="position:absolute;left:0pt;margin-left:164pt;margin-top:14.15pt;height:26.1pt;width:36.6pt;z-index:25168076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图2</w:t>
                  </w:r>
                </w:p>
              </w:txbxContent>
            </v:textbox>
          </v:shape>
        </w:pict>
      </w:r>
    </w:p>
    <w:p>
      <w:pPr>
        <w:pStyle w:val="21"/>
        <w:spacing w:line="300" w:lineRule="exact"/>
        <w:ind w:firstLine="210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</w:p>
    <w:p>
      <w:pPr>
        <w:pStyle w:val="21"/>
        <w:spacing w:line="400" w:lineRule="exact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Times New Roman" w:asciiTheme="minorEastAsia" w:hAnsiTheme="minorEastAsia" w:eastAsiaTheme="minorEastAsia"/>
          <w:lang w:val="en-US" w:eastAsia="zh-CN" w:bidi="ar-SA"/>
        </w:rPr>
        <w:t>3.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begin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instrText xml:space="preserve"> = 1 \* GB3 </w:instrTex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①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end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begin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instrText xml:space="preserve"> = 2 \* GB3 </w:instrTex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②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end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begin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instrText xml:space="preserve"> = 3 \* GB3 </w:instrTex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③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end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begin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instrText xml:space="preserve"> = 4 \* GB3 </w:instrTex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④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end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可能</w:t>
      </w:r>
      <w:r>
        <w:rPr>
          <w:rStyle w:val="10"/>
          <w:rFonts w:hint="eastAsia" w:cs="Times New Roman" w:asciiTheme="minorEastAsia" w:hAnsiTheme="minorEastAsia" w:eastAsiaTheme="minorEastAsia"/>
          <w:lang w:val="en-US" w:eastAsia="zh-CN" w:bidi="ar-SA"/>
        </w:rPr>
        <w:t>发育河流且流速较快的是</w:t>
      </w:r>
    </w:p>
    <w:p>
      <w:pPr>
        <w:pStyle w:val="21"/>
        <w:spacing w:line="400" w:lineRule="exact"/>
        <w:ind w:firstLine="218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>A.</w:t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fldChar w:fldCharType="begin"/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instrText xml:space="preserve"> = 1 \* GB3 </w:instrText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>①</w:t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fldChar w:fldCharType="end"/>
      </w:r>
      <w:r>
        <w:rPr>
          <w:rStyle w:val="10"/>
          <w:rFonts w:hint="eastAsia" w:asciiTheme="majorEastAsia" w:hAnsiTheme="majorEastAsia" w:eastAsiaTheme="majorEastAsia" w:cstheme="minorBidi"/>
          <w:szCs w:val="21"/>
          <w:lang w:val="en-US" w:eastAsia="zh-CN" w:bidi="ar-SA"/>
        </w:rPr>
        <w:t xml:space="preserve">              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begin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instrText xml:space="preserve"> = 2 \* GB3 </w:instrTex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②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end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 xml:space="preserve">               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begin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instrText xml:space="preserve"> = 3 \* GB3 </w:instrTex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③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end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 xml:space="preserve">              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begin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instrText xml:space="preserve"> = 4 \* GB3 </w:instrTex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separate"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④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fldChar w:fldCharType="end"/>
      </w:r>
    </w:p>
    <w:p>
      <w:pPr>
        <w:pStyle w:val="21"/>
        <w:spacing w:line="400" w:lineRule="exact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4.Q点的坡面径流流动方向是</w:t>
      </w:r>
    </w:p>
    <w:p>
      <w:pPr>
        <w:pStyle w:val="21"/>
        <w:spacing w:line="400" w:lineRule="exact"/>
        <w:ind w:firstLine="218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A.东南            B.东北             C.西南            D.西北</w:t>
      </w:r>
    </w:p>
    <w:p>
      <w:pPr>
        <w:pStyle w:val="21"/>
        <w:spacing w:line="360" w:lineRule="exact"/>
        <w:ind w:firstLine="420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ascii="楷体" w:hAnsi="楷体" w:eastAsia="楷体" w:cs="楷体"/>
          <w:lang w:val="en-US" w:eastAsia="zh-CN" w:bidi="ar-SA"/>
        </w:rPr>
        <w:t>美国加利福尼亚州是世界森林火灾最频繁的地区之一，每年因森林火灾损失重大。</w:t>
      </w:r>
      <w:r>
        <w:rPr>
          <w:rStyle w:val="10"/>
          <w:rFonts w:ascii="楷体" w:hAnsi="楷体" w:eastAsia="楷体" w:cstheme="minorBidi"/>
          <w:lang w:val="en-US" w:eastAsia="zh-CN" w:bidi="ar-SA"/>
        </w:rPr>
        <w:t>图</w:t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3</w:t>
      </w:r>
      <w:r>
        <w:rPr>
          <w:rStyle w:val="10"/>
          <w:rFonts w:ascii="楷体" w:hAnsi="楷体" w:eastAsia="楷体" w:cstheme="minorBidi"/>
          <w:lang w:val="en-US" w:eastAsia="zh-CN" w:bidi="ar-SA"/>
        </w:rPr>
        <w:t>示意美国</w:t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加州及附近地区略图。</w:t>
      </w:r>
      <w:r>
        <w:rPr>
          <w:rStyle w:val="10"/>
          <w:rFonts w:ascii="楷体" w:hAnsi="楷体" w:eastAsia="楷体" w:cstheme="minorBidi"/>
          <w:lang w:val="en-US" w:eastAsia="zh-CN" w:bidi="ar-SA"/>
        </w:rPr>
        <w:t>据此完成</w:t>
      </w:r>
      <w:r>
        <w:rPr>
          <w:rStyle w:val="10"/>
          <w:rFonts w:hint="eastAsia" w:ascii="楷体" w:hAnsi="楷体" w:eastAsia="楷体" w:cstheme="minorEastAsia"/>
          <w:szCs w:val="21"/>
          <w:lang w:val="en-US" w:eastAsia="zh-CN" w:bidi="ar-SA"/>
        </w:rPr>
        <w:t>5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～</w:t>
      </w:r>
      <w:r>
        <w:rPr>
          <w:rStyle w:val="10"/>
          <w:rFonts w:hint="eastAsia" w:ascii="楷体" w:hAnsi="楷体" w:eastAsia="楷体" w:cstheme="minorEastAsia"/>
          <w:szCs w:val="21"/>
          <w:lang w:val="en-US" w:eastAsia="zh-CN" w:bidi="ar-SA"/>
        </w:rPr>
        <w:t>6</w:t>
      </w:r>
      <w:r>
        <w:rPr>
          <w:rStyle w:val="10"/>
          <w:rFonts w:ascii="楷体" w:hAnsi="楷体" w:eastAsia="楷体" w:cstheme="minorBidi"/>
          <w:lang w:val="en-US" w:eastAsia="zh-CN" w:bidi="ar-SA"/>
        </w:rPr>
        <w:t>题。</w:t>
      </w:r>
    </w:p>
    <w:p>
      <w:pPr>
        <w:pStyle w:val="21"/>
        <w:tabs>
          <w:tab w:val="left" w:pos="1871"/>
          <w:tab w:val="left" w:pos="3407"/>
          <w:tab w:val="left" w:pos="4949"/>
          <w:tab w:val="left" w:pos="6599"/>
        </w:tabs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5.当地森林植被主要是</w:t>
      </w:r>
    </w:p>
    <w:p>
      <w:pPr>
        <w:pStyle w:val="21"/>
        <w:spacing w:line="360" w:lineRule="exact"/>
        <w:ind w:firstLine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A. 常绿阔叶林          B. 落叶阔叶林</w:t>
      </w:r>
    </w:p>
    <w:p>
      <w:pPr>
        <w:pStyle w:val="21"/>
        <w:spacing w:line="360" w:lineRule="exact"/>
        <w:ind w:firstLine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-220980</wp:posOffset>
            </wp:positionV>
            <wp:extent cx="2587625" cy="1471295"/>
            <wp:effectExtent l="19050" t="0" r="3175" b="0"/>
            <wp:wrapTight wrapText="bothSides">
              <wp:wrapPolygon>
                <wp:start x="-159" y="0"/>
                <wp:lineTo x="-159" y="21255"/>
                <wp:lineTo x="21627" y="21255"/>
                <wp:lineTo x="21627" y="0"/>
                <wp:lineTo x="-159" y="0"/>
              </wp:wrapPolygon>
            </wp:wrapTight>
            <wp:docPr id="12" name="图片 4" descr="C:\Users\ADMINI~1\AppData\Local\Temp\90V9K7]H8`TLQ%X$5ZNVT~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Users\ADMINI~1\AppData\Local\Temp\90V9K7]H8`TLQ%X$5ZNVT~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C. 常绿硬叶林          D. 山地灌丛</w:t>
      </w:r>
    </w:p>
    <w:p>
      <w:pPr>
        <w:pStyle w:val="21"/>
        <w:spacing w:line="360" w:lineRule="exact"/>
        <w:jc w:val="left"/>
        <w:textAlignment w:val="center"/>
        <w:rPr>
          <w:rStyle w:val="10"/>
          <w:rFonts w:ascii="宋体" w:hAnsi="宋体" w:eastAsia="宋体" w:cs="宋体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6.</w:t>
      </w:r>
      <w:r>
        <w:rPr>
          <w:rStyle w:val="10"/>
          <w:rFonts w:ascii="宋体" w:hAnsi="宋体" w:eastAsia="宋体" w:cs="宋体"/>
          <w:lang w:val="en-US" w:eastAsia="zh-CN" w:bidi="ar-SA"/>
        </w:rPr>
        <w:t>森林火灾后，当地水土流失加剧，这主要是</w:t>
      </w:r>
    </w:p>
    <w:p>
      <w:pPr>
        <w:pStyle w:val="21"/>
        <w:spacing w:line="360" w:lineRule="exact"/>
        <w:ind w:firstLine="210"/>
        <w:jc w:val="left"/>
        <w:textAlignment w:val="center"/>
        <w:rPr>
          <w:rStyle w:val="10"/>
          <w:rFonts w:ascii="宋体" w:hAnsi="宋体" w:eastAsia="宋体" w:cs="宋体"/>
          <w:lang w:val="en-US" w:eastAsia="zh-CN" w:bidi="ar-SA"/>
        </w:rPr>
      </w:pPr>
      <w:r>
        <w:rPr>
          <w:rStyle w:val="10"/>
          <w:rFonts w:ascii="宋体" w:hAnsi="宋体" w:eastAsia="宋体" w:cs="宋体"/>
          <w:lang w:val="en-US" w:eastAsia="zh-CN" w:bidi="ar-SA"/>
        </w:rPr>
        <w:t>因为</w:t>
      </w:r>
    </w:p>
    <w:p>
      <w:pPr>
        <w:pStyle w:val="21"/>
        <w:spacing w:line="360" w:lineRule="exact"/>
        <w:ind w:firstLine="210"/>
        <w:jc w:val="left"/>
        <w:textAlignment w:val="center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A．</w:t>
      </w:r>
      <w:r>
        <w:rPr>
          <w:rStyle w:val="10"/>
          <w:rFonts w:ascii="宋体" w:hAnsi="宋体" w:eastAsia="宋体" w:cs="宋体"/>
          <w:lang w:val="en-US" w:eastAsia="zh-CN" w:bidi="ar-SA"/>
        </w:rPr>
        <w:t>森林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阻滞雨水功能减弱，径流速度加快</w:t>
      </w:r>
    </w:p>
    <w:p>
      <w:pPr>
        <w:pStyle w:val="21"/>
        <w:spacing w:line="360" w:lineRule="exact"/>
        <w:ind w:firstLine="210"/>
        <w:jc w:val="left"/>
        <w:textAlignment w:val="center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B．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森林调节气候能力下降，暴雨频率增加</w:t>
      </w:r>
    </w:p>
    <w:p>
      <w:pPr>
        <w:pStyle w:val="21"/>
        <w:spacing w:line="360" w:lineRule="exact"/>
        <w:ind w:firstLine="210"/>
        <w:jc w:val="left"/>
        <w:textAlignment w:val="center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pict>
          <v:shape id="_x0000_s1032" o:spid="_x0000_s1032" o:spt="202" type="#_x0000_t202" style="position:absolute;left:0pt;margin-left:299.1pt;margin-top:6.85pt;height:26.1pt;width:36.6pt;z-index:25166438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图3</w:t>
                  </w:r>
                </w:p>
              </w:txbxContent>
            </v:textbox>
          </v:shape>
        </w:pict>
      </w: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C．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风化作用增加，河流泥沙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含量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增多</w:t>
      </w:r>
    </w:p>
    <w:p>
      <w:pPr>
        <w:pStyle w:val="21"/>
        <w:spacing w:line="360" w:lineRule="exact"/>
        <w:ind w:firstLine="210"/>
        <w:jc w:val="left"/>
        <w:textAlignment w:val="center"/>
        <w:rPr>
          <w:rStyle w:val="10"/>
          <w:rFonts w:hint="eastAsia" w:ascii="楷体" w:hAnsi="楷体" w:eastAsia="楷体" w:cs="楷体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D．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风力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作用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加强，地表侵蚀作用强烈</w:t>
      </w:r>
    </w:p>
    <w:p>
      <w:pPr>
        <w:pStyle w:val="21"/>
        <w:spacing w:line="340" w:lineRule="exact"/>
        <w:ind w:firstLine="420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944245</wp:posOffset>
            </wp:positionV>
            <wp:extent cx="3004820" cy="1847850"/>
            <wp:effectExtent l="19050" t="0" r="5080" b="0"/>
            <wp:wrapTopAndBottom/>
            <wp:docPr id="3" name="图片 1" descr="C:\Users\Administrator\Desktop\阳江暴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阳江暴雨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楷体" w:hAnsi="楷体" w:eastAsia="楷体" w:cs="楷体"/>
          <w:lang w:val="en-US" w:eastAsia="zh-CN" w:bidi="ar-SA"/>
        </w:rPr>
        <w:t>某年6月22日凌晨，广东西部沿海地区的云雾山-天露山山前区域发生了小范围的罕见特大暴雨。经研究发现，暴雨并非气旋、锋面等较大尺度天气系统所致。不同性质下垫面热力差异产生的偏北风与偏南风交汇并触发了对流，是导致这次暴雨的重要原因之一；地形是导致此次暴雨的另一重要因素。图4为该区域地形图。据此完成</w:t>
      </w:r>
      <w:r>
        <w:rPr>
          <w:rStyle w:val="10"/>
          <w:rFonts w:hint="eastAsia" w:ascii="楷体" w:hAnsi="楷体" w:eastAsia="楷体" w:cstheme="minorEastAsia"/>
          <w:szCs w:val="21"/>
          <w:lang w:val="en-US" w:eastAsia="zh-CN" w:bidi="ar-SA"/>
        </w:rPr>
        <w:t>7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～</w:t>
      </w:r>
      <w:r>
        <w:rPr>
          <w:rStyle w:val="10"/>
          <w:rFonts w:hint="eastAsia" w:ascii="楷体" w:hAnsi="楷体" w:eastAsia="楷体" w:cstheme="minorEastAsia"/>
          <w:szCs w:val="21"/>
          <w:lang w:val="en-US" w:eastAsia="zh-CN" w:bidi="ar-SA"/>
        </w:rPr>
        <w:t>8</w:t>
      </w:r>
      <w:r>
        <w:rPr>
          <w:rStyle w:val="10"/>
          <w:rFonts w:ascii="楷体" w:hAnsi="楷体" w:eastAsia="楷体" w:cstheme="minorBidi"/>
          <w:lang w:val="en-US" w:eastAsia="zh-CN" w:bidi="ar-SA"/>
        </w:rPr>
        <w:t>题</w:t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。</w:t>
      </w:r>
    </w:p>
    <w:p>
      <w:pPr>
        <w:pStyle w:val="21"/>
        <w:spacing w:line="360" w:lineRule="exact"/>
        <w:ind w:firstLine="105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33" o:spid="_x0000_s1033" o:spt="202" type="#_x0000_t202" style="position:absolute;left:0pt;margin-left:214.35pt;margin-top:151.1pt;height:26.1pt;width:36.6pt;z-index:25168179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图4</w:t>
                  </w:r>
                </w:p>
              </w:txbxContent>
            </v:textbox>
          </v:shape>
        </w:pict>
      </w:r>
    </w:p>
    <w:p>
      <w:pPr>
        <w:pStyle w:val="21"/>
        <w:spacing w:line="360" w:lineRule="exact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>7.触发暴雨的偏北风最有可能是</w:t>
      </w:r>
    </w:p>
    <w:p>
      <w:pPr>
        <w:pStyle w:val="21"/>
        <w:spacing w:line="360" w:lineRule="exact"/>
        <w:ind w:firstLine="210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A.冬季风        B.山风       C.谷风          D.海风</w:t>
      </w:r>
    </w:p>
    <w:p>
      <w:pPr>
        <w:pStyle w:val="21"/>
        <w:spacing w:line="360" w:lineRule="exact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>8.地形也是导致此次暴雨的重要因素之一，因为</w:t>
      </w:r>
    </w:p>
    <w:p>
      <w:pPr>
        <w:pStyle w:val="21"/>
        <w:spacing w:line="360" w:lineRule="exact"/>
        <w:ind w:firstLine="210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 xml:space="preserve">①山地与平原的热力差异有利于偏北风形成 </w:t>
      </w:r>
    </w:p>
    <w:p>
      <w:pPr>
        <w:pStyle w:val="21"/>
        <w:spacing w:line="360" w:lineRule="exact"/>
        <w:ind w:firstLine="210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 xml:space="preserve">②北高南低的地势有利于暖湿气流被迫抬升  </w:t>
      </w:r>
    </w:p>
    <w:p>
      <w:pPr>
        <w:pStyle w:val="21"/>
        <w:spacing w:line="360" w:lineRule="exact"/>
        <w:ind w:firstLine="210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 xml:space="preserve">③山地地形是引发长时间对流雨的必要条件 </w:t>
      </w:r>
    </w:p>
    <w:p>
      <w:pPr>
        <w:pStyle w:val="21"/>
        <w:spacing w:line="360" w:lineRule="exact"/>
        <w:ind w:firstLine="210"/>
        <w:rPr>
          <w:rStyle w:val="10"/>
          <w:rFonts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>④山地植被多蒸腾作用强水汽含量更为丰富</w:t>
      </w:r>
    </w:p>
    <w:p>
      <w:pPr>
        <w:pStyle w:val="21"/>
        <w:numPr>
          <w:ilvl w:val="0"/>
          <w:numId w:val="1"/>
        </w:numPr>
        <w:spacing w:line="360" w:lineRule="exact"/>
        <w:ind w:firstLine="210"/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>①②</w:t>
      </w:r>
      <w:r>
        <w:rPr>
          <w:rStyle w:val="10"/>
          <w:rFonts w:hint="eastAsia" w:cs="宋体" w:asciiTheme="minorEastAsia" w:hAnsiTheme="minorEastAsia" w:eastAsiaTheme="minorEastAsia"/>
          <w:lang w:val="en-US" w:eastAsia="zh-CN" w:bidi="ar-SA"/>
        </w:rPr>
        <w:t> </w:t>
      </w: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0"/>
          <w:rFonts w:hint="eastAsia" w:cs="宋体" w:asciiTheme="minorEastAsia" w:hAnsiTheme="minorEastAsia" w:eastAsiaTheme="minorEastAsia"/>
          <w:lang w:val="en-US" w:eastAsia="zh-CN" w:bidi="ar-SA"/>
        </w:rPr>
        <w:t xml:space="preserve">     </w:t>
      </w: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 xml:space="preserve">B. ①④ </w:t>
      </w:r>
      <w:r>
        <w:rPr>
          <w:rStyle w:val="10"/>
          <w:rFonts w:hint="eastAsia" w:cs="宋体" w:asciiTheme="minorEastAsia" w:hAnsiTheme="minorEastAsia" w:eastAsiaTheme="minorEastAsia"/>
          <w:lang w:val="en-US" w:eastAsia="zh-CN" w:bidi="ar-SA"/>
        </w:rPr>
        <w:t>       </w:t>
      </w: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 xml:space="preserve">C. ②③ </w:t>
      </w:r>
      <w:r>
        <w:rPr>
          <w:rStyle w:val="10"/>
          <w:rFonts w:hint="eastAsia" w:cs="宋体" w:asciiTheme="minorEastAsia" w:hAnsiTheme="minorEastAsia" w:eastAsiaTheme="minorEastAsia"/>
          <w:lang w:val="en-US" w:eastAsia="zh-CN" w:bidi="ar-SA"/>
        </w:rPr>
        <w:t>       </w:t>
      </w:r>
      <w:r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  <w:t>D. ③④</w:t>
      </w:r>
    </w:p>
    <w:p>
      <w:pPr>
        <w:pStyle w:val="21"/>
        <w:numPr>
          <w:numId w:val="0"/>
        </w:numPr>
        <w:spacing w:line="360" w:lineRule="exact"/>
        <w:rPr>
          <w:rStyle w:val="10"/>
          <w:rFonts w:hint="eastAsia" w:cs="楷体" w:asciiTheme="minorEastAsia" w:hAnsiTheme="minorEastAsia" w:eastAsiaTheme="minorEastAsia"/>
          <w:lang w:val="en-US" w:eastAsia="zh-CN" w:bidi="ar-SA"/>
        </w:rPr>
      </w:pPr>
    </w:p>
    <w:p>
      <w:pPr>
        <w:pStyle w:val="21"/>
        <w:spacing w:line="350" w:lineRule="exact"/>
        <w:ind w:firstLine="420"/>
        <w:rPr>
          <w:rStyle w:val="10"/>
          <w:rFonts w:ascii="楷体" w:hAnsi="楷体" w:eastAsia="楷体" w:cs="Arial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hint="eastAsia" w:ascii="楷体" w:hAnsi="楷体" w:eastAsia="楷体" w:cs="Arial"/>
          <w:szCs w:val="21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1270</wp:posOffset>
            </wp:positionV>
            <wp:extent cx="937895" cy="1485900"/>
            <wp:effectExtent l="19050" t="0" r="0" b="0"/>
            <wp:wrapSquare wrapText="bothSides"/>
            <wp:docPr id="16" name="图片 3" descr="C:\Users\DELL\AppData\Roaming\Tencent\QQTempSys\`ZU4Y[JC08]]5T4]M9H9K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\Users\DELL\AppData\Roaming\Tencent\QQTempSys\`ZU4Y[JC08]]5T4]M9H9KP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人口热力图是综合手机的定位数据制作的，用以显示实时人口密度。一个地区手机定位数量越多，热力越大，在图中显示的颜色就越深。图5为南通市区某时刻人口热力图。据此完成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9～10题。</w:t>
      </w:r>
    </w:p>
    <w:p>
      <w:pPr>
        <w:pStyle w:val="21"/>
        <w:spacing w:line="350" w:lineRule="exact"/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9.人口热力图的制作主要应用的地理信息技术是</w:t>
      </w:r>
    </w:p>
    <w:p>
      <w:pPr>
        <w:pStyle w:val="21"/>
        <w:tabs>
          <w:tab w:val="left" w:pos="312"/>
        </w:tabs>
        <w:spacing w:line="350" w:lineRule="exact"/>
        <w:ind w:firstLine="210"/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A．RS               B．GIS       </w:t>
      </w:r>
    </w:p>
    <w:p>
      <w:pPr>
        <w:pStyle w:val="21"/>
        <w:tabs>
          <w:tab w:val="left" w:pos="312"/>
        </w:tabs>
        <w:spacing w:line="350" w:lineRule="exact"/>
        <w:ind w:firstLine="210"/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C．GPS              D．BDS</w:t>
      </w:r>
    </w:p>
    <w:p>
      <w:pPr>
        <w:pStyle w:val="21"/>
        <w:spacing w:line="350" w:lineRule="exact"/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cs="Arial" w:asciiTheme="majorEastAsia" w:hAnsiTheme="majorEastAsia" w:eastAsiaTheme="majorEastAsia"/>
          <w:szCs w:val="21"/>
          <w:lang w:val="en-US" w:eastAsia="zh-CN" w:bidi="ar-SA"/>
        </w:rPr>
        <w:pict>
          <v:shape id="_x0000_s1034" o:spid="_x0000_s1034" o:spt="202" type="#_x0000_t202" style="position:absolute;left:0pt;margin-left:355.95pt;margin-top:5.35pt;height:26.1pt;width:36.6pt;z-index:25167462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图5</w:t>
                  </w:r>
                </w:p>
              </w:txbxContent>
            </v:textbox>
          </v:shape>
        </w:pic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10.下列活动中，与人口热力图信息密切相关的有</w:t>
      </w:r>
    </w:p>
    <w:p>
      <w:pPr>
        <w:pStyle w:val="21"/>
        <w:spacing w:line="350" w:lineRule="exact"/>
        <w:ind w:firstLine="210"/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1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①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商业网点选址   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2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②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滴滴叫车服务   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3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③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旅游线路规划     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4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④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人口状况普查</w:t>
      </w:r>
    </w:p>
    <w:p>
      <w:pPr>
        <w:pStyle w:val="21"/>
        <w:tabs>
          <w:tab w:val="left" w:pos="686"/>
        </w:tabs>
        <w:spacing w:line="350" w:lineRule="exact"/>
        <w:ind w:firstLine="210"/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A．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1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①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2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②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            B．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3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③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4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④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         C．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1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①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3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③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             D．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2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②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begin"/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instrText xml:space="preserve"> = 4 \* GB3 \* MERGEFORMAT </w:instrTex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inorBidi"/>
          <w:lang w:val="en-US" w:eastAsia="zh-CN" w:bidi="ar-SA"/>
        </w:rPr>
        <w:t>④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fldChar w:fldCharType="end"/>
      </w:r>
      <w:r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 </w:t>
      </w:r>
    </w:p>
    <w:p>
      <w:pPr>
        <w:pStyle w:val="21"/>
        <w:widowControl/>
        <w:spacing w:line="350" w:lineRule="exact"/>
        <w:ind w:firstLine="420"/>
        <w:jc w:val="left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保和岛位于菲律宾中部，当地森林茂密。但是岛上</w:t>
      </w:r>
      <w:r>
        <w:rPr>
          <w:rStyle w:val="10"/>
          <w:rFonts w:ascii="楷体" w:hAnsi="楷体" w:eastAsia="楷体" w:cs="Times New Roman"/>
          <w:kern w:val="0"/>
          <w:szCs w:val="21"/>
          <w:lang w:val="en-US" w:eastAsia="zh-CN" w:bidi="ar-SA"/>
        </w:rPr>
        <w:t>1000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多座高度在</w:t>
      </w:r>
      <w:r>
        <w:rPr>
          <w:rStyle w:val="10"/>
          <w:rFonts w:ascii="楷体" w:hAnsi="楷体" w:eastAsia="楷体" w:cs="Times New Roman"/>
          <w:kern w:val="0"/>
          <w:szCs w:val="21"/>
          <w:lang w:val="en-US" w:eastAsia="zh-CN" w:bidi="ar-SA"/>
        </w:rPr>
        <w:t>40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～</w:t>
      </w:r>
      <w:r>
        <w:rPr>
          <w:rStyle w:val="10"/>
          <w:rFonts w:ascii="楷体" w:hAnsi="楷体" w:eastAsia="楷体" w:cs="Times New Roman"/>
          <w:kern w:val="0"/>
          <w:szCs w:val="21"/>
          <w:lang w:val="en-US" w:eastAsia="zh-CN" w:bidi="ar-SA"/>
        </w:rPr>
        <w:t>120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米的石灰岩小山丘上却只长草不长树，形似草堆。每年热季，“草堆”干枯，转为褐色，犹如一排排巧克力摆放在大地上，“巧克力山”的称谓由此而来。图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6为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保和岛巧克力山景观,图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7表示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保和岛气温年变化曲线和逐月降水量</w:t>
      </w:r>
      <w:r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据此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完成11～12题。</w:t>
      </w:r>
    </w:p>
    <w:p>
      <w:pPr>
        <w:pStyle w:val="21"/>
        <w:spacing w:line="350" w:lineRule="exact"/>
        <w:ind w:firstLine="420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81915</wp:posOffset>
            </wp:positionV>
            <wp:extent cx="1183640" cy="1143000"/>
            <wp:effectExtent l="19050" t="0" r="0" b="0"/>
            <wp:wrapTight wrapText="bothSides">
              <wp:wrapPolygon>
                <wp:start x="-348" y="0"/>
                <wp:lineTo x="-348" y="21240"/>
                <wp:lineTo x="21554" y="21240"/>
                <wp:lineTo x="21554" y="0"/>
                <wp:lineTo x="-348" y="0"/>
              </wp:wrapPolygon>
            </wp:wrapTight>
            <wp:docPr id="11" name="图片 43" descr="地理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3" descr="地理图1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34290</wp:posOffset>
            </wp:positionV>
            <wp:extent cx="2143760" cy="1320165"/>
            <wp:effectExtent l="19050" t="0" r="8890" b="0"/>
            <wp:wrapTight wrapText="bothSides">
              <wp:wrapPolygon>
                <wp:start x="-192" y="0"/>
                <wp:lineTo x="-192" y="21195"/>
                <wp:lineTo x="21690" y="21195"/>
                <wp:lineTo x="21690" y="0"/>
                <wp:lineTo x="-192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698" r="44467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50" w:lineRule="exact"/>
        <w:ind w:firstLine="420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</w:p>
    <w:p>
      <w:pPr>
        <w:pStyle w:val="21"/>
        <w:spacing w:line="350" w:lineRule="exact"/>
        <w:ind w:firstLine="420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</w:p>
    <w:p>
      <w:pPr>
        <w:pStyle w:val="21"/>
        <w:spacing w:line="350" w:lineRule="exact"/>
        <w:ind w:firstLine="420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</w:p>
    <w:p>
      <w:pPr>
        <w:pStyle w:val="21"/>
        <w:spacing w:line="350" w:lineRule="exact"/>
        <w:ind w:firstLine="420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</w:p>
    <w:p>
      <w:pPr>
        <w:pStyle w:val="21"/>
        <w:spacing w:line="350" w:lineRule="exact"/>
        <w:ind w:firstLine="420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cs="Arial" w:asciiTheme="majorEastAsia" w:hAnsiTheme="majorEastAsia" w:eastAsiaTheme="majorEastAsia"/>
          <w:szCs w:val="21"/>
          <w:lang w:val="en-US" w:eastAsia="zh-CN" w:bidi="ar-SA"/>
        </w:rPr>
        <w:pict>
          <v:shape id="_x0000_s1035" o:spid="_x0000_s1035" o:spt="202" type="#_x0000_t202" style="position:absolute;left:0pt;margin-left:289.3pt;margin-top:11.75pt;height:26.1pt;width:36.6pt;z-index:25166540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图7</w:t>
                  </w:r>
                </w:p>
              </w:txbxContent>
            </v:textbox>
          </v:shape>
        </w:pict>
      </w:r>
    </w:p>
    <w:p>
      <w:pPr>
        <w:pStyle w:val="21"/>
        <w:spacing w:line="350" w:lineRule="exact"/>
        <w:ind w:firstLine="420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cs="Arial" w:asciiTheme="majorEastAsia" w:hAnsiTheme="majorEastAsia" w:eastAsiaTheme="majorEastAsia"/>
          <w:szCs w:val="21"/>
          <w:lang w:val="en-US" w:eastAsia="zh-CN" w:bidi="ar-SA"/>
        </w:rPr>
        <w:pict>
          <v:shape id="_x0000_s1036" o:spid="_x0000_s1036" o:spt="202" type="#_x0000_t202" style="position:absolute;left:0pt;margin-left:174.65pt;margin-top:4pt;height:26.1pt;width:36.6pt;z-index:25166643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图6</w:t>
                  </w:r>
                </w:p>
              </w:txbxContent>
            </v:textbox>
          </v:shape>
        </w:pic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`</w:t>
      </w:r>
    </w:p>
    <w:p>
      <w:pPr>
        <w:pStyle w:val="21"/>
        <w:widowControl/>
        <w:spacing w:line="350" w:lineRule="exact"/>
        <w:jc w:val="left"/>
        <w:textAlignment w:val="center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11.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“巧克力山”最佳观赏的时间在</w:t>
      </w:r>
    </w:p>
    <w:p>
      <w:pPr>
        <w:pStyle w:val="21"/>
        <w:tabs>
          <w:tab w:val="left" w:pos="2529"/>
          <w:tab w:val="left" w:pos="4200"/>
          <w:tab w:val="left" w:pos="6090"/>
        </w:tabs>
        <w:spacing w:line="350" w:lineRule="exact"/>
        <w:ind w:firstLine="210"/>
        <w:textAlignment w:val="center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hint="eastAsia" w:cs="Times New Roman" w:asciiTheme="minorEastAsia" w:hAnsiTheme="minorEastAsia" w:eastAsiaTheme="minorEastAsia"/>
          <w:kern w:val="0"/>
          <w:szCs w:val="21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～</w:t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月</w:t>
      </w: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hint="eastAsia" w:cs="Times New Roman" w:asciiTheme="minorEastAsia" w:hAnsiTheme="minorEastAsia" w:eastAsiaTheme="minorEastAsia"/>
          <w:kern w:val="0"/>
          <w:szCs w:val="21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～</w:t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>5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月</w:t>
      </w: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hint="eastAsia" w:cs="Times New Roman" w:asciiTheme="minorEastAsia" w:hAnsiTheme="minorEastAsia" w:eastAsiaTheme="minorEastAsia"/>
          <w:kern w:val="0"/>
          <w:szCs w:val="21"/>
          <w:lang w:val="en-US" w:eastAsia="zh-CN" w:bidi="ar-SA"/>
        </w:rPr>
        <w:t>7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～</w:t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>8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月</w:t>
      </w: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hint="eastAsia" w:cs="Times New Roman" w:asciiTheme="minorEastAsia" w:hAnsiTheme="minorEastAsia" w:eastAsiaTheme="minorEastAsia"/>
          <w:kern w:val="0"/>
          <w:szCs w:val="21"/>
          <w:lang w:val="en-US" w:eastAsia="zh-CN" w:bidi="ar-SA"/>
        </w:rPr>
        <w:t>10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～</w:t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>11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月</w:t>
      </w:r>
    </w:p>
    <w:p>
      <w:pPr>
        <w:pStyle w:val="21"/>
        <w:spacing w:line="35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12.“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巧克力山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”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只长草不长树的原因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主要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是</w:t>
      </w:r>
    </w:p>
    <w:p>
      <w:pPr>
        <w:pStyle w:val="21"/>
        <w:tabs>
          <w:tab w:val="left" w:pos="4200"/>
        </w:tabs>
        <w:spacing w:line="350" w:lineRule="exact"/>
        <w:ind w:left="210"/>
        <w:textAlignment w:val="center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森林破坏，石漠化严重</w:t>
      </w: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地势较高，热量条件差</w:t>
      </w: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>C.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土层瘠薄，树木难生长</w:t>
      </w: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山坡陡峻，水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分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难保持</w:t>
      </w:r>
    </w:p>
    <w:p>
      <w:pPr>
        <w:pStyle w:val="21"/>
        <w:spacing w:line="350" w:lineRule="exact"/>
        <w:ind w:firstLine="315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lang w:val="en-US" w:eastAsia="zh-CN" w:bidi="ar-SA"/>
        </w:rPr>
        <w:t>砂岩峰林地貌，以我国湖南张家界武陵源地区最为典型。该地奇峰林立，造型奇特，峡谷纵横，植被茂密。图8为武陵源砂岩峰林景观图。据此完成13～14题。</w:t>
      </w:r>
    </w:p>
    <w:p>
      <w:pPr>
        <w:pStyle w:val="21"/>
        <w:spacing w:line="350" w:lineRule="exact"/>
        <w:rPr>
          <w:rStyle w:val="10"/>
          <w:rFonts w:ascii="宋体" w:hAnsi="宋体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="宋体" w:hAnsi="宋体" w:eastAsiaTheme="minorEastAsia" w:cstheme="minorBidi"/>
          <w:szCs w:val="21"/>
          <w:lang w:val="en-US" w:eastAsia="zh-CN" w:bidi="ar-S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55245</wp:posOffset>
            </wp:positionV>
            <wp:extent cx="1918970" cy="1094740"/>
            <wp:effectExtent l="0" t="0" r="0" b="0"/>
            <wp:wrapSquare wrapText="bothSides"/>
            <wp:docPr id="20" name="图片 3" descr="https://timgsa.baidu.com/timg?image&amp;quality=80&amp;size=b9999_10000&amp;sec=1545664583081&amp;di=df088fb78b1605463cfd2c37192ddbe9&amp;imgtype=0&amp;src=http%3A%2F%2Fs2.sinaimg.cn%2Fbmiddle%2F5e7a94a0t7a552a9d5061%2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https://timgsa.baidu.com/timg?image&amp;quality=80&amp;size=b9999_10000&amp;sec=1545664583081&amp;di=df088fb78b1605463cfd2c37192ddbe9&amp;imgtype=0&amp;src=http%3A%2F%2Fs2.sinaimg.cn%2Fbmiddle%2F5e7a94a0t7a552a9d5061%2669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eastAsiaTheme="minorEastAsia" w:cstheme="minorBidi"/>
          <w:szCs w:val="21"/>
          <w:lang w:val="en-US" w:eastAsia="zh-CN" w:bidi="ar-SA"/>
        </w:rPr>
        <w:t>13.武陵源砂岩峰林地貌形成的地质作用过程是</w:t>
      </w:r>
    </w:p>
    <w:p>
      <w:pPr>
        <w:pStyle w:val="21"/>
        <w:spacing w:line="350" w:lineRule="exact"/>
        <w:ind w:firstLine="189"/>
        <w:rPr>
          <w:rStyle w:val="10"/>
          <w:rFonts w:ascii="宋体" w:hAnsi="宋体" w:eastAsiaTheme="minorEastAsia" w:cstheme="minorBidi"/>
          <w:w w:val="90"/>
          <w:szCs w:val="21"/>
          <w:lang w:val="en-US" w:eastAsia="zh-CN" w:bidi="ar-SA"/>
        </w:rPr>
      </w:pPr>
      <w:r>
        <w:rPr>
          <w:rStyle w:val="10"/>
          <w:rFonts w:hint="eastAsia" w:ascii="宋体" w:hAnsi="宋体" w:eastAsiaTheme="minorEastAsia" w:cstheme="minorBidi"/>
          <w:w w:val="90"/>
          <w:szCs w:val="21"/>
          <w:lang w:val="en-US" w:eastAsia="zh-CN" w:bidi="ar-SA"/>
        </w:rPr>
        <w:t xml:space="preserve">A．岩浆侵入、冷却凝固、地壳抬升、侵蚀风化  </w:t>
      </w:r>
    </w:p>
    <w:p>
      <w:pPr>
        <w:pStyle w:val="21"/>
        <w:spacing w:line="350" w:lineRule="exact"/>
        <w:ind w:firstLine="189"/>
        <w:rPr>
          <w:rStyle w:val="10"/>
          <w:rFonts w:ascii="宋体" w:hAnsi="宋体" w:eastAsiaTheme="minorEastAsia" w:cstheme="minorBidi"/>
          <w:w w:val="90"/>
          <w:szCs w:val="21"/>
          <w:lang w:val="en-US" w:eastAsia="zh-CN" w:bidi="ar-SA"/>
        </w:rPr>
      </w:pPr>
      <w:r>
        <w:rPr>
          <w:rStyle w:val="10"/>
          <w:rFonts w:hint="eastAsia" w:ascii="宋体" w:hAnsi="宋体" w:eastAsiaTheme="minorEastAsia" w:cstheme="minorBidi"/>
          <w:w w:val="90"/>
          <w:szCs w:val="21"/>
          <w:lang w:val="en-US" w:eastAsia="zh-CN" w:bidi="ar-SA"/>
        </w:rPr>
        <w:t>B．沉积作用、固结成岩、地壳抬升、侵蚀风化</w:t>
      </w:r>
    </w:p>
    <w:p>
      <w:pPr>
        <w:pStyle w:val="21"/>
        <w:spacing w:line="350" w:lineRule="exact"/>
        <w:ind w:firstLine="189"/>
        <w:rPr>
          <w:rStyle w:val="10"/>
          <w:rFonts w:ascii="宋体" w:hAnsi="宋体" w:eastAsiaTheme="minorEastAsia" w:cstheme="minorBidi"/>
          <w:w w:val="90"/>
          <w:szCs w:val="21"/>
          <w:lang w:val="en-US" w:eastAsia="zh-CN" w:bidi="ar-SA"/>
        </w:rPr>
      </w:pPr>
      <w:r>
        <w:rPr>
          <w:rStyle w:val="10"/>
          <w:rFonts w:hint="eastAsia" w:ascii="宋体" w:hAnsi="宋体" w:eastAsiaTheme="minorEastAsia" w:cstheme="minorBidi"/>
          <w:w w:val="90"/>
          <w:szCs w:val="21"/>
          <w:lang w:val="en-US" w:eastAsia="zh-CN" w:bidi="ar-SA"/>
        </w:rPr>
        <w:t xml:space="preserve">C．沉积作用、固结成岩、风化侵蚀、地壳抬升  </w:t>
      </w:r>
    </w:p>
    <w:p>
      <w:pPr>
        <w:pStyle w:val="21"/>
        <w:spacing w:line="350" w:lineRule="exact"/>
        <w:ind w:firstLine="189"/>
        <w:rPr>
          <w:rStyle w:val="10"/>
          <w:rFonts w:ascii="宋体" w:hAnsi="宋体" w:eastAsiaTheme="minorEastAsia" w:cstheme="minorBidi"/>
          <w:w w:val="90"/>
          <w:szCs w:val="21"/>
          <w:lang w:val="en-US" w:eastAsia="zh-CN" w:bidi="ar-SA"/>
        </w:rPr>
      </w:pPr>
      <w:r>
        <w:rPr>
          <w:rStyle w:val="10"/>
          <w:rFonts w:hint="eastAsia" w:ascii="宋体" w:hAnsi="宋体" w:eastAsiaTheme="minorEastAsia" w:cstheme="minorBidi"/>
          <w:w w:val="90"/>
          <w:szCs w:val="21"/>
          <w:lang w:val="en-US" w:eastAsia="zh-CN" w:bidi="ar-SA"/>
        </w:rPr>
        <w:t>D．岩浆活动、固结成岩、地壳运动、侵蚀风化</w:t>
      </w:r>
    </w:p>
    <w:p>
      <w:pPr>
        <w:pStyle w:val="21"/>
        <w:spacing w:line="350" w:lineRule="exact"/>
        <w:ind w:left="210" w:hanging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ascii="宋体" w:hAnsi="宋体" w:eastAsiaTheme="minorEastAsia" w:cstheme="minorBidi"/>
          <w:szCs w:val="21"/>
          <w:lang w:val="en-US" w:eastAsia="zh-CN" w:bidi="ar-SA"/>
        </w:rPr>
        <w:pict>
          <v:shape id="_x0000_s1037" o:spid="_x0000_s1037" o:spt="202" type="#_x0000_t202" style="position:absolute;left:0pt;margin-left:325.9pt;margin-top:0.7pt;height:26.1pt;width:51.75pt;z-index:25167052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图8</w:t>
                  </w:r>
                </w:p>
              </w:txbxContent>
            </v:textbox>
          </v:shape>
        </w:pict>
      </w: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14.如地壳基本稳定，经极其漫长的时期，图示地区</w:t>
      </w:r>
    </w:p>
    <w:p>
      <w:pPr>
        <w:pStyle w:val="21"/>
        <w:spacing w:line="350" w:lineRule="exact"/>
        <w:ind w:firstLine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A．因侵蚀作用，峰林更加陡峻   B．因沉积作用，沟谷逐渐填平</w:t>
      </w:r>
    </w:p>
    <w:p>
      <w:pPr>
        <w:pStyle w:val="21"/>
        <w:spacing w:line="350" w:lineRule="exact"/>
        <w:ind w:firstLine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C．因岩性变化，地表更加崎岖   D．因外力作用，地表趋于平缓</w:t>
      </w:r>
    </w:p>
    <w:p>
      <w:pPr>
        <w:pStyle w:val="21"/>
        <w:spacing w:line="340" w:lineRule="exact"/>
        <w:ind w:firstLine="315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39370</wp:posOffset>
            </wp:positionV>
            <wp:extent cx="2162175" cy="1790700"/>
            <wp:effectExtent l="19050" t="0" r="9525" b="0"/>
            <wp:wrapSquare wrapText="bothSides"/>
            <wp:docPr id="6" name="图片 2" descr="C:\Users\Administrator\Desktop\非洲航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strator\Desktop\非洲航线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图9为</w:t>
      </w:r>
      <w:r>
        <w:rPr>
          <w:rStyle w:val="10"/>
          <w:rFonts w:ascii="楷体" w:hAnsi="楷体" w:eastAsia="楷体" w:cstheme="minorBidi"/>
          <w:lang w:val="en-US" w:eastAsia="zh-CN" w:bidi="ar-SA"/>
        </w:rPr>
        <w:t>我国某大型油轮</w:t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归国航线局部示意图。读图</w:t>
      </w:r>
      <w:r>
        <w:rPr>
          <w:rStyle w:val="10"/>
          <w:rFonts w:ascii="楷体" w:hAnsi="楷体" w:eastAsia="楷体" w:cstheme="minorBidi"/>
          <w:lang w:val="en-US" w:eastAsia="zh-CN" w:bidi="ar-SA"/>
        </w:rPr>
        <w:t>完成</w:t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15～17</w:t>
      </w:r>
      <w:r>
        <w:rPr>
          <w:rStyle w:val="10"/>
          <w:rFonts w:ascii="楷体" w:hAnsi="楷体" w:eastAsia="楷体" w:cstheme="minorBidi"/>
          <w:lang w:val="en-US" w:eastAsia="zh-CN" w:bidi="ar-SA"/>
        </w:rPr>
        <w:t>题。</w:t>
      </w:r>
    </w:p>
    <w:p>
      <w:pPr>
        <w:pStyle w:val="21"/>
        <w:tabs>
          <w:tab w:val="left" w:pos="618"/>
        </w:tabs>
        <w:spacing w:line="340" w:lineRule="exac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15．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油轮经过图示航线时，大部分航程</w:t>
      </w:r>
    </w:p>
    <w:p>
      <w:pPr>
        <w:pStyle w:val="21"/>
        <w:tabs>
          <w:tab w:val="left" w:pos="618"/>
        </w:tabs>
        <w:spacing w:line="340" w:lineRule="exact"/>
        <w:ind w:firstLine="21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A．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顺风顺水       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 B．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顺风逆水</w:t>
      </w:r>
    </w:p>
    <w:p>
      <w:pPr>
        <w:pStyle w:val="21"/>
        <w:tabs>
          <w:tab w:val="left" w:pos="618"/>
        </w:tabs>
        <w:spacing w:line="340" w:lineRule="exact"/>
        <w:ind w:firstLine="218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C．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逆风顺水        </w: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 xml:space="preserve"> D．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逆风逆水</w:t>
      </w:r>
    </w:p>
    <w:p>
      <w:pPr>
        <w:pStyle w:val="21"/>
        <w:tabs>
          <w:tab w:val="left" w:pos="618"/>
        </w:tabs>
        <w:spacing w:line="340" w:lineRule="exac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16．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有关图示海域可能存在渔场的位置及成因的  判断，与实际相符的是</w:t>
      </w:r>
    </w:p>
    <w:p>
      <w:pPr>
        <w:pStyle w:val="21"/>
        <w:tabs>
          <w:tab w:val="left" w:pos="618"/>
        </w:tabs>
        <w:spacing w:line="340" w:lineRule="exact"/>
        <w:ind w:firstLine="21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A．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①——冷海水上泛           </w:t>
      </w:r>
    </w:p>
    <w:p>
      <w:pPr>
        <w:pStyle w:val="21"/>
        <w:tabs>
          <w:tab w:val="left" w:pos="618"/>
        </w:tabs>
        <w:spacing w:line="340" w:lineRule="exact"/>
        <w:ind w:firstLine="21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B．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②——入海河流多 </w:t>
      </w:r>
    </w:p>
    <w:p>
      <w:pPr>
        <w:pStyle w:val="21"/>
        <w:tabs>
          <w:tab w:val="left" w:pos="618"/>
        </w:tabs>
        <w:spacing w:line="340" w:lineRule="exact"/>
        <w:ind w:firstLine="21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pict>
          <v:shape id="_x0000_s1038" o:spid="_x0000_s1038" o:spt="202" type="#_x0000_t202" style="position:absolute;left:0pt;margin-left:298.15pt;margin-top:2.1pt;height:19.6pt;width:48pt;z-index:25167155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图9</w:t>
                  </w:r>
                </w:p>
              </w:txbxContent>
            </v:textbox>
          </v:shape>
        </w:pict>
      </w: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C．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③——受潮汐影响 </w:t>
      </w:r>
    </w:p>
    <w:p>
      <w:pPr>
        <w:pStyle w:val="21"/>
        <w:tabs>
          <w:tab w:val="left" w:pos="618"/>
        </w:tabs>
        <w:spacing w:line="340" w:lineRule="exact"/>
        <w:ind w:firstLine="21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cs="Arial" w:asciiTheme="majorEastAsia" w:hAnsiTheme="majorEastAsia" w:eastAsiaTheme="majorEastAsia"/>
          <w:szCs w:val="21"/>
          <w:shd w:val="clear" w:color="auto" w:fill="FFFFFF"/>
          <w:lang w:val="en-US" w:eastAsia="zh-CN" w:bidi="ar-SA"/>
        </w:rPr>
        <w:t>D．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④——寒暖流交汇 </w:t>
      </w:r>
    </w:p>
    <w:p>
      <w:pPr>
        <w:pStyle w:val="21"/>
        <w:tabs>
          <w:tab w:val="left" w:pos="618"/>
        </w:tabs>
        <w:spacing w:line="360" w:lineRule="exac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17．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图10中与①海域附近表层海水等温线分布相符的是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39" o:spid="_x0000_s1039" o:spt="32" type="#_x0000_t32" style="position:absolute;left:0pt;margin-left:-316.8pt;margin-top:7.8pt;height:32.4pt;width:0pt;z-index:251669504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40" o:spid="_x0000_s1040" o:spt="32" type="#_x0000_t32" style="position:absolute;left:0pt;margin-left:-132.9pt;margin-top:6.6pt;height:32.4pt;width:0pt;z-index:251668480;mso-width-relative:page;mso-height-relative:page;" o:connectortype="straight" filled="f" coordsize="21600,21600">
            <v:path arrowok="t"/>
            <v:fill on="f" focussize="0,0"/>
            <v:stroke dashstyle="1 1" endcap="round"/>
            <v:imagedata o:title=""/>
            <o:lock v:ext="edit"/>
          </v:shape>
        </w:pict>
      </w:r>
    </w:p>
    <w:p>
      <w:pPr>
        <w:pStyle w:val="21"/>
        <w:tabs>
          <w:tab w:val="left" w:pos="618"/>
        </w:tabs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</w:p>
    <w:p>
      <w:pPr>
        <w:pStyle w:val="21"/>
        <w:tabs>
          <w:tab w:val="left" w:pos="618"/>
        </w:tabs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drawing>
          <wp:inline distT="0" distB="0" distL="114300" distR="114300">
            <wp:extent cx="5247005" cy="946150"/>
            <wp:effectExtent l="0" t="0" r="10795" b="6350"/>
            <wp:docPr id="1" name="图片 1" descr="图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0-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pict>
          <v:shape id="_x0000_s1041" o:spid="_x0000_s1041" o:spt="202" type="#_x0000_t202" style="position:absolute;left:0pt;margin-left:191.6pt;margin-top:75.2pt;height:26.1pt;width:43.2pt;z-index:251672576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图10</w:t>
                  </w:r>
                </w:p>
              </w:txbxContent>
            </v:textbox>
          </v:shape>
        </w:pict>
      </w:r>
    </w:p>
    <w:p>
      <w:pPr>
        <w:pStyle w:val="22"/>
        <w:shd w:val="clear" w:color="auto" w:fill="FFFFFF"/>
        <w:spacing w:before="0" w:beforeAutospacing="0" w:after="0" w:afterAutospacing="0" w:line="240" w:lineRule="atLeast"/>
        <w:ind w:firstLine="210"/>
        <w:rPr>
          <w:rStyle w:val="10"/>
          <w:rFonts w:ascii="楷体" w:hAnsi="楷体" w:eastAsia="楷体"/>
          <w:sz w:val="21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/>
          <w:sz w:val="21"/>
          <w:szCs w:val="21"/>
          <w:lang w:val="en-US" w:eastAsia="zh-CN" w:bidi="ar-SA"/>
        </w:rPr>
        <w:t xml:space="preserve">        </w:t>
      </w:r>
    </w:p>
    <w:p>
      <w:pPr>
        <w:pStyle w:val="22"/>
        <w:shd w:val="clear" w:color="auto" w:fill="FFFFFF"/>
        <w:spacing w:before="0" w:beforeAutospacing="0" w:after="0" w:afterAutospacing="0" w:line="240" w:lineRule="atLeast"/>
        <w:ind w:firstLine="1050"/>
        <w:rPr>
          <w:rStyle w:val="10"/>
          <w:rFonts w:ascii="楷体" w:hAnsi="楷体" w:eastAsia="楷体"/>
          <w:sz w:val="21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/>
          <w:sz w:val="21"/>
          <w:szCs w:val="21"/>
          <w:lang w:val="en-US" w:eastAsia="zh-CN" w:bidi="ar-SA"/>
        </w:rPr>
        <w:t xml:space="preserve"> A                  B                   C                D</w:t>
      </w:r>
    </w:p>
    <w:p>
      <w:pPr>
        <w:pStyle w:val="21"/>
        <w:spacing w:line="320" w:lineRule="exact"/>
        <w:ind w:firstLine="420"/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学者对于城市化的研究往往基于人口-经济-空间等视角。某科研团队拟研究某地城市化的时空演变，设计的指标体系如下（表1）。据此完成</w:t>
      </w:r>
      <w:r>
        <w:rPr>
          <w:rStyle w:val="23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18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～19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题。</w:t>
      </w:r>
    </w:p>
    <w:p>
      <w:pPr>
        <w:pStyle w:val="21"/>
        <w:spacing w:line="320" w:lineRule="exact"/>
        <w:ind w:firstLine="630"/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 xml:space="preserve">                            表1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1"/>
              <w:spacing w:line="320" w:lineRule="exact"/>
              <w:jc w:val="center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6968" w:type="dxa"/>
          </w:tcPr>
          <w:p>
            <w:pPr>
              <w:pStyle w:val="21"/>
              <w:spacing w:line="320" w:lineRule="exact"/>
              <w:jc w:val="center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人口城市化</w:t>
            </w:r>
          </w:p>
        </w:tc>
        <w:tc>
          <w:tcPr>
            <w:tcW w:w="6968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非农人口占总人口比重   M   城市人口密度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经济城市化</w:t>
            </w:r>
          </w:p>
        </w:tc>
        <w:tc>
          <w:tcPr>
            <w:tcW w:w="6968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人均GDP  全社会固定资产投资  N  社会消费品零售总额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社会城市化</w:t>
            </w:r>
          </w:p>
        </w:tc>
        <w:tc>
          <w:tcPr>
            <w:tcW w:w="6968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万人拥有卫生技术人员数  人均居住用地面积   K  万人拥有医疗床位数  人均城市道路面积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空间城市化</w:t>
            </w:r>
          </w:p>
        </w:tc>
        <w:tc>
          <w:tcPr>
            <w:tcW w:w="6968" w:type="dxa"/>
          </w:tcPr>
          <w:p>
            <w:pPr>
              <w:pStyle w:val="21"/>
              <w:spacing w:line="320" w:lineRule="exact"/>
              <w:rPr>
                <w:rStyle w:val="10"/>
                <w:rFonts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="宋体"/>
                <w:kern w:val="0"/>
                <w:sz w:val="20"/>
                <w:szCs w:val="21"/>
                <w:lang w:val="en-US" w:eastAsia="zh-CN" w:bidi="ar-SA"/>
              </w:rPr>
              <w:t>市辖区建成区面积   城市建设用地面积占市区面积比重  P  人均绿地面积</w:t>
            </w:r>
          </w:p>
        </w:tc>
      </w:tr>
    </w:tbl>
    <w:p>
      <w:pPr>
        <w:pStyle w:val="21"/>
        <w:spacing w:line="360" w:lineRule="exact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18.M、N、K、P分别表示</w:t>
      </w:r>
    </w:p>
    <w:p>
      <w:pPr>
        <w:pStyle w:val="21"/>
        <w:spacing w:line="360" w:lineRule="exact"/>
        <w:ind w:firstLine="298"/>
        <w:rPr>
          <w:rStyle w:val="10"/>
          <w:rFonts w:cs="宋体" w:asciiTheme="minorEastAsia" w:hAnsiTheme="minorEastAsia" w:eastAsiaTheme="minorEastAsia"/>
          <w:w w:val="95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w w:val="95"/>
          <w:kern w:val="0"/>
          <w:szCs w:val="21"/>
          <w:lang w:val="en-US" w:eastAsia="zh-CN" w:bidi="ar-SA"/>
        </w:rPr>
        <w:t xml:space="preserve">A. 人均建成区面积  二三产业增加值  城镇居民可支配收入  二三产业就业人口比重  </w:t>
      </w:r>
    </w:p>
    <w:p>
      <w:pPr>
        <w:pStyle w:val="21"/>
        <w:spacing w:line="360" w:lineRule="exact"/>
        <w:ind w:firstLine="298"/>
        <w:rPr>
          <w:rStyle w:val="10"/>
          <w:rFonts w:cs="宋体" w:asciiTheme="minorEastAsia" w:hAnsiTheme="minorEastAsia" w:eastAsiaTheme="minorEastAsia"/>
          <w:w w:val="95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w w:val="95"/>
          <w:kern w:val="0"/>
          <w:szCs w:val="21"/>
          <w:lang w:val="en-US" w:eastAsia="zh-CN" w:bidi="ar-SA"/>
        </w:rPr>
        <w:t xml:space="preserve">B. 二三产业就业人口比重  二三产业增加值  城镇居民可支配收入  人均建成区面积 </w:t>
      </w:r>
    </w:p>
    <w:p>
      <w:pPr>
        <w:pStyle w:val="21"/>
        <w:spacing w:line="360" w:lineRule="exact"/>
        <w:ind w:firstLine="298"/>
        <w:rPr>
          <w:rStyle w:val="10"/>
          <w:rFonts w:cs="宋体" w:asciiTheme="minorEastAsia" w:hAnsiTheme="minorEastAsia" w:eastAsiaTheme="minorEastAsia"/>
          <w:w w:val="95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w w:val="95"/>
          <w:kern w:val="0"/>
          <w:szCs w:val="21"/>
          <w:lang w:val="en-US" w:eastAsia="zh-CN" w:bidi="ar-SA"/>
        </w:rPr>
        <w:t xml:space="preserve">C. 城镇居民可支配收入  人均建成区面积  二三产业就业人口比重   二三产业增加值   </w:t>
      </w:r>
    </w:p>
    <w:p>
      <w:pPr>
        <w:pStyle w:val="21"/>
        <w:spacing w:line="360" w:lineRule="exact"/>
        <w:ind w:firstLine="298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w w:val="95"/>
          <w:kern w:val="0"/>
          <w:szCs w:val="21"/>
          <w:lang w:val="en-US" w:eastAsia="zh-CN" w:bidi="ar-SA"/>
        </w:rPr>
        <w:t>D. 二三产业增加值  二三产业就业人口比重  人均建成区面积  城镇居民可支配收入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 xml:space="preserve"> </w:t>
      </w:r>
    </w:p>
    <w:p>
      <w:pPr>
        <w:pStyle w:val="21"/>
        <w:spacing w:line="360" w:lineRule="exact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19.良性的城市化之路首要应发展</w:t>
      </w:r>
    </w:p>
    <w:p>
      <w:pPr>
        <w:pStyle w:val="21"/>
        <w:spacing w:line="360" w:lineRule="exact"/>
        <w:ind w:firstLine="315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A. 人口城市化                       B. 空间城市化</w:t>
      </w:r>
    </w:p>
    <w:p>
      <w:pPr>
        <w:pStyle w:val="21"/>
        <w:spacing w:line="360" w:lineRule="exact"/>
        <w:ind w:firstLine="315"/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C. 社会城市化                       D. 经济城市化</w:t>
      </w:r>
    </w:p>
    <w:p>
      <w:pPr>
        <w:pStyle w:val="21"/>
        <w:spacing w:line="360" w:lineRule="exact"/>
        <w:ind w:firstLine="420"/>
        <w:rPr>
          <w:rStyle w:val="10"/>
          <w:rFonts w:ascii="楷体" w:hAnsi="楷体" w:eastAsia="楷体" w:cstheme="minorBidi"/>
          <w:szCs w:val="21"/>
          <w:lang w:val="en-US" w:eastAsia="zh-CN" w:bidi="ar-SA"/>
        </w:rPr>
      </w:pPr>
      <w:r>
        <w:rPr>
          <w:rStyle w:val="23"/>
          <w:rFonts w:ascii="楷体" w:hAnsi="楷体" w:eastAsia="楷体" w:cs="Arial"/>
          <w:szCs w:val="21"/>
          <w:shd w:val="clear" w:color="auto" w:fill="FFFFFF"/>
          <w:lang w:val="en-US" w:eastAsia="zh-CN" w:bidi="ar-SA"/>
        </w:rPr>
        <w:t>2020年11月1日</w:t>
      </w:r>
      <w:r>
        <w:rPr>
          <w:rStyle w:val="23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启动</w:t>
      </w:r>
      <w:r>
        <w:rPr>
          <w:rStyle w:val="23"/>
          <w:rFonts w:ascii="楷体" w:hAnsi="楷体" w:eastAsia="楷体" w:cs="Arial"/>
          <w:szCs w:val="21"/>
          <w:shd w:val="clear" w:color="auto" w:fill="FFFFFF"/>
          <w:lang w:val="en-US" w:eastAsia="zh-CN" w:bidi="ar-SA"/>
        </w:rPr>
        <w:t>第七次全国人口普查，彻查人口变动情况以及房屋情况。表</w:t>
      </w:r>
      <w:r>
        <w:rPr>
          <w:rStyle w:val="23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2</w:t>
      </w:r>
      <w:r>
        <w:rPr>
          <w:rStyle w:val="23"/>
          <w:rFonts w:ascii="楷体" w:hAnsi="楷体" w:eastAsia="楷体" w:cs="Arial"/>
          <w:szCs w:val="21"/>
          <w:shd w:val="clear" w:color="auto" w:fill="FFFFFF"/>
          <w:lang w:val="en-US" w:eastAsia="zh-CN" w:bidi="ar-SA"/>
        </w:rPr>
        <w:t>为我国历次人口普查数据，</w:t>
      </w:r>
      <w:r>
        <w:rPr>
          <w:rStyle w:val="23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图11为根据历次人口普查数据</w:t>
      </w:r>
      <w:r>
        <w:rPr>
          <w:rStyle w:val="23"/>
          <w:rFonts w:ascii="楷体" w:hAnsi="楷体" w:eastAsia="楷体" w:cs="Arial"/>
          <w:szCs w:val="21"/>
          <w:shd w:val="clear" w:color="auto" w:fill="FFFFFF"/>
          <w:lang w:val="en-US" w:eastAsia="zh-CN" w:bidi="ar-SA"/>
        </w:rPr>
        <w:t>绘制的出生率、死亡率、自然增长率和人口总量曲线图。据此</w:t>
      </w:r>
      <w:r>
        <w:rPr>
          <w:rStyle w:val="23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完成20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～21题。</w:t>
      </w:r>
    </w:p>
    <w:p>
      <w:pPr>
        <w:pStyle w:val="21"/>
        <w:spacing w:line="360" w:lineRule="exact"/>
        <w:ind w:firstLine="525"/>
        <w:rPr>
          <w:rStyle w:val="10"/>
          <w:rFonts w:ascii="楷体" w:hAnsi="楷体" w:eastAsia="楷体" w:cstheme="minorBidi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 xml:space="preserve">                          表2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116"/>
        <w:gridCol w:w="1116"/>
        <w:gridCol w:w="1116"/>
        <w:gridCol w:w="1116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人口普查次数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ind w:firstLine="90"/>
              <w:jc w:val="center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第一次</w:t>
            </w:r>
          </w:p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（1953年）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ind w:firstLine="90"/>
              <w:jc w:val="center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第二次</w:t>
            </w:r>
          </w:p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（1964年）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ind w:firstLine="90"/>
              <w:jc w:val="center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第三次</w:t>
            </w:r>
          </w:p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（1982年）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ind w:firstLine="90"/>
              <w:jc w:val="center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第四次</w:t>
            </w:r>
          </w:p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（1990年）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ind w:firstLine="90"/>
              <w:jc w:val="center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第五次</w:t>
            </w:r>
          </w:p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（2000年）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ind w:firstLine="90"/>
              <w:jc w:val="center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第六次</w:t>
            </w:r>
          </w:p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（2010年）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人口总量/亿人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5.944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6.946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10.082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11.337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12.426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13.397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人口出生率/%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3.7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3.934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2.228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2.106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1.403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人口死亡率/%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1.156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0.667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0.645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人口自然增长率/%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2.788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1.568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1.439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0.758</w:t>
            </w:r>
          </w:p>
        </w:tc>
        <w:tc>
          <w:tcPr>
            <w:tcW w:w="1116" w:type="dxa"/>
          </w:tcPr>
          <w:p>
            <w:pPr>
              <w:pStyle w:val="21"/>
              <w:spacing w:line="360" w:lineRule="exact"/>
              <w:rPr>
                <w:rStyle w:val="10"/>
                <w:rFonts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楷体" w:hAnsi="楷体" w:eastAsia="楷体" w:cstheme="minorBidi"/>
                <w:kern w:val="0"/>
                <w:sz w:val="18"/>
                <w:szCs w:val="18"/>
                <w:lang w:val="en-US" w:eastAsia="zh-CN" w:bidi="ar-SA"/>
              </w:rPr>
              <w:t>0.479</w:t>
            </w:r>
          </w:p>
        </w:tc>
      </w:tr>
    </w:tbl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62865</wp:posOffset>
            </wp:positionV>
            <wp:extent cx="2976245" cy="1821815"/>
            <wp:effectExtent l="19050" t="0" r="0" b="0"/>
            <wp:wrapSquare wrapText="bothSides"/>
            <wp:docPr id="5" name="图片 1" descr="C:\Users\ADMINI~1\AppData\Local\Temp\{40RZO0]8%B66MCK76~VS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{40RZO0]8%B66MCK76~VSI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pict>
          <v:shape id="_x0000_s1042" o:spid="_x0000_s1042" o:spt="202" type="#_x0000_t202" style="position:absolute;left:0pt;margin-left:175.6pt;margin-top:0.5pt;height:26.1pt;width:45.95pt;z-index:25166028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图11</w:t>
                  </w:r>
                </w:p>
              </w:txbxContent>
            </v:textbox>
          </v:shape>
        </w:pic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20.甲、乙、丙、丁分别表示人口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 xml:space="preserve">  A．出生率、死亡率、总量、自然增长率  B．自然增长率、出生率、总量、死亡率</w:t>
      </w:r>
    </w:p>
    <w:p>
      <w:pPr>
        <w:pStyle w:val="21"/>
        <w:spacing w:line="360" w:lineRule="exact"/>
        <w:ind w:firstLine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C．出生率、自然增长率、总量、死亡率  D．自然增长率、死亡率、总量、出生率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21.2000年以来，影响我国人口死亡率变化的主要因素是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 xml:space="preserve">  A．人口政策         B．人口迁移</w:t>
      </w:r>
    </w:p>
    <w:p>
      <w:pPr>
        <w:pStyle w:val="21"/>
        <w:spacing w:line="360" w:lineRule="exact"/>
        <w:ind w:firstLine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C．医疗水平         D．人口年龄结构</w:t>
      </w:r>
    </w:p>
    <w:p>
      <w:pPr>
        <w:pStyle w:val="21"/>
        <w:spacing w:line="360" w:lineRule="exact"/>
        <w:ind w:firstLine="42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129540</wp:posOffset>
            </wp:positionV>
            <wp:extent cx="1862455" cy="1149985"/>
            <wp:effectExtent l="0" t="0" r="4445" b="12065"/>
            <wp:wrapSquare wrapText="bothSides"/>
            <wp:docPr id="18" name="图片 0" descr="u=1451720537,3984311281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u=1451720537,3984311281&amp;fm=26&amp;gp=0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3"/>
          <w:rFonts w:hint="eastAsia" w:ascii="楷体" w:hAnsi="楷体" w:eastAsia="楷体" w:cs="Arial"/>
          <w:szCs w:val="21"/>
          <w:shd w:val="clear" w:color="auto" w:fill="FFFFFF"/>
          <w:lang w:val="en-US" w:eastAsia="zh-CN" w:bidi="ar-SA"/>
        </w:rPr>
        <w:t>我国云南怒江两岸高山峡谷之间散居着怒族、白族、傈僳族等少数民族。图12为当地民居景观。据此完成</w:t>
      </w: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22题。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22.该民居的主要特点是</w:t>
      </w:r>
    </w:p>
    <w:p>
      <w:pPr>
        <w:pStyle w:val="21"/>
        <w:spacing w:line="320" w:lineRule="exact"/>
        <w:ind w:firstLine="206"/>
        <w:rPr>
          <w:rStyle w:val="10"/>
          <w:rFonts w:asciiTheme="minorEastAsia" w:hAnsiTheme="minorEastAsia" w:eastAsiaTheme="minorEastAsia" w:cstheme="minorBidi"/>
          <w:bCs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bCs/>
          <w:szCs w:val="21"/>
          <w:lang w:val="en-US" w:eastAsia="zh-CN" w:bidi="ar-SA"/>
        </w:rPr>
        <w:t xml:space="preserve">A．木质墙体，驱寒保暖  </w:t>
      </w:r>
    </w:p>
    <w:p>
      <w:pPr>
        <w:pStyle w:val="21"/>
        <w:spacing w:line="320" w:lineRule="exact"/>
        <w:ind w:firstLine="206"/>
        <w:rPr>
          <w:rStyle w:val="10"/>
          <w:rFonts w:asciiTheme="minorEastAsia" w:hAnsiTheme="minorEastAsia" w:eastAsiaTheme="minorEastAsia" w:cstheme="minorBidi"/>
          <w:bCs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 w:cstheme="minorBidi"/>
          <w:bCs/>
          <w:szCs w:val="21"/>
          <w:lang w:val="en-US" w:eastAsia="zh-CN" w:bidi="ar-SA"/>
        </w:rPr>
        <w:pict>
          <v:shape id="_x0000_s1043" o:spid="_x0000_s1043" o:spt="202" type="#_x0000_t202" style="position:absolute;left:0pt;margin-left:298.9pt;margin-top:11.9pt;height:26.1pt;width:45.95pt;z-index:251673600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图12</w:t>
                  </w:r>
                </w:p>
              </w:txbxContent>
            </v:textbox>
          </v:shape>
        </w:pict>
      </w:r>
      <w:r>
        <w:rPr>
          <w:rStyle w:val="10"/>
          <w:rFonts w:hint="eastAsia" w:asciiTheme="minorEastAsia" w:hAnsiTheme="minorEastAsia" w:eastAsiaTheme="minorEastAsia" w:cstheme="minorBidi"/>
          <w:bCs/>
          <w:szCs w:val="21"/>
          <w:lang w:val="en-US" w:eastAsia="zh-CN" w:bidi="ar-SA"/>
        </w:rPr>
        <w:t>B．坐北朝南，光照充足</w:t>
      </w:r>
    </w:p>
    <w:p>
      <w:pPr>
        <w:pStyle w:val="21"/>
        <w:spacing w:line="320" w:lineRule="exact"/>
        <w:ind w:firstLine="206"/>
        <w:rPr>
          <w:rStyle w:val="10"/>
          <w:rFonts w:cs="Times New Roman" w:asciiTheme="minorEastAsia" w:hAnsiTheme="minorEastAsia" w:eastAsiaTheme="minorEastAsia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bCs/>
          <w:szCs w:val="21"/>
          <w:lang w:val="en-US" w:eastAsia="zh-CN" w:bidi="ar-SA"/>
        </w:rPr>
        <w:t>C．悬空设计，防潮</w:t>
      </w:r>
      <w:r>
        <w:rPr>
          <w:rStyle w:val="10"/>
          <w:rFonts w:cs="Times New Roman" w:asciiTheme="minorEastAsia" w:hAnsiTheme="minorEastAsia" w:eastAsiaTheme="minorEastAsia"/>
          <w:lang w:val="en-US" w:eastAsia="zh-CN" w:bidi="ar-SA"/>
        </w:rPr>
        <w:t>避湿</w:t>
      </w:r>
      <w:r>
        <w:rPr>
          <w:rStyle w:val="10"/>
          <w:rFonts w:hint="eastAsia" w:cs="Times New Roman" w:asciiTheme="minorEastAsia" w:hAnsiTheme="minorEastAsia" w:eastAsiaTheme="minorEastAsia"/>
          <w:lang w:val="en-US" w:eastAsia="zh-CN" w:bidi="ar-SA"/>
        </w:rPr>
        <w:t xml:space="preserve">  </w:t>
      </w:r>
    </w:p>
    <w:p>
      <w:pPr>
        <w:pStyle w:val="21"/>
        <w:spacing w:line="320" w:lineRule="exact"/>
        <w:ind w:firstLine="206"/>
        <w:rPr>
          <w:rStyle w:val="10"/>
          <w:rFonts w:asciiTheme="minorEastAsia" w:hAnsiTheme="minorEastAsia" w:eastAsiaTheme="minorEastAsia" w:cstheme="minorBidi"/>
          <w:bCs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bCs/>
          <w:szCs w:val="21"/>
          <w:lang w:val="en-US" w:eastAsia="zh-CN" w:bidi="ar-SA"/>
        </w:rPr>
        <w:t>D．庭院开阔，利于通风</w:t>
      </w:r>
    </w:p>
    <w:p>
      <w:pPr>
        <w:pStyle w:val="21"/>
        <w:spacing w:line="300" w:lineRule="exact"/>
        <w:ind w:firstLine="420"/>
        <w:rPr>
          <w:rStyle w:val="10"/>
          <w:rFonts w:ascii="楷体" w:hAnsi="楷体" w:eastAsia="楷体" w:cstheme="minorBidi"/>
          <w:lang w:val="en-US" w:eastAsia="zh-CN" w:bidi="ar-SA"/>
        </w:rPr>
      </w:pPr>
    </w:p>
    <w:p>
      <w:pPr>
        <w:pStyle w:val="21"/>
        <w:spacing w:line="300" w:lineRule="exact"/>
        <w:ind w:firstLine="420"/>
        <w:rPr>
          <w:rStyle w:val="10"/>
          <w:rFonts w:ascii="楷体" w:hAnsi="楷体" w:eastAsia="楷体" w:cstheme="minorBidi"/>
          <w:lang w:val="en-US" w:eastAsia="zh-CN" w:bidi="ar-SA"/>
        </w:rPr>
      </w:pPr>
    </w:p>
    <w:p>
      <w:pPr>
        <w:pStyle w:val="21"/>
        <w:spacing w:line="300" w:lineRule="exact"/>
        <w:ind w:firstLine="420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lang w:val="en-US" w:eastAsia="zh-CN" w:bidi="ar-SA"/>
        </w:rPr>
        <w:t>静脉产业以保障环境安全为前提，以节约资源、保护环境为目的，运用先进的技术，将生产和消费过程中产生的废物转化为可重新利用的资源和产品，最终实现各类废物的再利用和资源化。因其变废为宝、循环利用，如同将含有较多二氧化碳的血液送回心脏的静脉，故将其比喻为静脉产业。</w:t>
      </w:r>
    </w:p>
    <w:p>
      <w:pPr>
        <w:pStyle w:val="21"/>
        <w:spacing w:line="300" w:lineRule="exact"/>
        <w:ind w:firstLine="420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清镇为贵阳市卫星城。清镇在做强主导产业链的同时，努力践行循环经济理念。图13为“清镇循环经济模式示意图”。据此完成</w:t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23～24</w:t>
      </w:r>
      <w:r>
        <w:rPr>
          <w:rStyle w:val="10"/>
          <w:rFonts w:ascii="楷体" w:hAnsi="楷体" w:eastAsia="楷体" w:cstheme="minorBidi"/>
          <w:lang w:val="en-US" w:eastAsia="zh-CN" w:bidi="ar-SA"/>
        </w:rPr>
        <w:t>题。</w:t>
      </w:r>
    </w:p>
    <w:p>
      <w:pPr>
        <w:pStyle w:val="21"/>
        <w:ind w:firstLine="420"/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  <w:pict>
          <v:shape id="_x0000_s1044" o:spid="_x0000_s1044" o:spt="202" type="#_x0000_t202" style="position:absolute;left:0pt;margin-left:166.5pt;margin-top:132.5pt;height:26.1pt;width:55.2pt;z-index:251659264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图13</w:t>
                  </w:r>
                </w:p>
              </w:txbxContent>
            </v:textbox>
          </v:shape>
        </w:pict>
      </w:r>
      <w:r>
        <w:rPr>
          <w:rStyle w:val="10"/>
          <w:rFonts w:ascii="楷体" w:hAnsi="楷体" w:eastAsia="楷体" w:cstheme="minorBidi"/>
          <w:lang w:val="en-US" w:eastAsia="zh-CN" w:bidi="ar-SA"/>
        </w:rPr>
        <w:drawing>
          <wp:inline distT="0" distB="0" distL="0" distR="0">
            <wp:extent cx="3317875" cy="1666875"/>
            <wp:effectExtent l="0" t="0" r="0" b="0"/>
            <wp:docPr id="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3"/>
                    <a:stretch>
                      <a:fillRect/>
                    </a:stretch>
                  </pic:blipFill>
                  <pic:spPr>
                    <a:xfrm>
                      <a:off x="0" y="0"/>
                      <a:ext cx="3330018" cy="16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20" w:lineRule="exact"/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kern w:val="0"/>
          <w:szCs w:val="21"/>
          <w:lang w:val="en-US" w:eastAsia="zh-CN" w:bidi="ar-SA"/>
        </w:rPr>
        <w:t>23．清镇的主导产业是</w:t>
      </w:r>
    </w:p>
    <w:p>
      <w:pPr>
        <w:pStyle w:val="21"/>
        <w:spacing w:line="320" w:lineRule="exact"/>
        <w:ind w:firstLine="210"/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kern w:val="0"/>
          <w:szCs w:val="21"/>
          <w:lang w:val="en-US" w:eastAsia="zh-CN" w:bidi="ar-SA"/>
        </w:rPr>
        <w:t>A．采矿            B．炼铝           C．电力            D．建材</w:t>
      </w:r>
    </w:p>
    <w:p>
      <w:pPr>
        <w:pStyle w:val="21"/>
        <w:spacing w:line="320" w:lineRule="exac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kern w:val="0"/>
          <w:szCs w:val="21"/>
          <w:lang w:val="en-US" w:eastAsia="zh-CN" w:bidi="ar-SA"/>
        </w:rPr>
        <w:t>24.清镇发展静脉产业有利于</w:t>
      </w:r>
    </w:p>
    <w:p>
      <w:pPr>
        <w:pStyle w:val="21"/>
        <w:spacing w:line="320" w:lineRule="exact"/>
        <w:ind w:firstLine="210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A．缓解能源短缺    B．提升技术水平   C．提高资源利用率  D．提高环境自净能力</w:t>
      </w:r>
    </w:p>
    <w:p>
      <w:pPr>
        <w:pStyle w:val="21"/>
        <w:spacing w:line="264" w:lineRule="auto"/>
        <w:rPr>
          <w:rStyle w:val="10"/>
          <w:rFonts w:eastAsia="楷体" w:asciiTheme="minorHAnsi" w:hAnsiTheme="minorHAnsi" w:cstheme="minorBidi"/>
          <w:szCs w:val="21"/>
          <w:lang w:val="en-US" w:eastAsia="zh-CN" w:bidi="ar-SA"/>
        </w:rPr>
      </w:pPr>
      <w:r>
        <w:rPr>
          <w:rStyle w:val="10"/>
          <w:rFonts w:hint="eastAsia" w:asciiTheme="minorHAnsi" w:hAnsiTheme="minorHAnsi" w:eastAsiaTheme="minorEastAsia" w:cstheme="minorBidi"/>
          <w:b/>
          <w:bCs/>
          <w:szCs w:val="21"/>
          <w:lang w:val="en-US" w:eastAsia="zh-CN" w:bidi="ar-SA"/>
        </w:rPr>
        <w:t>二、综合题</w:t>
      </w:r>
      <w:r>
        <w:rPr>
          <w:rStyle w:val="10"/>
          <w:rFonts w:hint="eastAsia" w:asciiTheme="minorHAnsi" w:hAnsiTheme="minorHAnsi" w:eastAsiaTheme="minorEastAsia" w:cstheme="minorBidi"/>
          <w:szCs w:val="21"/>
          <w:lang w:val="en-US" w:eastAsia="zh-CN" w:bidi="ar-SA"/>
        </w:rPr>
        <w:t>（第25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～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28题，共计52分）</w:t>
      </w:r>
    </w:p>
    <w:p>
      <w:pPr>
        <w:pStyle w:val="21"/>
        <w:spacing w:line="320" w:lineRule="exact"/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kern w:val="0"/>
          <w:szCs w:val="21"/>
          <w:lang w:val="en-US" w:eastAsia="zh-CN" w:bidi="ar-SA"/>
        </w:rPr>
        <w:t>25．阅读材料，完成下列问题。（13分）</w:t>
      </w:r>
    </w:p>
    <w:p>
      <w:pPr>
        <w:pStyle w:val="21"/>
        <w:spacing w:line="300" w:lineRule="exact"/>
        <w:ind w:firstLine="420"/>
        <w:rPr>
          <w:rStyle w:val="10"/>
          <w:rFonts w:ascii="楷体" w:hAnsi="楷体" w:eastAsia="楷体" w:cstheme="minorBidi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材料一  川藏铁路成都至雅安段已建成通车，拉萨至林芝段已完成基本建设。雅安至林芝段开工动员大会于2020年11月8日召开。川藏铁路全长1629千米，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桥隧比例高达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81%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，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2025年建成后全程耗时只需8小时。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 xml:space="preserve"> </w:t>
      </w:r>
    </w:p>
    <w:p>
      <w:pPr>
        <w:pStyle w:val="21"/>
        <w:spacing w:line="300" w:lineRule="exact"/>
        <w:ind w:firstLine="420"/>
        <w:rPr>
          <w:rStyle w:val="10"/>
          <w:rFonts w:ascii="楷体" w:hAnsi="楷体" w:eastAsia="楷体" w:cstheme="minorBidi"/>
          <w:szCs w:val="21"/>
          <w:lang w:val="en-US" w:eastAsia="zh-CN" w:bidi="ar-SA"/>
        </w:rPr>
      </w:pP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材料二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 xml:space="preserve">  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康定市位于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begin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instrText xml:space="preserve"> HYPERLINK "https://baike.baidu.com/item/%E5%9B%9B%E5%B7%9D%E7%9C%81/15626925" \t "_blank" </w:instrTex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separate"/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四川省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end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begin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instrText xml:space="preserve"> HYPERLINK "https://baike.baidu.com/item/%E7%94%98%E5%AD%9C%E8%97%8F%E6%97%8F%E8%87%AA%E6%B2%BB%E5%B7%9E/591673" \t "_blank" </w:instrTex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separate"/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甘孜藏族自治州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end"/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东部，是甘孜州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begin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instrText xml:space="preserve"> HYPERLINK "https://baike.baidu.com/item/%E5%B7%9E%E5%BA%9C/17779903" \t "_blank" </w:instrTex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separate"/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州府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end"/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。康定具有悠久灿烂的历史文化，是川藏咽喉、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begin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instrText xml:space="preserve"> HYPERLINK "https://baike.baidu.com/item/%E8%8C%B6%E9%A9%AC%E5%8F%A4%E9%81%93/18157" \t "_blank" </w:instrTex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separate"/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茶马古道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end"/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重镇、藏汉交汇中心。</w:t>
      </w:r>
    </w:p>
    <w:p>
      <w:pPr>
        <w:pStyle w:val="21"/>
        <w:spacing w:line="300" w:lineRule="exact"/>
        <w:ind w:firstLine="420"/>
        <w:rPr>
          <w:rStyle w:val="10"/>
          <w:rFonts w:ascii="楷体" w:hAnsi="楷体" w:eastAsia="楷体" w:cstheme="minorBidi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 xml:space="preserve">材料三  图14为川藏铁路线路示意图。 </w:t>
      </w:r>
    </w:p>
    <w:p>
      <w:pPr>
        <w:pStyle w:val="21"/>
        <w:jc w:val="center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45" o:spid="_x0000_s1045" o:spt="202" type="#_x0000_t202" style="position:absolute;left:0pt;margin-left:168.6pt;margin-top:104.85pt;height:26.1pt;width:55.2pt;z-index:251675648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图14</w:t>
                  </w:r>
                </w:p>
              </w:txbxContent>
            </v:textbox>
          </v:shape>
        </w:pic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46" o:spid="_x0000_s1046" o:spt="3" type="#_x0000_t3" style="position:absolute;left:0pt;margin-left:216.3pt;margin-top:79.35pt;height:5.4pt;width:5.4pt;z-index:251661312;mso-width-relative:page;mso-height-relative:page;" coordsize="21600,21600">
            <v:path/>
            <v:fill focussize="0,0"/>
            <v:stroke weight="1pt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47" o:spid="_x0000_s1047" o:spt="202" type="#_x0000_t202" style="position:absolute;left:0pt;margin-left:277.05pt;margin-top:68.35pt;height:20pt;width:33.3pt;z-index:25166233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Theme="minorHAnsi" w:hAnsiTheme="minorHAnsi" w:eastAsiaTheme="minorEastAsia" w:cstheme="minorBidi"/>
                      <w:b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10"/>
                      <w:rFonts w:asciiTheme="minorHAnsi" w:hAnsiTheme="minorHAnsi" w:eastAsiaTheme="minorEastAsia" w:cstheme="minorBidi"/>
                      <w:b/>
                      <w:sz w:val="15"/>
                      <w:szCs w:val="15"/>
                      <w:lang w:val="en-US" w:eastAsia="zh-CN" w:bidi="ar-SA"/>
                    </w:rPr>
                    <w:t>雅安</w:t>
                  </w:r>
                </w:p>
              </w:txbxContent>
            </v:textbox>
          </v:shape>
        </w:pic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48" o:spid="_x0000_s1048" o:spt="3" type="#_x0000_t3" style="position:absolute;left:0pt;margin-left:273.9pt;margin-top:79.35pt;height:5.4pt;width:5.4pt;z-index:251663360;mso-width-relative:page;mso-height-relative:page;" coordsize="21600,21600">
            <v:path/>
            <v:fill focussize="0,0"/>
            <v:stroke weight="1pt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drawing>
          <wp:inline distT="0" distB="0" distL="0" distR="0">
            <wp:extent cx="3157220" cy="1257300"/>
            <wp:effectExtent l="19050" t="0" r="4763" b="0"/>
            <wp:docPr id="2" name="图片 1" descr="C:\Users\DELL\Documents\Tencent Files\550679352\FileRecv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DELL\Documents\Tencent Files\550679352\FileRecv\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9410" cy="126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929"/>
        </w:tabs>
        <w:ind w:firstLine="105"/>
        <w:jc w:val="lef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                               </w:t>
      </w:r>
    </w:p>
    <w:p>
      <w:pPr>
        <w:pStyle w:val="21"/>
        <w:tabs>
          <w:tab w:val="left" w:pos="929"/>
        </w:tabs>
        <w:spacing w:line="320" w:lineRule="exact"/>
        <w:ind w:firstLine="105"/>
        <w:jc w:val="lef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（1）列举雅安至林芝段铁路修建中需克服的不利自然条件。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（5分）</w:t>
      </w:r>
    </w:p>
    <w:p>
      <w:pPr>
        <w:pStyle w:val="21"/>
        <w:tabs>
          <w:tab w:val="left" w:pos="929"/>
        </w:tabs>
        <w:spacing w:line="320" w:lineRule="exact"/>
        <w:ind w:left="315" w:hanging="210"/>
        <w:jc w:val="lef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（2）分析川藏铁路桥隧的主要作用。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（5分）</w:t>
      </w:r>
    </w:p>
    <w:p>
      <w:pPr>
        <w:pStyle w:val="21"/>
        <w:tabs>
          <w:tab w:val="left" w:pos="929"/>
        </w:tabs>
        <w:spacing w:line="320" w:lineRule="exact"/>
        <w:ind w:firstLine="105"/>
        <w:jc w:val="lef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（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3）简述川藏铁路通车对康定商贸发展的意义。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（3分）</w:t>
      </w:r>
    </w:p>
    <w:p>
      <w:pPr>
        <w:pStyle w:val="21"/>
        <w:spacing w:line="400" w:lineRule="exact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</w:p>
    <w:p>
      <w:pPr>
        <w:pStyle w:val="21"/>
        <w:spacing w:line="400" w:lineRule="exact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26．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阅读材料，完成下列问题。</w:t>
      </w: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（11分）</w:t>
      </w:r>
    </w:p>
    <w:p>
      <w:pPr>
        <w:pStyle w:val="21"/>
        <w:spacing w:line="300" w:lineRule="exact"/>
        <w:ind w:firstLine="420"/>
        <w:textAlignment w:val="center"/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 xml:space="preserve">材料一  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唐代诗人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begin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instrText xml:space="preserve"> HYPERLINK "https://so.gushiwen.org/authorv_05460f6423b0.aspx" </w:instrTex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separate"/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张籍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end"/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的《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begin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instrText xml:space="preserve"> HYPERLINK "https://so.gushiwen.org/shiwenv_2e021050bca8.aspx" </w:instrTex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separate"/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成都曲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end"/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》写道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：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“锦江（今成都市）近西烟水绿，新雨山头荔枝熟”。 如今四川荔枝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种植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仅分布在合江县。近</w:t>
      </w:r>
      <w:r>
        <w:rPr>
          <w:rStyle w:val="10"/>
          <w:rFonts w:ascii="楷体" w:hAnsi="楷体" w:eastAsia="楷体" w:cs="Times New Roman"/>
          <w:kern w:val="0"/>
          <w:szCs w:val="21"/>
          <w:lang w:val="en-US" w:eastAsia="zh-CN" w:bidi="ar-SA"/>
        </w:rPr>
        <w:t>50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年的气象观测资料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显示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，合江县年平均气温为</w:t>
      </w:r>
      <w:r>
        <w:rPr>
          <w:rStyle w:val="10"/>
          <w:rFonts w:ascii="楷体" w:hAnsi="楷体" w:eastAsia="楷体" w:cs="Times New Roman"/>
          <w:kern w:val="0"/>
          <w:szCs w:val="21"/>
          <w:lang w:val="en-US" w:eastAsia="zh-CN" w:bidi="ar-SA"/>
        </w:rPr>
        <w:t>18.1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℃，极端最低气温-2.2℃，平均有霜期仅6天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00" w:lineRule="exact"/>
        <w:ind w:firstLine="420"/>
        <w:textAlignment w:val="center"/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材料二  图15为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我国荔枝分布区示意图。</w:t>
      </w:r>
    </w:p>
    <w:p>
      <w:pPr>
        <w:pStyle w:val="21"/>
        <w:spacing w:line="360" w:lineRule="auto"/>
        <w:ind w:left="420" w:firstLine="210"/>
        <w:jc w:val="center"/>
        <w:textAlignment w:val="center"/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</w:pP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pict>
          <v:shape id="_x0000_s1049" o:spid="_x0000_s1049" o:spt="202" type="#_x0000_t202" style="position:absolute;left:0pt;margin-left:284.6pt;margin-top:94.8pt;height:26.1pt;width:55.2pt;z-index:25167667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图15</w:t>
                  </w:r>
                </w:p>
              </w:txbxContent>
            </v:textbox>
          </v:shape>
        </w:pic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drawing>
          <wp:inline distT="0" distB="0" distL="114300" distR="114300">
            <wp:extent cx="3526155" cy="1355090"/>
            <wp:effectExtent l="0" t="0" r="17145" b="16510"/>
            <wp:docPr id="7" name="图片 7" descr="地理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地理改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exac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（1）依据荔枝主要分布区推测荔枝生长习性。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（2分）</w:t>
      </w:r>
    </w:p>
    <w:p>
      <w:pPr>
        <w:pStyle w:val="21"/>
        <w:spacing w:line="360" w:lineRule="exact"/>
        <w:ind w:left="525" w:hanging="525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（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2）描述四川现代与唐代荔枝分布的变化。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 </w:t>
      </w:r>
      <w:r>
        <w:rPr>
          <w:rStyle w:val="10"/>
          <w:rFonts w:hint="eastAsia" w:hAnsi="宋体" w:asciiTheme="minorHAnsi" w:eastAsiaTheme="minorEastAsia" w:cstheme="minorBidi"/>
          <w:lang w:val="en-US" w:eastAsia="zh-CN" w:bidi="ar-SA"/>
        </w:rPr>
        <w:t xml:space="preserve">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分析现在湖南、江西与四川合江纬度相当的区域不能大规模生产荔枝的原因。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（4分）</w:t>
      </w:r>
    </w:p>
    <w:p>
      <w:pPr>
        <w:pStyle w:val="21"/>
        <w:spacing w:line="360" w:lineRule="exact"/>
        <w:ind w:left="420" w:hanging="420"/>
        <w:rPr>
          <w:rStyle w:val="10"/>
          <w:rFonts w:asciiTheme="minorHAnsi" w:hAnsiTheme="minorHAnsi" w:eastAsiaTheme="minorEastAsia" w:cstheme="minorBidi"/>
          <w:w w:val="95"/>
          <w:lang w:val="en-US" w:eastAsia="zh-CN" w:bidi="ar-SA"/>
        </w:rPr>
      </w:pPr>
      <w:r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3）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当地农民常用绿肥、田间杂草、作物茎秆等覆盖于荔枝树下。说明这种做法对土壤水分、热量、肥力的影响</w:t>
      </w:r>
      <w:r>
        <w:rPr>
          <w:rStyle w:val="10"/>
          <w:rFonts w:ascii="宋体" w:hAnsi="宋体" w:eastAsia="宋体" w:cs="宋体"/>
          <w:w w:val="95"/>
          <w:kern w:val="0"/>
          <w:szCs w:val="21"/>
          <w:lang w:val="en-US" w:eastAsia="zh-CN" w:bidi="ar-SA"/>
        </w:rPr>
        <w:t>。</w:t>
      </w:r>
      <w:r>
        <w:rPr>
          <w:rStyle w:val="10"/>
          <w:rFonts w:hint="eastAsia" w:hAnsi="宋体" w:asciiTheme="minorHAnsi" w:eastAsiaTheme="minorEastAsia" w:cstheme="minorBidi"/>
          <w:w w:val="95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（3分）</w:t>
      </w:r>
    </w:p>
    <w:p>
      <w:pPr>
        <w:pStyle w:val="21"/>
        <w:spacing w:line="360" w:lineRule="exac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t>（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4）四川合江、海南荔枝生产较主产区的经济效益高，这主要是因为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hAnsi="宋体" w:asciiTheme="minorHAnsi" w:eastAsiaTheme="minorEastAsia" w:cstheme="minorBidi"/>
          <w:lang w:val="en-US" w:eastAsia="zh-CN" w:bidi="ar-SA"/>
        </w:rPr>
        <w:t>。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（2分）</w:t>
      </w:r>
    </w:p>
    <w:p>
      <w:pPr>
        <w:pStyle w:val="21"/>
        <w:spacing w:line="400" w:lineRule="exact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27．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阅读材料，完成下列问题。</w:t>
      </w: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（13分）</w:t>
      </w:r>
    </w:p>
    <w:p>
      <w:pPr>
        <w:pStyle w:val="21"/>
        <w:spacing w:line="264" w:lineRule="auto"/>
        <w:ind w:firstLine="420"/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</w:pP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材料一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 xml:space="preserve">  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叠石桥位于南通市通州区和海门区交界处，原是典型的乡村。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 xml:space="preserve"> 现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有“华夏绣品第一镇”、“中国家纺绣品名镇”之美誉。</w:t>
      </w:r>
    </w:p>
    <w:p>
      <w:pPr>
        <w:pStyle w:val="21"/>
        <w:spacing w:line="264" w:lineRule="auto"/>
        <w:ind w:firstLine="420"/>
        <w:rPr>
          <w:rStyle w:val="10"/>
          <w:rFonts w:ascii="楷体" w:hAnsi="楷体" w:eastAsia="楷体" w:cstheme="minorBidi"/>
          <w:szCs w:val="21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441325</wp:posOffset>
            </wp:positionV>
            <wp:extent cx="2282825" cy="1668780"/>
            <wp:effectExtent l="0" t="0" r="3175" b="7620"/>
            <wp:wrapTight wrapText="bothSides">
              <wp:wrapPolygon>
                <wp:start x="0" y="0"/>
                <wp:lineTo x="0" y="21452"/>
                <wp:lineTo x="21450" y="21452"/>
                <wp:lineTo x="21450" y="0"/>
                <wp:lineTo x="0" y="0"/>
              </wp:wrapPolygon>
            </wp:wrapTight>
            <wp:docPr id="13" name="图片 13" descr="叠石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叠石桥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改革开放前，南通就是著名的棉桑麻基地和纺织之乡。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叠石桥家纺业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发端于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清末状元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begin"/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instrText xml:space="preserve"> HYPERLINK "https://baike.baidu.com/item/%E5%BC%A0%E8%AC%87/1129763" \t "_blank" </w:instrTex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separate"/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张謇</w:t>
      </w:r>
      <w:r>
        <w:rPr>
          <w:rStyle w:val="10"/>
          <w:rFonts w:asciiTheme="minorHAnsi" w:hAnsiTheme="minorHAnsi" w:eastAsiaTheme="minorEastAsia" w:cstheme="minorBidi"/>
          <w:lang w:val="en-US" w:eastAsia="zh-CN" w:bidi="ar-SA"/>
        </w:rPr>
        <w:fldChar w:fldCharType="end"/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创办的纺织工业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上世纪八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十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年代后，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以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家庭刺绣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为主的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家纺业迅速发展。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目前，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叠石桥拥有数千家家纺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及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相关企业，形成了面料纺织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、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花色印染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、</w:t>
      </w: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成品加工等基本完整的产业链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全国市场占有率超</w:t>
      </w:r>
      <w:r>
        <w:rPr>
          <w:rStyle w:val="10"/>
          <w:rFonts w:ascii="楷体" w:hAnsi="楷体" w:eastAsia="楷体" w:cs="Calibri"/>
          <w:szCs w:val="21"/>
          <w:lang w:val="en-US" w:eastAsia="zh-CN" w:bidi="ar-SA"/>
        </w:rPr>
        <w:t>40%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。现在叠石桥的家纺产业在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市场的引导下，加强知识产权保护，大力进行技术工艺创新、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培育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品牌</w:t>
      </w:r>
      <w:r>
        <w:rPr>
          <w:rStyle w:val="10"/>
          <w:rFonts w:hint="eastAsia" w:ascii="楷体" w:hAnsi="楷体" w:eastAsia="楷体" w:cstheme="minorBidi"/>
          <w:szCs w:val="21"/>
          <w:lang w:val="en-US" w:eastAsia="zh-CN" w:bidi="ar-SA"/>
        </w:rPr>
        <w:t>、引导</w:t>
      </w:r>
      <w:r>
        <w:rPr>
          <w:rStyle w:val="10"/>
          <w:rFonts w:ascii="楷体" w:hAnsi="楷体" w:eastAsia="楷体" w:cstheme="minorBidi"/>
          <w:szCs w:val="21"/>
          <w:lang w:val="en-US" w:eastAsia="zh-CN" w:bidi="ar-SA"/>
        </w:rPr>
        <w:t>时尚，进行产业链整合，由家庭个体生产向新型公司化经营模式转化。</w:t>
      </w:r>
    </w:p>
    <w:p>
      <w:pPr>
        <w:pStyle w:val="21"/>
        <w:spacing w:line="264" w:lineRule="auto"/>
        <w:ind w:firstLine="420"/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</w:pP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t>材料二</w:t>
      </w:r>
      <w:r>
        <w:rPr>
          <w:rStyle w:val="10"/>
          <w:rFonts w:hint="eastAsia" w:ascii="楷体" w:hAnsi="楷体" w:eastAsia="楷体" w:cs="宋体"/>
          <w:kern w:val="0"/>
          <w:szCs w:val="21"/>
          <w:lang w:val="en-US" w:eastAsia="zh-CN" w:bidi="ar-SA"/>
        </w:rPr>
        <w:t xml:space="preserve">  图16为叠石桥家纺城位置示意图。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ascii="楷体" w:hAnsi="楷体" w:eastAsia="楷体" w:cs="宋体"/>
          <w:kern w:val="0"/>
          <w:szCs w:val="21"/>
          <w:lang w:val="en-US" w:eastAsia="zh-CN" w:bidi="ar-SA"/>
        </w:rPr>
        <w:pict>
          <v:shape id="_x0000_s1050" o:spid="_x0000_s1050" o:spt="202" type="#_x0000_t202" style="position:absolute;left:0pt;margin-left:310.4pt;margin-top:4.6pt;height:26.1pt;width:55.2pt;z-index:251677696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图16</w:t>
                  </w:r>
                </w:p>
              </w:txbxContent>
            </v:textbox>
          </v:shape>
        </w:pic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（1）简述叠石桥家纺产业早期形成与发展的区位条件。</w:t>
      </w:r>
      <w:r>
        <w:rPr>
          <w:rStyle w:val="10"/>
          <w:rFonts w:hint="eastAsia" w:asciiTheme="minorEastAsia" w:hAnsiTheme="minorEastAsia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（5分）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 w:cstheme="minorBidi"/>
          <w:szCs w:val="21"/>
          <w:lang w:val="en-US" w:eastAsia="zh-CN" w:bidi="ar-SA"/>
        </w:rPr>
        <w:t>（</w:t>
      </w:r>
      <w:r>
        <w:rPr>
          <w:rStyle w:val="10"/>
          <w:rFonts w:hint="eastAsia" w:asciiTheme="minorEastAsia" w:hAnsiTheme="minorEastAsia" w:eastAsiaTheme="minorEastAsia" w:cstheme="minorBidi"/>
          <w:szCs w:val="21"/>
          <w:lang w:val="en-US" w:eastAsia="zh-CN" w:bidi="ar-SA"/>
        </w:rPr>
        <w:t>2）简析众多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织造、家纺及其他配套企业落户叠石桥周边地区的原因。</w:t>
      </w:r>
      <w:r>
        <w:rPr>
          <w:rStyle w:val="10"/>
          <w:rFonts w:hint="eastAsia" w:asciiTheme="minorEastAsia" w:hAnsiTheme="minorEastAsia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（5分）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（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3）指出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叠石桥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家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纺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产业进行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技术创新、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>产业升级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lang w:val="en-US" w:eastAsia="zh-CN" w:bidi="ar-SA"/>
        </w:rPr>
        <w:t>的有利条件。</w:t>
      </w:r>
      <w:r>
        <w:rPr>
          <w:rStyle w:val="10"/>
          <w:rFonts w:hint="eastAsia" w:asciiTheme="minorEastAsia" w:hAnsiTheme="minorEastAsia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>（3分）</w:t>
      </w:r>
    </w:p>
    <w:p>
      <w:pPr>
        <w:pStyle w:val="21"/>
        <w:tabs>
          <w:tab w:val="left" w:pos="666"/>
        </w:tabs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  <w:r>
        <w:rPr>
          <w:rStyle w:val="10"/>
          <w:rFonts w:asciiTheme="minorEastAsia" w:hAnsiTheme="minorEastAsia" w:eastAsiaTheme="minorEastAsia" w:cstheme="minorBidi"/>
          <w:lang w:val="en-US" w:eastAsia="zh-CN" w:bidi="ar-SA"/>
        </w:rPr>
        <w:tab/>
      </w:r>
    </w:p>
    <w:p>
      <w:pPr>
        <w:pStyle w:val="21"/>
        <w:tabs>
          <w:tab w:val="left" w:pos="4913"/>
        </w:tabs>
        <w:spacing w:line="360" w:lineRule="exact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</w:p>
    <w:p>
      <w:pPr>
        <w:pStyle w:val="21"/>
        <w:tabs>
          <w:tab w:val="left" w:pos="4913"/>
        </w:tabs>
        <w:spacing w:line="360" w:lineRule="exact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28.</w:t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 阅读材料，完成下列问题。</w:t>
      </w: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（15分）</w:t>
      </w: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ab/>
      </w:r>
    </w:p>
    <w:p>
      <w:pPr>
        <w:pStyle w:val="21"/>
        <w:spacing w:line="360" w:lineRule="exact"/>
        <w:ind w:firstLine="210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lang w:val="en-US" w:eastAsia="zh-CN" w:bidi="ar-SA"/>
        </w:rPr>
        <w:t xml:space="preserve">材料一  </w:t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中国国家天文台和智利正在合作建设文特峰天文观测基地,该基地位于智利阿塔卡玛沙漠中，其海拔2900米。</w:t>
      </w:r>
    </w:p>
    <w:p>
      <w:pPr>
        <w:pStyle w:val="21"/>
        <w:spacing w:line="360" w:lineRule="exact"/>
        <w:ind w:firstLine="210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lang w:val="en-US" w:eastAsia="zh-CN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476250</wp:posOffset>
            </wp:positionV>
            <wp:extent cx="2680970" cy="2042795"/>
            <wp:effectExtent l="19050" t="0" r="5080" b="0"/>
            <wp:wrapTopAndBottom/>
            <wp:docPr id="21" name="图片 9" descr="智利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智利图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楷体" w:hAnsi="楷体" w:eastAsia="楷体" w:cstheme="minorBidi"/>
          <w:lang w:val="en-US" w:eastAsia="zh-CN" w:bidi="ar-SA"/>
        </w:rPr>
        <w:t>材料二  背靠阿塔卡玛沙漠的伊基克城常年有200余天被大雾笼罩，但多年未下雨。</w:t>
      </w:r>
      <w:r>
        <w:rPr>
          <w:rStyle w:val="10"/>
          <w:rFonts w:ascii="楷体" w:hAnsi="楷体" w:eastAsia="楷体" w:cstheme="minorBidi"/>
          <w:lang w:val="en-US" w:eastAsia="zh-CN" w:bidi="ar-SA"/>
        </w:rPr>
        <w:t xml:space="preserve"> </w:t>
      </w:r>
    </w:p>
    <w:p>
      <w:pPr>
        <w:pStyle w:val="21"/>
        <w:spacing w:line="360" w:lineRule="exact"/>
        <w:ind w:firstLine="210"/>
        <w:rPr>
          <w:rStyle w:val="10"/>
          <w:rFonts w:ascii="楷体" w:hAnsi="楷体" w:eastAsia="楷体" w:cstheme="minorBidi"/>
          <w:lang w:val="en-US" w:eastAsia="zh-CN" w:bidi="ar-SA"/>
        </w:rPr>
      </w:pPr>
      <w:r>
        <w:rPr>
          <w:rStyle w:val="10"/>
          <w:rFonts w:hint="eastAsia" w:ascii="楷体" w:hAnsi="楷体" w:eastAsia="楷体" w:cstheme="minorBidi"/>
          <w:lang w:val="en-US" w:eastAsia="zh-CN" w:bidi="ar-SA"/>
        </w:rPr>
        <w:t>材料三  图17为文特峰观测站位置示意图。</w:t>
      </w:r>
      <w:r>
        <w:rPr>
          <w:rStyle w:val="10"/>
          <w:rFonts w:ascii="楷体" w:hAnsi="楷体" w:eastAsia="楷体" w:cstheme="minorBidi"/>
          <w:lang w:val="en-US" w:eastAsia="zh-CN" w:bidi="ar-SA"/>
        </w:rPr>
        <w:t xml:space="preserve"> </w:t>
      </w:r>
    </w:p>
    <w:p>
      <w:pPr>
        <w:pStyle w:val="21"/>
        <w:spacing w:line="360" w:lineRule="exact"/>
        <w:ind w:left="1155" w:hanging="525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  <w:pict>
          <v:shape id="_x0000_s1051" o:spid="_x0000_s1051" o:spt="202" type="#_x0000_t202" style="position:absolute;left:0pt;margin-left:157.7pt;margin-top:157.6pt;height:26.1pt;width:55.2pt;z-index:251678720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ascii="方正姚体" w:hAnsi="方正姚体" w:eastAsia="方正姚体" w:cs="方正姚体"/>
                      <w:szCs w:val="21"/>
                      <w:lang w:val="en-US" w:eastAsia="zh-CN" w:bidi="ar-SA"/>
                    </w:rPr>
                  </w:pPr>
                  <w:r>
                    <w:rPr>
                      <w:rStyle w:val="10"/>
                      <w:rFonts w:hint="eastAsia" w:ascii="方正姚体" w:hAnsi="方正姚体" w:eastAsia="方正姚体" w:cs="方正姚体"/>
                      <w:szCs w:val="21"/>
                      <w:lang w:val="en-US" w:eastAsia="zh-CN" w:bidi="ar-SA"/>
                    </w:rPr>
                    <w:t>图17</w:t>
                  </w:r>
                </w:p>
              </w:txbxContent>
            </v:textbox>
          </v:shape>
        </w:pict>
      </w:r>
    </w:p>
    <w:p>
      <w:pPr>
        <w:pStyle w:val="21"/>
        <w:spacing w:line="360" w:lineRule="exact"/>
        <w:ind w:left="525" w:hanging="525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1）智利与其他国家（地区）交往需要克服较多的地理障碍，请从地理位置的角度说明。</w:t>
      </w:r>
    </w:p>
    <w:p>
      <w:pPr>
        <w:pStyle w:val="21"/>
        <w:spacing w:line="360" w:lineRule="exact"/>
        <w:ind w:left="525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="宋体" w:hAnsi="宋体" w:cs="宋体" w:eastAsiaTheme="minorEastAsia"/>
          <w:kern w:val="0"/>
          <w:szCs w:val="21"/>
          <w:lang w:val="en-US" w:eastAsia="zh-CN" w:bidi="ar-SA"/>
        </w:rPr>
        <w:t>（3分）</w:t>
      </w:r>
    </w:p>
    <w:p>
      <w:pPr>
        <w:pStyle w:val="21"/>
        <w:spacing w:line="360" w:lineRule="exact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kern w:val="0"/>
          <w:szCs w:val="21"/>
          <w:lang w:val="en-US" w:eastAsia="zh-CN" w:bidi="ar-SA"/>
        </w:rPr>
        <w:t>（2）简述文特峰有利于天文观测的条件。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="宋体" w:hAnsi="宋体" w:eastAsia="宋体" w:cs="宋体"/>
          <w:kern w:val="0"/>
          <w:szCs w:val="21"/>
          <w:lang w:val="en-US" w:eastAsia="zh-CN" w:bidi="ar-SA"/>
        </w:rPr>
        <w:t xml:space="preserve"> （4分）</w:t>
      </w:r>
      <w:r>
        <w:rPr>
          <w:rStyle w:val="10"/>
          <w:rFonts w:ascii="宋体" w:hAnsi="宋体" w:eastAsia="宋体" w:cs="宋体"/>
          <w:kern w:val="0"/>
          <w:szCs w:val="21"/>
          <w:lang w:val="en-US" w:eastAsia="zh-CN" w:bidi="ar-SA"/>
        </w:rPr>
        <w:tab/>
      </w:r>
      <w:r>
        <w:rPr>
          <w:rStyle w:val="10"/>
          <w:rFonts w:hint="eastAsia" w:asciiTheme="minorHAnsi" w:hAnsiTheme="minorHAnsi" w:eastAsiaTheme="minorEastAsia" w:cstheme="minorBidi"/>
          <w:lang w:val="en-US" w:eastAsia="zh-CN" w:bidi="ar-SA"/>
        </w:rPr>
        <w:t xml:space="preserve">  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lang w:val="en-US" w:eastAsia="zh-CN" w:bidi="ar-SA"/>
        </w:rPr>
        <w:t>（3）说明伊基克港附近浓雾天数多但却难以形成降水的原因。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EastAsia" w:hAnsiTheme="minorEastAsia" w:eastAsiaTheme="minorEastAsia" w:cstheme="minorBidi"/>
          <w:sz w:val="20"/>
          <w:lang w:val="en-US" w:eastAsia="zh-CN" w:bidi="ar-SA"/>
        </w:rPr>
        <w:t>（</w:t>
      </w:r>
      <w:r>
        <w:rPr>
          <w:rStyle w:val="10"/>
          <w:rFonts w:hint="eastAsia" w:asciiTheme="minorEastAsia" w:hAnsiTheme="minorEastAsia" w:eastAsiaTheme="minorEastAsia" w:cstheme="minorBidi"/>
          <w:lang w:val="en-US" w:eastAsia="zh-CN" w:bidi="ar-SA"/>
        </w:rPr>
        <w:t>4分）</w:t>
      </w:r>
    </w:p>
    <w:p>
      <w:pPr>
        <w:pStyle w:val="21"/>
        <w:spacing w:line="36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lang w:val="en-US" w:eastAsia="zh-CN" w:bidi="ar-SA"/>
        </w:rPr>
        <w:t>（4）请你提出阿塔卡玛适宜发展的主要工业部门，并说明理由。</w:t>
      </w:r>
      <w:r>
        <w:rPr>
          <w:rStyle w:val="10"/>
          <w:rFonts w:hint="eastAsia" w:hAnsi="宋体" w:asciiTheme="minorHAnsi" w:eastAsiaTheme="minorEastAsia" w:cstheme="minorBidi"/>
          <w:u w:val="single"/>
          <w:lang w:val="en-US" w:eastAsia="zh-CN" w:bidi="ar-SA"/>
        </w:rPr>
        <w:t xml:space="preserve">  ▲  </w:t>
      </w:r>
      <w:r>
        <w:rPr>
          <w:rStyle w:val="10"/>
          <w:rFonts w:hint="eastAsia" w:asciiTheme="minorEastAsia" w:hAnsiTheme="minorEastAsia" w:eastAsiaTheme="minorEastAsia" w:cstheme="minorBidi"/>
          <w:lang w:val="en-US" w:eastAsia="zh-CN" w:bidi="ar-SA"/>
        </w:rPr>
        <w:t>（4分）</w:t>
      </w:r>
    </w:p>
    <w:p>
      <w:pPr>
        <w:pStyle w:val="21"/>
        <w:spacing w:line="400" w:lineRule="exact"/>
        <w:ind w:left="420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</w:p>
    <w:p>
      <w:pPr>
        <w:pStyle w:val="21"/>
        <w:spacing w:line="400" w:lineRule="exact"/>
        <w:ind w:left="420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</w:p>
    <w:p>
      <w:pPr>
        <w:pStyle w:val="21"/>
        <w:spacing w:line="400" w:lineRule="exact"/>
        <w:ind w:left="420"/>
        <w:textAlignment w:val="center"/>
        <w:rPr>
          <w:rStyle w:val="10"/>
          <w:rFonts w:ascii="宋体" w:hAnsi="宋体" w:cs="宋体" w:eastAsiaTheme="minorEastAsia"/>
          <w:kern w:val="0"/>
          <w:szCs w:val="21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  <w:bookmarkStart w:id="0" w:name="_GoBack"/>
      <w:bookmarkEnd w:id="0"/>
    </w:p>
    <w:p>
      <w:pPr>
        <w:pStyle w:val="21"/>
        <w:spacing w:line="374" w:lineRule="exact"/>
        <w:ind w:left="61" w:firstLine="219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z w:val="30"/>
          <w:lang w:val="en-US" w:eastAsia="zh-CN" w:bidi="ar-SA"/>
        </w:rPr>
        <w:t>地理试题参考答案和评分意见</w:t>
      </w:r>
    </w:p>
    <w:p>
      <w:pPr>
        <w:pStyle w:val="21"/>
        <w:spacing w:line="222" w:lineRule="exact"/>
        <w:ind w:left="61" w:firstLine="219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</w:p>
    <w:p>
      <w:pPr>
        <w:pStyle w:val="21"/>
        <w:spacing w:line="274" w:lineRule="exact"/>
        <w:ind w:left="61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1"/>
          <w:position w:val="3"/>
          <w:lang w:val="en-US" w:eastAsia="zh-CN" w:bidi="ar-SA"/>
        </w:rPr>
        <w:t>一、单项选择题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(</w:t>
      </w:r>
      <w:r>
        <w:rPr>
          <w:rStyle w:val="10"/>
          <w:rFonts w:hint="eastAsia" w:ascii="宋体" w:hAnsi="宋体" w:eastAsia="宋体" w:cs="宋体"/>
          <w:color w:val="000000"/>
          <w:spacing w:val="-1"/>
          <w:position w:val="3"/>
          <w:lang w:val="en-US" w:eastAsia="zh-CN" w:bidi="ar-SA"/>
        </w:rPr>
        <w:t>每小题</w:t>
      </w:r>
      <w:r>
        <w:rPr>
          <w:rStyle w:val="10"/>
          <w:rFonts w:ascii="Calibri" w:hAnsi="Calibri" w:cs="Calibri" w:eastAsiaTheme="minorEastAsia"/>
          <w:color w:val="000000"/>
          <w:spacing w:val="6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2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position w:val="3"/>
          <w:lang w:val="en-US" w:eastAsia="zh-CN" w:bidi="ar-SA"/>
        </w:rPr>
        <w:t>分，共</w:t>
      </w:r>
      <w:r>
        <w:rPr>
          <w:rStyle w:val="10"/>
          <w:rFonts w:ascii="Calibri" w:hAnsi="Calibri" w:cs="Calibri" w:eastAsiaTheme="minorEastAsia"/>
          <w:color w:val="000000"/>
          <w:spacing w:val="6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48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分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)</w:t>
      </w:r>
    </w:p>
    <w:p>
      <w:pPr>
        <w:pStyle w:val="21"/>
        <w:tabs>
          <w:tab w:val="left" w:pos="1357"/>
          <w:tab w:val="left" w:pos="2125"/>
          <w:tab w:val="left" w:pos="2895"/>
          <w:tab w:val="left" w:pos="4436"/>
          <w:tab w:val="left" w:pos="5309"/>
          <w:tab w:val="left" w:pos="6185"/>
          <w:tab w:val="left" w:pos="6850"/>
          <w:tab w:val="left" w:pos="7726"/>
        </w:tabs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1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A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2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C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3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C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4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5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C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6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A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7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8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A</w:t>
      </w:r>
      <w:r>
        <w:rPr>
          <w:rStyle w:val="10"/>
          <w:rFonts w:cs="Calibri" w:asciiTheme="minorHAnsi" w:hAnsiTheme="minorHAnsi" w:eastAsiaTheme="minorEastAsia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9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10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A</w:t>
      </w:r>
    </w:p>
    <w:p>
      <w:pPr>
        <w:pStyle w:val="21"/>
        <w:tabs>
          <w:tab w:val="left" w:pos="1301"/>
          <w:tab w:val="left" w:pos="5281"/>
          <w:tab w:val="left" w:pos="6157"/>
        </w:tabs>
        <w:spacing w:line="338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1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1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cs="Calibri" w:asciiTheme="minorHAnsi" w:hAnsiTheme="minorHAnsi" w:eastAsiaTheme="minorEastAsia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12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C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13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14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D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15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D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16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A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17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18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19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D</w:t>
      </w:r>
      <w:r>
        <w:rPr>
          <w:rStyle w:val="10"/>
          <w:rFonts w:ascii="Calibri" w:hAnsi="Calibri" w:cs="Calibri" w:eastAsiaTheme="minorEastAsia"/>
          <w:color w:val="000000"/>
          <w:w w:val="385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20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C</w:t>
      </w:r>
    </w:p>
    <w:p>
      <w:pPr>
        <w:pStyle w:val="21"/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21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D</w:t>
      </w:r>
      <w:r>
        <w:rPr>
          <w:rStyle w:val="10"/>
          <w:rFonts w:ascii="Calibri" w:hAnsi="Calibri" w:cs="Calibri" w:eastAsiaTheme="minorEastAsia"/>
          <w:color w:val="000000"/>
          <w:w w:val="385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22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C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23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B</w:t>
      </w:r>
      <w:r>
        <w:rPr>
          <w:rStyle w:val="10"/>
          <w:rFonts w:ascii="Calibri" w:hAnsi="Calibri" w:cs="Calibri" w:eastAsiaTheme="minorEastAsia"/>
          <w:color w:val="000000"/>
          <w:w w:val="389"/>
          <w:sz w:val="24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24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．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C</w:t>
      </w:r>
    </w:p>
    <w:p>
      <w:pPr>
        <w:pStyle w:val="21"/>
        <w:spacing w:line="341" w:lineRule="exact"/>
        <w:ind w:left="61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1"/>
          <w:position w:val="3"/>
          <w:lang w:val="en-US" w:eastAsia="zh-CN" w:bidi="ar-SA"/>
        </w:rPr>
        <w:t>二、综合题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(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共</w:t>
      </w:r>
      <w:r>
        <w:rPr>
          <w:rStyle w:val="10"/>
          <w:rFonts w:ascii="Calibri" w:hAnsi="Calibri" w:cs="Calibri" w:eastAsiaTheme="minorEastAsia"/>
          <w:color w:val="000000"/>
          <w:spacing w:val="6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4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position w:val="3"/>
          <w:lang w:val="en-US" w:eastAsia="zh-CN" w:bidi="ar-SA"/>
        </w:rPr>
        <w:t>大题，共</w:t>
      </w:r>
      <w:r>
        <w:rPr>
          <w:rStyle w:val="10"/>
          <w:rFonts w:ascii="Calibri" w:hAnsi="Calibri" w:cs="Calibri" w:eastAsiaTheme="minorEastAsia"/>
          <w:color w:val="000000"/>
          <w:spacing w:val="6"/>
          <w:lang w:val="en-US" w:eastAsia="zh-CN" w:bidi="ar-SA"/>
        </w:rPr>
        <w:t> </w:t>
      </w:r>
      <w:r>
        <w:rPr>
          <w:rStyle w:val="10"/>
          <w:rFonts w:ascii="Times New Roman" w:hAnsi="Times New Roman" w:cs="Times New Roman" w:eastAsiaTheme="minorEastAsia"/>
          <w:color w:val="000000"/>
          <w:lang w:val="en-US" w:eastAsia="zh-CN" w:bidi="ar-SA"/>
        </w:rPr>
        <w:t>52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2"/>
          <w:position w:val="3"/>
          <w:lang w:val="en-US" w:eastAsia="zh-CN" w:bidi="ar-SA"/>
        </w:rPr>
        <w:t>分</w:t>
      </w:r>
      <w:r>
        <w:rPr>
          <w:rStyle w:val="10"/>
          <w:rFonts w:ascii="Times New Roman" w:hAnsi="Times New Roman" w:cs="Times New Roman" w:eastAsiaTheme="minorEastAsia"/>
          <w:color w:val="000000"/>
          <w:spacing w:val="-1"/>
          <w:lang w:val="en-US" w:eastAsia="zh-CN" w:bidi="ar-SA"/>
        </w:rPr>
        <w:t>)</w:t>
      </w:r>
    </w:p>
    <w:p>
      <w:pPr>
        <w:pStyle w:val="21"/>
        <w:spacing w:line="305" w:lineRule="exact"/>
        <w:ind w:left="61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25．(13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lang w:val="en-US" w:eastAsia="zh-CN" w:bidi="ar-SA"/>
        </w:rPr>
        <w:t>(1)极大的地势高差；地质灾害频繁多发；高寒缺氧、冻土发育；跨越众多的大河；生态</w:t>
      </w:r>
    </w:p>
    <w:p>
      <w:pPr>
        <w:pStyle w:val="21"/>
        <w:spacing w:line="341" w:lineRule="exact"/>
        <w:ind w:left="61" w:firstLine="52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环境脆弱(5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38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(2)缩短路程；减小坡度；减少对地表结构和动植物生存环境的破坏；减少占用耕地；避</w:t>
      </w:r>
    </w:p>
    <w:p>
      <w:pPr>
        <w:pStyle w:val="21"/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1"/>
          <w:lang w:val="en-US" w:eastAsia="zh-CN" w:bidi="ar-SA"/>
        </w:rPr>
        <w:t>开峡谷、冻土、断层等不利的自然条件(5</w:t>
      </w:r>
      <w:r>
        <w:rPr>
          <w:rStyle w:val="10"/>
          <w:rFonts w:ascii="Calibri" w:hAnsi="Calibri" w:cs="Calibri" w:eastAsiaTheme="minorEastAsia"/>
          <w:color w:val="000000"/>
          <w:spacing w:val="5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(3)减少运输时间和成本；加快商品流通，减少库存；扩大市场和服务范围(3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spacing w:line="338" w:lineRule="exact"/>
        <w:ind w:left="61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26．(11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10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(1)喜热喜光喜湿，不耐寒(2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tabs>
          <w:tab w:val="left" w:pos="3368"/>
        </w:tabs>
        <w:spacing w:line="341" w:lineRule="exact"/>
        <w:ind w:left="61" w:firstLine="10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(2)范围缩小，位置南移(2</w:t>
      </w:r>
      <w:r>
        <w:rPr>
          <w:rStyle w:val="10"/>
          <w:rFonts w:ascii="Calibri" w:hAnsi="Calibri" w:cs="Calibri" w:eastAsiaTheme="minorEastAsia"/>
          <w:color w:val="000000"/>
          <w:spacing w:val="5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  <w:r>
        <w:rPr>
          <w:rStyle w:val="10"/>
          <w:rFonts w:cs="Calibri" w:asciiTheme="minorHAnsi" w:hAnsiTheme="minorHAnsi" w:eastAsiaTheme="minorEastAsia"/>
          <w:color w:val="000000"/>
          <w:lang w:val="en-US" w:eastAsia="zh-CN" w:bidi="ar-SA"/>
        </w:rPr>
        <w:tab/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合江位于四川盆地，北有山地阻挡冬季风，气温较</w:t>
      </w:r>
    </w:p>
    <w:p>
      <w:pPr>
        <w:pStyle w:val="21"/>
        <w:spacing w:line="338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3"/>
          <w:lang w:val="en-US" w:eastAsia="zh-CN" w:bidi="ar-SA"/>
        </w:rPr>
        <w:t>高；而江西、湖南北部地势较为平坦，冬季风长驱南下，气温较低，不能满足荔枝生产</w:t>
      </w:r>
    </w:p>
    <w:p>
      <w:pPr>
        <w:pStyle w:val="21"/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要求(2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10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(3)夏季可减少阳光照射地面，降低土温，冬季可减少地面热量损失，起到保温作用；既</w:t>
      </w:r>
    </w:p>
    <w:p>
      <w:pPr>
        <w:pStyle w:val="21"/>
        <w:spacing w:line="338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3"/>
          <w:lang w:val="en-US" w:eastAsia="zh-CN" w:bidi="ar-SA"/>
        </w:rPr>
        <w:t>能增加降水下渗，又能减少土壤水分蒸发，利于防旱保湿；可减少杂草生长，增加土壤</w:t>
      </w:r>
    </w:p>
    <w:p>
      <w:pPr>
        <w:pStyle w:val="21"/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有机质，增强土壤肥力(3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10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(4)合江荔枝上市时间晚，海南上市时间早，错峰上市，市场价格较高(2</w:t>
      </w:r>
      <w:r>
        <w:rPr>
          <w:rStyle w:val="10"/>
          <w:rFonts w:ascii="Calibri" w:hAnsi="Calibri" w:cs="Calibri" w:eastAsiaTheme="minorEastAsia"/>
          <w:color w:val="000000"/>
          <w:spacing w:val="5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38" w:lineRule="exact"/>
        <w:ind w:left="61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27．(13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(1)纺织工业基础雄厚；改革开放政策，激发民营经济活力；当地人多地少，农村富余劳</w:t>
      </w:r>
    </w:p>
    <w:p>
      <w:pPr>
        <w:pStyle w:val="21"/>
        <w:spacing w:line="341" w:lineRule="exact"/>
        <w:ind w:left="61" w:firstLine="52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1"/>
          <w:lang w:val="en-US" w:eastAsia="zh-CN" w:bidi="ar-SA"/>
        </w:rPr>
        <w:t>动力多；棉桑麻生产基地，原料充足；邻近上海、苏南，市场广阔(5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spacing w:line="338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(2)便于企业间信息交流和协作；降低市场营销费用；降低运输成本；共用基础设施；获</w:t>
      </w:r>
    </w:p>
    <w:p>
      <w:pPr>
        <w:pStyle w:val="21"/>
        <w:spacing w:line="341" w:lineRule="exact"/>
        <w:ind w:left="61" w:firstLine="52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得规模效益(5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1"/>
          <w:lang w:val="en-US" w:eastAsia="zh-CN" w:bidi="ar-SA"/>
        </w:rPr>
        <w:t>(3)技术、人才支撑；产业基础好、规模大；市场影响大，资金雄厚</w:t>
      </w:r>
    </w:p>
    <w:p>
      <w:pPr>
        <w:pStyle w:val="21"/>
        <w:spacing w:line="338" w:lineRule="exact"/>
        <w:ind w:left="61" w:firstLine="734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(言之有理，酌情给争)3</w:t>
      </w:r>
      <w:r>
        <w:rPr>
          <w:rStyle w:val="10"/>
          <w:rFonts w:ascii="Calibri" w:hAnsi="Calibri" w:cs="Calibri" w:eastAsiaTheme="minorEastAsia"/>
          <w:color w:val="000000"/>
          <w:spacing w:val="5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41" w:lineRule="exact"/>
        <w:ind w:left="61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28．(1</w:t>
      </w:r>
      <w:r>
        <w:rPr>
          <w:rStyle w:val="10"/>
          <w:rFonts w:ascii="Calibri" w:hAnsi="Calibri" w:cs="Calibri" w:eastAsiaTheme="minorEastAsia"/>
          <w:color w:val="000000"/>
          <w:w w:val="219"/>
          <w:lang w:val="en-US" w:eastAsia="zh-CN" w:bidi="ar-SA"/>
        </w:rPr>
        <w:t> </w:t>
      </w:r>
      <w:r>
        <w:rPr>
          <w:rStyle w:val="10"/>
          <w:rFonts w:hint="eastAsia" w:ascii="宋体" w:hAnsi="宋体" w:cs="宋体" w:eastAsiaTheme="minorEastAsia"/>
          <w:color w:val="000000"/>
          <w:spacing w:val="-1"/>
          <w:lang w:val="en-US" w:eastAsia="zh-CN" w:bidi="ar-SA"/>
        </w:rPr>
        <w:t>5</w:t>
      </w:r>
      <w:r>
        <w:rPr>
          <w:rStyle w:val="10"/>
          <w:rFonts w:ascii="Calibri" w:hAnsi="Calibri" w:cs="Calibri" w:eastAsiaTheme="minorEastAsia"/>
          <w:color w:val="000000"/>
          <w:spacing w:val="5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1"/>
          <w:lang w:val="en-US" w:eastAsia="zh-CN" w:bidi="ar-SA"/>
        </w:rPr>
        <w:t>(1)地处南美大陆西南边缘；东有高大绵长的山脉、北有沙漠与邻国阻隔；西部和南部</w:t>
      </w:r>
    </w:p>
    <w:p>
      <w:pPr>
        <w:pStyle w:val="21"/>
        <w:spacing w:line="338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濒临广阔的太平洋，与世界其他地区相距遥远(3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10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(2)气候干旱，水汽少；海拔高，大气稀薄，大气透明度极高；沙漠地带；人口稀少，</w:t>
      </w:r>
    </w:p>
    <w:p>
      <w:pPr>
        <w:pStyle w:val="21"/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光污染和大气污染少(4</w:t>
      </w:r>
      <w:r>
        <w:rPr>
          <w:rStyle w:val="10"/>
          <w:rFonts w:ascii="Calibri" w:hAnsi="Calibri" w:cs="Calibri" w:eastAsiaTheme="minorEastAsia"/>
          <w:color w:val="000000"/>
          <w:spacing w:val="5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38" w:lineRule="exact"/>
        <w:ind w:left="61" w:firstLine="10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(3)地处沿海，蒸发旺盛，近地面水汽丰富；寒流流经，气温低，水汽易凝结成雾；寒流</w:t>
      </w:r>
    </w:p>
    <w:p>
      <w:pPr>
        <w:pStyle w:val="21"/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影响，形成上热下冷的逆温层；常年受副热高气压影响，难以成云致雨(4</w:t>
      </w:r>
      <w:r>
        <w:rPr>
          <w:rStyle w:val="10"/>
          <w:rFonts w:ascii="Calibri" w:hAnsi="Calibri" w:cs="Calibri" w:eastAsiaTheme="minorEastAsia"/>
          <w:color w:val="000000"/>
          <w:spacing w:val="5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41" w:lineRule="exact"/>
        <w:ind w:left="61" w:firstLine="209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(4)发展采矿业及矿产品深加工产业(2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分)</w:t>
      </w:r>
    </w:p>
    <w:p>
      <w:pPr>
        <w:pStyle w:val="21"/>
        <w:spacing w:line="338" w:lineRule="exact"/>
        <w:ind w:left="61" w:firstLine="526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3"/>
          <w:lang w:val="en-US" w:eastAsia="zh-CN" w:bidi="ar-SA"/>
        </w:rPr>
        <w:t>理由：该地铜矿、硝石等矿产丰富；临近海洋，海运便利；土地广阔，地价低廉(任答</w:t>
      </w:r>
    </w:p>
    <w:p>
      <w:pPr>
        <w:pStyle w:val="21"/>
        <w:spacing w:line="341" w:lineRule="exact"/>
        <w:ind w:left="61" w:firstLine="420"/>
        <w:rPr>
          <w:rStyle w:val="10"/>
          <w:rFonts w:asciiTheme="minorHAnsi" w:hAnsiTheme="minorHAnsi" w:eastAsiaTheme="minorEastAsia" w:cstheme="minorBidi"/>
          <w:lang w:val="en-US" w:eastAsia="zh-CN" w:bidi="ar-SA"/>
        </w:rPr>
      </w:pPr>
      <w:r>
        <w:rPr>
          <w:rStyle w:val="10"/>
          <w:rFonts w:hint="eastAsia" w:ascii="宋体" w:hAnsi="宋体" w:cs="宋体" w:eastAsiaTheme="minorEastAsia"/>
          <w:color w:val="000000"/>
          <w:spacing w:val="-1"/>
          <w:lang w:val="en-US" w:eastAsia="zh-CN" w:bidi="ar-SA"/>
        </w:rPr>
        <w:t>2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spacing w:val="-1"/>
          <w:lang w:val="en-US" w:eastAsia="zh-CN" w:bidi="ar-SA"/>
        </w:rPr>
        <w:t>点，得</w:t>
      </w:r>
      <w:r>
        <w:rPr>
          <w:rStyle w:val="10"/>
          <w:rFonts w:ascii="Calibri" w:hAnsi="Calibri" w:cs="Calibri" w:eastAsiaTheme="minorEastAsia"/>
          <w:color w:val="000000"/>
          <w:spacing w:val="6"/>
          <w:lang w:val="en-US" w:eastAsia="zh-CN" w:bidi="ar-SA"/>
        </w:rPr>
        <w:t> </w:t>
      </w:r>
      <w:r>
        <w:rPr>
          <w:rStyle w:val="10"/>
          <w:rFonts w:hint="eastAsia" w:ascii="宋体" w:hAnsi="宋体" w:cs="宋体" w:eastAsiaTheme="minorEastAsia"/>
          <w:color w:val="000000"/>
          <w:spacing w:val="-1"/>
          <w:lang w:val="en-US" w:eastAsia="zh-CN" w:bidi="ar-SA"/>
        </w:rPr>
        <w:t>2</w:t>
      </w:r>
      <w:r>
        <w:rPr>
          <w:rStyle w:val="10"/>
          <w:rFonts w:ascii="Calibri" w:hAnsi="Calibri" w:cs="Calibri" w:eastAsiaTheme="minorEastAsia"/>
          <w:color w:val="000000"/>
          <w:spacing w:val="3"/>
          <w:lang w:val="en-US" w:eastAsia="zh-CN" w:bidi="ar-SA"/>
        </w:rPr>
        <w:t> </w:t>
      </w:r>
      <w:r>
        <w:rPr>
          <w:rStyle w:val="10"/>
          <w:rFonts w:hint="eastAsia" w:ascii="宋体" w:hAnsi="宋体" w:eastAsia="宋体" w:cs="宋体"/>
          <w:color w:val="000000"/>
          <w:lang w:val="en-US" w:eastAsia="zh-CN" w:bidi="ar-SA"/>
        </w:rPr>
        <w:t>分)</w:t>
      </w:r>
    </w:p>
    <w:p>
      <w:pPr>
        <w:pStyle w:val="21"/>
        <w:tabs>
          <w:tab w:val="left" w:pos="666"/>
        </w:tabs>
        <w:spacing w:line="300" w:lineRule="exact"/>
        <w:rPr>
          <w:rStyle w:val="10"/>
          <w:rFonts w:asciiTheme="minorEastAsia" w:hAnsiTheme="minorEastAsia" w:eastAsiaTheme="minorEastAsia" w:cstheme="minorBidi"/>
          <w:lang w:val="en-US" w:eastAsia="zh-CN" w:bidi="ar-SA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68DEF9"/>
    <w:multiLevelType w:val="singleLevel"/>
    <w:tmpl w:val="E568DEF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9636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 (Web)"/>
    <w:basedOn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ref"/>
    <w:basedOn w:val="10"/>
    <w:qFormat/>
    <w:uiPriority w:val="0"/>
  </w:style>
  <w:style w:type="table" w:customStyle="1" w:styleId="24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2.tiff"/><Relationship Id="rId15" Type="http://schemas.openxmlformats.org/officeDocument/2006/relationships/image" Target="https://timgsa.baidu.com/timg?image%26quality=80%26size=b9999_10000%26sec=1545664583081%26di=df088fb78b1605463cfd2c37192ddbe9%26imgtype=0%26src=http://s2.sinaimg.cn/bmiddle/5e7a94a0t7a552a9d5061%26690" TargetMode="Externa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12</Characters>
  <Application>WPS Office_11.1.0.10132_F1E327BC-269C-435d-A152-05C5408002CA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苗小怂</cp:lastModifiedBy>
  <cp:revision>9</cp:revision>
  <dcterms:created xsi:type="dcterms:W3CDTF">2009-03-27T08:43:00Z</dcterms:created>
  <dcterms:modified xsi:type="dcterms:W3CDTF">2020-12-09T06:28:50Z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2052-11.1.0.10132</vt:lpwstr>
  </property>
</Properties>
</file>