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lang w:eastAsia="zh-CN"/>
        </w:rPr>
      </w:pPr>
      <w:bookmarkStart w:id="0" w:name="_GoBack"/>
      <w:bookmarkEnd w:id="0"/>
      <w:r>
        <w:rPr>
          <w:rFonts w:hint="eastAsia"/>
          <w:b/>
          <w:sz w:val="44"/>
          <w:szCs w:val="44"/>
          <w:lang w:eastAsia="zh-CN"/>
        </w:rPr>
        <w:drawing>
          <wp:anchor distT="0" distB="0" distL="114300" distR="114300" simplePos="0" relativeHeight="251658240" behindDoc="0" locked="0" layoutInCell="1" allowOverlap="1">
            <wp:simplePos x="0" y="0"/>
            <wp:positionH relativeFrom="page">
              <wp:posOffset>11887200</wp:posOffset>
            </wp:positionH>
            <wp:positionV relativeFrom="topMargin">
              <wp:posOffset>11442700</wp:posOffset>
            </wp:positionV>
            <wp:extent cx="419100" cy="3810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4"/>
                    <a:stretch>
                      <a:fillRect/>
                    </a:stretch>
                  </pic:blipFill>
                  <pic:spPr>
                    <a:xfrm>
                      <a:off x="0" y="0"/>
                      <a:ext cx="419100" cy="381000"/>
                    </a:xfrm>
                    <a:prstGeom prst="rect">
                      <a:avLst/>
                    </a:prstGeom>
                  </pic:spPr>
                </pic:pic>
              </a:graphicData>
            </a:graphic>
          </wp:anchor>
        </w:drawing>
      </w:r>
      <w:r>
        <w:rPr>
          <w:rFonts w:hint="eastAsia"/>
          <w:b/>
          <w:sz w:val="44"/>
          <w:szCs w:val="44"/>
          <w:lang w:eastAsia="zh-CN"/>
        </w:rPr>
        <w:t>高 一 历 史 试 卷</w:t>
      </w:r>
    </w:p>
    <w:p>
      <w:pPr>
        <w:jc w:val="center"/>
        <w:rPr>
          <w:b/>
          <w:lang w:eastAsia="zh-CN"/>
        </w:rPr>
      </w:pPr>
      <w:r>
        <w:rPr>
          <w:rFonts w:hint="eastAsia"/>
          <w:b/>
          <w:lang w:eastAsia="zh-CN"/>
        </w:rPr>
        <w:t>第Ⅰ卷（选择题共48分）</w:t>
      </w:r>
    </w:p>
    <w:p>
      <w:pPr>
        <w:rPr>
          <w:b/>
          <w:lang w:eastAsia="zh-CN"/>
        </w:rPr>
      </w:pPr>
      <w:r>
        <w:rPr>
          <w:rFonts w:hint="eastAsia"/>
          <w:b/>
          <w:lang w:eastAsia="zh-CN"/>
        </w:rPr>
        <w:t xml:space="preserve">一、选择题（本大题共24小题，每小题2分，共48分。在每小题所给的四个选项中，只有一项最符合题目要求。） </w:t>
      </w:r>
    </w:p>
    <w:p>
      <w:pPr>
        <w:rPr>
          <w:lang w:eastAsia="zh-CN"/>
        </w:rPr>
      </w:pPr>
      <w:r>
        <w:rPr>
          <w:lang w:eastAsia="zh-CN"/>
        </w:rPr>
        <w:t>1</w:t>
      </w:r>
      <w:r>
        <w:rPr>
          <w:rFonts w:hint="eastAsia"/>
          <w:lang w:eastAsia="zh-CN"/>
        </w:rPr>
        <w:t>．某地出土有战国时期的犁、铧、镢、锄、铲、镰、斧等铁农具，且数量较多。这些农具包括起土工具、除草工具、收割工具等。由此可知，战国时期这一地区</w:t>
      </w:r>
      <w:r>
        <w:rPr>
          <w:lang w:eastAsia="zh-CN"/>
        </w:rPr>
        <w:t xml:space="preserve"> </w:t>
      </w:r>
    </w:p>
    <w:p>
      <w:pPr>
        <w:rPr>
          <w:lang w:eastAsia="zh-CN"/>
        </w:rPr>
      </w:pPr>
      <w:r>
        <w:rPr>
          <w:lang w:eastAsia="zh-CN"/>
        </w:rPr>
        <w:t>A</w:t>
      </w:r>
      <w:r>
        <w:rPr>
          <w:rFonts w:hint="eastAsia"/>
          <w:lang w:eastAsia="zh-CN"/>
        </w:rPr>
        <w:t>．农耕技术进步明显</w:t>
      </w:r>
      <w:r>
        <w:rPr>
          <w:lang w:eastAsia="zh-CN"/>
        </w:rPr>
        <w:t>B</w:t>
      </w:r>
      <w:r>
        <w:rPr>
          <w:rFonts w:hint="eastAsia"/>
          <w:lang w:eastAsia="zh-CN"/>
        </w:rPr>
        <w:t>．冶铸水平有了显著提升</w:t>
      </w:r>
      <w:r>
        <w:rPr>
          <w:lang w:eastAsia="zh-CN"/>
        </w:rPr>
        <w:t xml:space="preserve"> </w:t>
      </w:r>
    </w:p>
    <w:p>
      <w:pPr>
        <w:rPr>
          <w:lang w:eastAsia="zh-CN"/>
        </w:rPr>
      </w:pPr>
      <w:r>
        <w:rPr>
          <w:lang w:eastAsia="zh-CN"/>
        </w:rPr>
        <w:t>C</w:t>
      </w:r>
      <w:r>
        <w:rPr>
          <w:rFonts w:hint="eastAsia"/>
          <w:lang w:eastAsia="zh-CN"/>
        </w:rPr>
        <w:t>．农耕工具全国领先</w:t>
      </w:r>
      <w:r>
        <w:rPr>
          <w:lang w:eastAsia="zh-CN"/>
        </w:rPr>
        <w:t>D.</w:t>
      </w:r>
      <w:r>
        <w:rPr>
          <w:rFonts w:hint="eastAsia"/>
          <w:lang w:eastAsia="zh-CN"/>
        </w:rPr>
        <w:t>精耕细作农业已经出现</w:t>
      </w:r>
      <w:r>
        <w:rPr>
          <w:lang w:eastAsia="zh-CN"/>
        </w:rPr>
        <w:t xml:space="preserve"> </w:t>
      </w:r>
    </w:p>
    <w:p>
      <w:pPr>
        <w:rPr>
          <w:lang w:eastAsia="zh-CN"/>
        </w:rPr>
      </w:pPr>
      <w:r>
        <w:rPr>
          <w:lang w:eastAsia="zh-CN"/>
        </w:rPr>
        <w:t>2.</w:t>
      </w:r>
      <w:r>
        <w:rPr>
          <w:rFonts w:hint="eastAsia"/>
          <w:lang w:eastAsia="zh-CN"/>
        </w:rPr>
        <w:t>《后汉书</w:t>
      </w:r>
      <w:r>
        <w:rPr>
          <w:rFonts w:hint="eastAsia" w:ascii="MS Gothic" w:hAnsi="MS Gothic" w:eastAsia="MS Gothic" w:cs="MS Gothic"/>
        </w:rPr>
        <w:t>・</w:t>
      </w:r>
      <w:r>
        <w:rPr>
          <w:rFonts w:hint="eastAsia" w:ascii="宋体" w:hAnsi="宋体" w:eastAsia="宋体" w:cs="宋体"/>
          <w:lang w:eastAsia="zh-CN"/>
        </w:rPr>
        <w:t>循吏列传》载：卫飒为桂阳太守时，“耒阳县出铁石，佗（他）郡民庶常依因聚会，私为</w:t>
      </w:r>
      <w:r>
        <w:rPr>
          <w:rFonts w:hint="eastAsia"/>
          <w:lang w:eastAsia="zh-CN"/>
        </w:rPr>
        <w:t>治铸。遂招来亡命，多致奸盗。飒乃上起铁官，罢斥私铸，岁所增入五百余万”。这一记载可用于说明汉代</w:t>
      </w:r>
    </w:p>
    <w:p>
      <w:pPr>
        <w:rPr>
          <w:lang w:eastAsia="zh-CN"/>
        </w:rPr>
      </w:pPr>
      <w:r>
        <w:rPr>
          <w:lang w:eastAsia="zh-CN"/>
        </w:rPr>
        <w:t>A</w:t>
      </w:r>
      <w:r>
        <w:rPr>
          <w:rFonts w:hint="eastAsia"/>
          <w:lang w:eastAsia="zh-CN"/>
        </w:rPr>
        <w:t>，民营铁业的发达</w:t>
      </w:r>
      <w:r>
        <w:rPr>
          <w:lang w:eastAsia="zh-CN"/>
        </w:rPr>
        <w:t>B</w:t>
      </w:r>
      <w:r>
        <w:rPr>
          <w:rFonts w:hint="eastAsia"/>
          <w:lang w:eastAsia="zh-CN"/>
        </w:rPr>
        <w:t>．地方秩序的混乱</w:t>
      </w:r>
      <w:r>
        <w:rPr>
          <w:lang w:eastAsia="zh-CN"/>
        </w:rPr>
        <w:t xml:space="preserve"> C</w:t>
      </w:r>
      <w:r>
        <w:rPr>
          <w:rFonts w:hint="eastAsia"/>
          <w:lang w:eastAsia="zh-CN"/>
        </w:rPr>
        <w:t>．冶铁官营的效果</w:t>
      </w:r>
      <w:r>
        <w:rPr>
          <w:lang w:eastAsia="zh-CN"/>
        </w:rPr>
        <w:t>D</w:t>
      </w:r>
      <w:r>
        <w:rPr>
          <w:rFonts w:hint="eastAsia"/>
          <w:lang w:eastAsia="zh-CN"/>
        </w:rPr>
        <w:t xml:space="preserve"> 抑商政策的效果</w:t>
      </w:r>
      <w:r>
        <w:rPr>
          <w:lang w:eastAsia="zh-CN"/>
        </w:rPr>
        <w:t xml:space="preserve"> </w:t>
      </w:r>
    </w:p>
    <w:p>
      <w:pPr>
        <w:rPr>
          <w:lang w:eastAsia="zh-CN"/>
        </w:rPr>
      </w:pPr>
      <w:r>
        <w:rPr>
          <w:lang w:eastAsia="zh-CN"/>
        </w:rPr>
        <w:t>3</w:t>
      </w:r>
      <w:r>
        <w:rPr>
          <w:rFonts w:hint="eastAsia"/>
          <w:lang w:eastAsia="zh-CN"/>
        </w:rPr>
        <w:t xml:space="preserve">．妈祖原本只是以福建为首那些靠海生活的人所信仰的一位地方女神，宋宣和五年（1123年）, 妈祖开始得到朝廷正式认可，绍兴四年（1134年）赐妈祖为“灵慧妃”，自此妈祖完成了从地方女神到全国女神的转变，并于清朝成为可与皇后相匹敌的最高地位的女神。这从侧面反映了 </w:t>
      </w:r>
    </w:p>
    <w:p>
      <w:pPr>
        <w:rPr>
          <w:lang w:eastAsia="zh-CN"/>
        </w:rPr>
      </w:pPr>
      <w:r>
        <w:rPr>
          <w:rFonts w:hint="eastAsia"/>
          <w:lang w:eastAsia="zh-CN"/>
        </w:rPr>
        <w:t xml:space="preserve">A．历代朝廷对于海洋的重视程度 B．东南沿海地区经济地位的提高 </w:t>
      </w:r>
    </w:p>
    <w:p>
      <w:pPr>
        <w:rPr>
          <w:lang w:eastAsia="zh-CN"/>
        </w:rPr>
      </w:pPr>
      <w:r>
        <w:rPr>
          <w:rFonts w:hint="eastAsia"/>
          <w:lang w:eastAsia="zh-CN"/>
        </w:rPr>
        <w:t xml:space="preserve">C．对外开放政策得到了有效实施D．东南沿海与内地之间联系加强 </w:t>
      </w:r>
    </w:p>
    <w:p>
      <w:pPr>
        <w:rPr>
          <w:lang w:eastAsia="zh-CN"/>
        </w:rPr>
      </w:pPr>
      <w:r>
        <w:rPr>
          <w:rFonts w:hint="eastAsia"/>
          <w:lang w:eastAsia="zh-CN"/>
        </w:rPr>
        <w:t xml:space="preserve">4．下表是明太祖和明成祖的部分诏令。由此可知，明初 </w:t>
      </w:r>
    </w:p>
    <w:p>
      <w:pPr>
        <w:rPr>
          <w:lang w:eastAsia="zh-CN"/>
        </w:rPr>
      </w:pPr>
      <w:r>
        <w:rPr>
          <w:lang w:eastAsia="zh-CN"/>
        </w:rPr>
        <w:pict>
          <v:shape id="_x0000_i1025" o:spt="75" type="#_x0000_t75" style="height:57.6pt;width:415.2pt;" filled="f" o:preferrelative="t" stroked="f" coordsize="21600,21600">
            <v:path/>
            <v:fill on="f" focussize="0,0"/>
            <v:stroke on="f" joinstyle="miter"/>
            <v:imagedata r:id="rId5" o:title="云上PDF截图20200722181841"/>
            <o:lock v:ext="edit" aspectratio="t"/>
            <w10:wrap type="none"/>
            <w10:anchorlock/>
          </v:shape>
        </w:pict>
      </w:r>
    </w:p>
    <w:p>
      <w:pPr>
        <w:rPr>
          <w:lang w:eastAsia="zh-CN"/>
        </w:rPr>
      </w:pPr>
      <w:r>
        <w:rPr>
          <w:rFonts w:hint="eastAsia"/>
          <w:lang w:eastAsia="zh-CN"/>
        </w:rPr>
        <w:t>A．统治者采取措施改善农业的发展环境 B．中央对地方的管控趋向强化</w:t>
      </w:r>
    </w:p>
    <w:p>
      <w:pPr>
        <w:rPr>
          <w:lang w:eastAsia="zh-CN"/>
        </w:rPr>
      </w:pPr>
      <w:r>
        <w:rPr>
          <w:rFonts w:hint="eastAsia"/>
          <w:lang w:eastAsia="zh-CN"/>
        </w:rPr>
        <w:t xml:space="preserve">C．劝课农桑是考核地方官员的重要内容 D．农业发展滞后影响社会稳定 </w:t>
      </w:r>
    </w:p>
    <w:p>
      <w:pPr>
        <w:rPr>
          <w:lang w:eastAsia="zh-CN"/>
        </w:rPr>
      </w:pPr>
      <w:r>
        <w:rPr>
          <w:lang w:eastAsia="zh-CN"/>
        </w:rPr>
        <w:t>5</w:t>
      </w:r>
      <w:r>
        <w:rPr>
          <w:rFonts w:hint="eastAsia"/>
          <w:lang w:eastAsia="zh-CN"/>
        </w:rPr>
        <w:t>．有学者指出：如果说整个西欧是火山，西葡两国就是火山口。欧洲社会内部升腾着的新经济因素的地下火，就以达</w:t>
      </w:r>
      <w:r>
        <w:rPr>
          <w:rFonts w:hint="eastAsia" w:ascii="MS Gothic" w:hAnsi="MS Gothic" w:eastAsia="MS Gothic" w:cs="MS Gothic"/>
        </w:rPr>
        <w:t>・</w:t>
      </w:r>
      <w:r>
        <w:rPr>
          <w:rFonts w:hint="eastAsia"/>
          <w:lang w:eastAsia="zh-CN"/>
        </w:rPr>
        <w:t>伽马和哥伦布远航的形式喷出，一泻千里，直达东、西印度。该学者意在强调新航路开辟的</w:t>
      </w:r>
    </w:p>
    <w:p>
      <w:pPr>
        <w:rPr>
          <w:lang w:eastAsia="zh-CN"/>
        </w:rPr>
      </w:pPr>
      <w:r>
        <w:rPr>
          <w:lang w:eastAsia="zh-CN"/>
        </w:rPr>
        <w:t xml:space="preserve"> A</w:t>
      </w:r>
      <w:r>
        <w:rPr>
          <w:rFonts w:hint="eastAsia"/>
          <w:lang w:eastAsia="zh-CN"/>
        </w:rPr>
        <w:t>．主观目的</w:t>
      </w:r>
      <w:r>
        <w:rPr>
          <w:lang w:eastAsia="zh-CN"/>
        </w:rPr>
        <w:t xml:space="preserve"> </w:t>
      </w:r>
      <w:r>
        <w:rPr>
          <w:rFonts w:hint="eastAsia"/>
          <w:lang w:eastAsia="zh-CN"/>
        </w:rPr>
        <w:t>B．经济条件</w:t>
      </w:r>
      <w:r>
        <w:rPr>
          <w:lang w:eastAsia="zh-CN"/>
        </w:rPr>
        <w:t xml:space="preserve"> </w:t>
      </w:r>
      <w:r>
        <w:rPr>
          <w:rFonts w:hint="eastAsia"/>
          <w:lang w:eastAsia="zh-CN"/>
        </w:rPr>
        <w:t>C．社会影响  D 经济根源</w:t>
      </w:r>
    </w:p>
    <w:p>
      <w:pPr>
        <w:rPr>
          <w:lang w:eastAsia="zh-CN"/>
        </w:rPr>
      </w:pPr>
      <w:r>
        <w:rPr>
          <w:rFonts w:hint="eastAsia"/>
          <w:lang w:eastAsia="zh-CN"/>
        </w:rPr>
        <w:t xml:space="preserve">6. 18世纪，英荷第四次战争后，荷兰的大批商业资本转入银行，转运商人由此变成了食利者。这一 现象 </w:t>
      </w:r>
    </w:p>
    <w:p>
      <w:pPr>
        <w:rPr>
          <w:lang w:eastAsia="zh-CN"/>
        </w:rPr>
      </w:pPr>
      <w:r>
        <w:rPr>
          <w:rFonts w:hint="eastAsia"/>
          <w:lang w:eastAsia="zh-CN"/>
        </w:rPr>
        <w:t xml:space="preserve">A．使荷兰经济日益衰败B．优化了荷兰社会经济结构 </w:t>
      </w:r>
    </w:p>
    <w:p>
      <w:pPr>
        <w:rPr>
          <w:lang w:eastAsia="zh-CN"/>
        </w:rPr>
      </w:pPr>
      <w:r>
        <w:rPr>
          <w:rFonts w:hint="eastAsia"/>
          <w:lang w:eastAsia="zh-CN"/>
        </w:rPr>
        <w:t xml:space="preserve">C．推动了荷兰社会转型D．抑制了荷兰国内工业发展 </w:t>
      </w:r>
    </w:p>
    <w:p>
      <w:pPr>
        <w:rPr>
          <w:lang w:eastAsia="zh-CN"/>
        </w:rPr>
      </w:pPr>
      <w:r>
        <w:rPr>
          <w:rFonts w:hint="eastAsia"/>
          <w:lang w:eastAsia="zh-CN"/>
        </w:rPr>
        <w:t xml:space="preserve">7．学者埃伦在《圈地和约曼》中写道：“1800年，英国农场的平均面积约为145英亩，其中60英亩以下的农场面积占全国总面积的比例为11. 7%,60-100英亩的农场面积占全国农村总面积的7%, 100英亩以上的农场面积所占比重为85. 1％。”对此解释合理的是 A．大农场农业顺应了英国经济发展趋势B．技术革新促使英国国内市场不断扩大 </w:t>
      </w:r>
    </w:p>
    <w:p>
      <w:pPr>
        <w:rPr>
          <w:lang w:eastAsia="zh-CN"/>
        </w:rPr>
      </w:pPr>
      <w:r>
        <w:rPr>
          <w:rFonts w:hint="eastAsia"/>
          <w:lang w:eastAsia="zh-CN"/>
        </w:rPr>
        <w:t>C．工业革命导致英国土地呈集中化趋势D．农村体制调整加速英国资本原始积累</w:t>
      </w:r>
    </w:p>
    <w:p>
      <w:pPr>
        <w:rPr>
          <w:lang w:eastAsia="zh-CN"/>
        </w:rPr>
      </w:pPr>
      <w:r>
        <w:rPr>
          <w:rFonts w:hint="eastAsia"/>
          <w:lang w:eastAsia="zh-CN"/>
        </w:rPr>
        <w:t xml:space="preserve"> 8. 1877年，德意志帝国颁布专利法后，超过18 000项专利在1884-1913年被转让，其中约三分之二的专利转让发生在专利发行后的头三年内。由此推知，专利技术的转让 A．开启了德国工业化进程B．助推了德国经济发展 </w:t>
      </w:r>
    </w:p>
    <w:p>
      <w:pPr>
        <w:rPr>
          <w:lang w:eastAsia="zh-CN"/>
        </w:rPr>
      </w:pPr>
      <w:r>
        <w:rPr>
          <w:rFonts w:hint="eastAsia"/>
          <w:lang w:eastAsia="zh-CN"/>
        </w:rPr>
        <w:t xml:space="preserve">C．增强政府经济管理职能D．引领德国技术的传承 </w:t>
      </w:r>
    </w:p>
    <w:p>
      <w:pPr>
        <w:rPr>
          <w:lang w:eastAsia="zh-CN"/>
        </w:rPr>
      </w:pPr>
      <w:r>
        <w:rPr>
          <w:rFonts w:hint="eastAsia"/>
          <w:lang w:eastAsia="zh-CN"/>
        </w:rPr>
        <w:t xml:space="preserve">9．中国茶叶出口在19世纪30年代就已经达到每年5000万磅之多。上海开埠后，达到每年 7000万磅，此后几年中一直保持着每年7600-8400万磅的增长，1851年，我国茶叶出口达到最高峰，每年9000万磅。材料信息可以用来说明 </w:t>
      </w:r>
    </w:p>
    <w:p>
      <w:pPr>
        <w:rPr>
          <w:lang w:eastAsia="zh-CN"/>
        </w:rPr>
      </w:pPr>
      <w:r>
        <w:rPr>
          <w:rFonts w:hint="eastAsia"/>
          <w:lang w:eastAsia="zh-CN"/>
        </w:rPr>
        <w:t xml:space="preserve">A．中国日益卷入资本主义世界市场 </w:t>
      </w:r>
      <w:r>
        <w:rPr>
          <w:lang w:eastAsia="zh-CN"/>
        </w:rPr>
        <w:t xml:space="preserve"> B</w:t>
      </w:r>
      <w:r>
        <w:rPr>
          <w:rFonts w:hint="eastAsia"/>
          <w:lang w:eastAsia="zh-CN"/>
        </w:rPr>
        <w:t xml:space="preserve">．清政府主动调整了闭关锁国政策 </w:t>
      </w:r>
    </w:p>
    <w:p>
      <w:pPr>
        <w:rPr>
          <w:lang w:eastAsia="zh-CN"/>
        </w:rPr>
      </w:pPr>
      <w:r>
        <w:rPr>
          <w:rFonts w:hint="eastAsia"/>
          <w:lang w:eastAsia="zh-CN"/>
        </w:rPr>
        <w:t xml:space="preserve">C．上海开埠带动中国采茶技术发展D．清政府努力扩大对外开放的程度 </w:t>
      </w:r>
    </w:p>
    <w:p>
      <w:pPr>
        <w:rPr>
          <w:lang w:eastAsia="zh-CN"/>
        </w:rPr>
      </w:pPr>
      <w:r>
        <w:rPr>
          <w:rFonts w:hint="eastAsia"/>
          <w:lang w:eastAsia="zh-CN"/>
        </w:rPr>
        <w:t xml:space="preserve">10．全面抗战爆发后，国民政府将工业设施、战略物资、科研设备以及各研究所和部分高校，经长江水路、陇海铁路和各条公路悄悄运往内地。这一举措 </w:t>
      </w:r>
    </w:p>
    <w:p>
      <w:pPr>
        <w:rPr>
          <w:lang w:eastAsia="zh-CN"/>
        </w:rPr>
      </w:pPr>
      <w:r>
        <w:rPr>
          <w:rFonts w:hint="eastAsia"/>
          <w:lang w:eastAsia="zh-CN"/>
        </w:rPr>
        <w:t>A．激发了中华民族誓死抗战的热情B．旨在缓解日本侵华带来的军事压力</w:t>
      </w:r>
    </w:p>
    <w:p>
      <w:pPr>
        <w:rPr>
          <w:lang w:eastAsia="zh-CN"/>
        </w:rPr>
      </w:pPr>
      <w:r>
        <w:rPr>
          <w:rFonts w:hint="eastAsia"/>
          <w:lang w:eastAsia="zh-CN"/>
        </w:rPr>
        <w:t xml:space="preserve"> C．打破了日本对沦陷区的经济封锁D．为中国的持久抗战奠定了物质基础 </w:t>
      </w:r>
    </w:p>
    <w:p>
      <w:pPr>
        <w:rPr>
          <w:lang w:eastAsia="zh-CN"/>
        </w:rPr>
      </w:pPr>
      <w:r>
        <w:rPr>
          <w:rFonts w:hint="eastAsia"/>
          <w:lang w:eastAsia="zh-CN"/>
        </w:rPr>
        <w:t xml:space="preserve">11.截至1957年年底，我国公路通车里程达到25万多千米，比1952年增加了1倍。川藏、青 藏、新藏公路相继通车。这些成就的取得主要得益于 </w:t>
      </w:r>
    </w:p>
    <w:p>
      <w:pPr>
        <w:rPr>
          <w:lang w:eastAsia="zh-CN"/>
        </w:rPr>
      </w:pPr>
      <w:r>
        <w:rPr>
          <w:rFonts w:hint="eastAsia"/>
          <w:lang w:eastAsia="zh-CN"/>
        </w:rPr>
        <w:t xml:space="preserve">A.“一五”计划的实施B，国民经济的恢复 C.“八字”方针的提出D．三大改造的完成 12．从20世纪60年代中期到70年代末，全国每个农民平均从集体分得的收入为五六十元。安徽省1967年农村人均收入为60元，1978年增至66元，不考虑货币贬值等因素，年均增加 0. 5元。这反映出 </w:t>
      </w:r>
    </w:p>
    <w:p>
      <w:pPr>
        <w:rPr>
          <w:lang w:eastAsia="zh-CN"/>
        </w:rPr>
      </w:pPr>
      <w:r>
        <w:rPr>
          <w:rFonts w:hint="eastAsia"/>
          <w:lang w:eastAsia="zh-CN"/>
        </w:rPr>
        <w:t xml:space="preserve">A．农民突破个体经营模式的可行性B．家庭联产承包责任制的重要性 </w:t>
      </w:r>
    </w:p>
    <w:p>
      <w:pPr>
        <w:rPr>
          <w:lang w:eastAsia="zh-CN"/>
        </w:rPr>
      </w:pPr>
      <w:r>
        <w:rPr>
          <w:rFonts w:hint="eastAsia"/>
          <w:lang w:eastAsia="zh-CN"/>
        </w:rPr>
        <w:t>C．农村经济体制进行变革的必要性D．农村土地所有权变更的深刻性</w:t>
      </w:r>
    </w:p>
    <w:p>
      <w:pPr>
        <w:rPr>
          <w:lang w:eastAsia="zh-CN"/>
        </w:rPr>
      </w:pPr>
      <w:r>
        <w:rPr>
          <w:rFonts w:hint="eastAsia"/>
          <w:lang w:eastAsia="zh-CN"/>
        </w:rPr>
        <w:t xml:space="preserve"> 13. 1978--1996年，我国累计批准外商投资项目28万多个，外商投资企业超过14万家，在外资 企业的就业人数达1 700多万人。这反映了我国 </w:t>
      </w:r>
    </w:p>
    <w:p>
      <w:pPr>
        <w:rPr>
          <w:lang w:eastAsia="zh-CN"/>
        </w:rPr>
      </w:pPr>
      <w:r>
        <w:rPr>
          <w:rFonts w:hint="eastAsia"/>
          <w:lang w:eastAsia="zh-CN"/>
        </w:rPr>
        <w:t xml:space="preserve">A．市场经济体制己经逐步形成B.基本形成全方位的对外开放格局 </w:t>
      </w:r>
    </w:p>
    <w:p>
      <w:pPr>
        <w:rPr>
          <w:lang w:eastAsia="zh-CN"/>
        </w:rPr>
      </w:pPr>
      <w:r>
        <w:rPr>
          <w:rFonts w:hint="eastAsia"/>
          <w:lang w:eastAsia="zh-CN"/>
        </w:rPr>
        <w:t xml:space="preserve">C．经济体制改革步伐不断加快D．在吸收和利用外资方面成效显著 </w:t>
      </w:r>
    </w:p>
    <w:p>
      <w:pPr>
        <w:rPr>
          <w:lang w:eastAsia="zh-CN"/>
        </w:rPr>
      </w:pPr>
      <w:r>
        <w:rPr>
          <w:rFonts w:hint="eastAsia"/>
          <w:lang w:eastAsia="zh-CN"/>
        </w:rPr>
        <w:t>14. “20世纪初，东洋发式、西式围巾、洋式皮鞋广为流行，眼镜、怀表、阳伞、手提包作为装饰品 为时髦女子所钟爱。”中国大江南北，莫不以洋为时尚。据此可知，20世纪初</w:t>
      </w:r>
    </w:p>
    <w:p>
      <w:pPr>
        <w:rPr>
          <w:lang w:eastAsia="zh-CN"/>
        </w:rPr>
      </w:pPr>
      <w:r>
        <w:rPr>
          <w:rFonts w:hint="eastAsia"/>
          <w:lang w:eastAsia="zh-CN"/>
        </w:rPr>
        <w:t xml:space="preserve"> A．中国消费观念发生根本变化B．西方文化冲击了国人生活</w:t>
      </w:r>
    </w:p>
    <w:p>
      <w:pPr>
        <w:rPr>
          <w:lang w:eastAsia="zh-CN"/>
        </w:rPr>
      </w:pPr>
      <w:r>
        <w:rPr>
          <w:rFonts w:hint="eastAsia"/>
          <w:lang w:eastAsia="zh-CN"/>
        </w:rPr>
        <w:t xml:space="preserve"> C．旧社会的等级尊卑不复存在D．民主自由思想已深入人心</w:t>
      </w:r>
    </w:p>
    <w:p>
      <w:pPr>
        <w:rPr>
          <w:lang w:eastAsia="zh-CN"/>
        </w:rPr>
      </w:pPr>
      <w:r>
        <w:rPr>
          <w:rFonts w:hint="eastAsia"/>
          <w:lang w:eastAsia="zh-CN"/>
        </w:rPr>
        <w:t xml:space="preserve">15．下面是南京市华界民国初年到1936年电话事业发展简表。这反映了当时民国 </w:t>
      </w:r>
    </w:p>
    <w:p>
      <w:pPr>
        <w:rPr>
          <w:lang w:eastAsia="zh-CN"/>
        </w:rPr>
      </w:pPr>
      <w:r>
        <w:rPr>
          <w:rFonts w:hint="eastAsia"/>
          <w:lang w:eastAsia="zh-CN"/>
        </w:rPr>
        <w:drawing>
          <wp:inline distT="0" distB="0" distL="0" distR="0">
            <wp:extent cx="5273040" cy="1203960"/>
            <wp:effectExtent l="0" t="0" r="3810" b="0"/>
            <wp:docPr id="1" name="图片 1" descr="C:\Users\MI\AppData\Local\Microsoft\Windows\INetCache\Content.Word\云上PDF截图2020072218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00722182243.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273040" cy="1203960"/>
                    </a:xfrm>
                    <a:prstGeom prst="rect">
                      <a:avLst/>
                    </a:prstGeom>
                    <a:noFill/>
                    <a:ln>
                      <a:noFill/>
                    </a:ln>
                  </pic:spPr>
                </pic:pic>
              </a:graphicData>
            </a:graphic>
          </wp:inline>
        </w:drawing>
      </w:r>
    </w:p>
    <w:p>
      <w:pPr>
        <w:rPr>
          <w:lang w:eastAsia="zh-CN"/>
        </w:rPr>
      </w:pPr>
      <w:r>
        <w:rPr>
          <w:rFonts w:hint="eastAsia"/>
          <w:lang w:eastAsia="zh-CN"/>
        </w:rPr>
        <w:t xml:space="preserve">A．电话普及为市民生活提供了便利B．公共事业得到了一定程度发展 </w:t>
      </w:r>
    </w:p>
    <w:p>
      <w:pPr>
        <w:rPr>
          <w:lang w:eastAsia="zh-CN"/>
        </w:rPr>
      </w:pPr>
      <w:r>
        <w:rPr>
          <w:rFonts w:hint="eastAsia"/>
          <w:lang w:eastAsia="zh-CN"/>
        </w:rPr>
        <w:t xml:space="preserve">C，政局稳定推动社会经济迅速发展D．电话增多密切了民间亲情血缘 </w:t>
      </w:r>
    </w:p>
    <w:p>
      <w:pPr>
        <w:rPr>
          <w:lang w:eastAsia="zh-CN"/>
        </w:rPr>
      </w:pPr>
      <w:r>
        <w:rPr>
          <w:rFonts w:hint="eastAsia"/>
          <w:lang w:eastAsia="zh-CN"/>
        </w:rPr>
        <w:t xml:space="preserve">16．据统计，从光绪二十二年（1896年）正月始，至光绪二十六年（190。年）正月初一止，刊登于报纸上的与百日维新有直接关系的重要新闻有195则，其中刊于《国闻报》109则，《中外日报》 35则，《申报》24则，《知新报》19则，其他报纸共8则。由此可得出的结论是 </w:t>
      </w:r>
    </w:p>
    <w:p>
      <w:pPr>
        <w:rPr>
          <w:lang w:eastAsia="zh-CN"/>
        </w:rPr>
      </w:pPr>
      <w:r>
        <w:rPr>
          <w:rFonts w:hint="eastAsia"/>
          <w:lang w:eastAsia="zh-CN"/>
        </w:rPr>
        <w:t xml:space="preserve">A．报纸成为大众传媒的主要载体B.《国闻报》与维新思想关系密切 </w:t>
      </w:r>
    </w:p>
    <w:p>
      <w:pPr>
        <w:rPr>
          <w:lang w:eastAsia="zh-CN"/>
        </w:rPr>
      </w:pPr>
      <w:r>
        <w:rPr>
          <w:rFonts w:hint="eastAsia"/>
          <w:lang w:eastAsia="zh-CN"/>
        </w:rPr>
        <w:t xml:space="preserve">C．维新变法思想成为国人的共识I).当时政府鼓励报纸行业的发展 </w:t>
      </w:r>
    </w:p>
    <w:p>
      <w:pPr>
        <w:rPr>
          <w:lang w:eastAsia="zh-CN"/>
        </w:rPr>
      </w:pPr>
      <w:r>
        <w:rPr>
          <w:rFonts w:hint="eastAsia"/>
          <w:lang w:eastAsia="zh-CN"/>
        </w:rPr>
        <w:t xml:space="preserve">17. 1931--1933年，英国政府先后颁布了两部《农业市场法案》，授权农业生产者可以组建委员 会对某类农产品的生产和销售进行控制，并规定只要2/3的生产者同意，委员会便可成立。 这两部法案的颁布 </w:t>
      </w:r>
    </w:p>
    <w:p>
      <w:pPr>
        <w:rPr>
          <w:lang w:eastAsia="zh-CN"/>
        </w:rPr>
      </w:pPr>
      <w:r>
        <w:rPr>
          <w:rFonts w:hint="eastAsia"/>
          <w:lang w:eastAsia="zh-CN"/>
        </w:rPr>
        <w:t xml:space="preserve">A．有效缓解了英国的经济危机B．得到了英国农场主的大力支持 </w:t>
      </w:r>
    </w:p>
    <w:p>
      <w:pPr>
        <w:rPr>
          <w:lang w:eastAsia="zh-CN"/>
        </w:rPr>
      </w:pPr>
      <w:r>
        <w:rPr>
          <w:rFonts w:hint="eastAsia"/>
          <w:lang w:eastAsia="zh-CN"/>
        </w:rPr>
        <w:t xml:space="preserve">C.表明英国固守自由经营理念D．体现了英国政府对经济的干预 </w:t>
      </w:r>
    </w:p>
    <w:p>
      <w:pPr>
        <w:rPr>
          <w:lang w:eastAsia="zh-CN"/>
        </w:rPr>
      </w:pPr>
      <w:r>
        <w:rPr>
          <w:rFonts w:hint="eastAsia"/>
          <w:lang w:eastAsia="zh-CN"/>
        </w:rPr>
        <w:t xml:space="preserve">18，到1930年代末，罗斯福政府制定了许多美国今天仍在执行的政策。罗斯福新政为联邦福利 系统奠定了基础，孕育了现代劳工运动．并使政府成为农业经济的主导力量。材料意在强调 罗斯福新政 </w:t>
      </w:r>
    </w:p>
    <w:p>
      <w:pPr>
        <w:rPr>
          <w:lang w:eastAsia="zh-CN"/>
        </w:rPr>
      </w:pPr>
      <w:r>
        <w:rPr>
          <w:rFonts w:hint="eastAsia"/>
          <w:lang w:eastAsia="zh-CN"/>
        </w:rPr>
        <w:t xml:space="preserve">A．对美国当时及后世影响深远B．开创了国家干预经济新模式 </w:t>
      </w:r>
    </w:p>
    <w:p>
      <w:pPr>
        <w:rPr>
          <w:lang w:eastAsia="zh-CN"/>
        </w:rPr>
      </w:pPr>
      <w:r>
        <w:rPr>
          <w:rFonts w:hint="eastAsia"/>
          <w:lang w:eastAsia="zh-CN"/>
        </w:rPr>
        <w:t xml:space="preserve">C．缓解了经济危机和社会危机D．为人民提供了经济安全保障 </w:t>
      </w:r>
    </w:p>
    <w:p>
      <w:pPr>
        <w:rPr>
          <w:lang w:eastAsia="zh-CN"/>
        </w:rPr>
      </w:pPr>
      <w:r>
        <w:rPr>
          <w:rFonts w:hint="eastAsia"/>
          <w:lang w:eastAsia="zh-CN"/>
        </w:rPr>
        <w:t>19．下表反映的是20世纪六七十年代西方主要资本主义国家经济发展概况。这一经济形势促</w:t>
      </w:r>
      <w:r>
        <w:rPr>
          <w:lang w:eastAsia="zh-CN"/>
        </w:rPr>
        <w:t xml:space="preserve"> </w:t>
      </w:r>
      <w:r>
        <w:rPr>
          <w:rFonts w:hint="eastAsia"/>
          <w:lang w:eastAsia="zh-CN"/>
        </w:rPr>
        <w:t xml:space="preserve">使这些国家 </w:t>
      </w:r>
    </w:p>
    <w:p>
      <w:pPr>
        <w:rPr>
          <w:lang w:eastAsia="zh-CN"/>
        </w:rPr>
      </w:pPr>
      <w:r>
        <w:rPr>
          <w:lang w:eastAsia="zh-CN"/>
        </w:rPr>
        <w:pict>
          <v:shape id="_x0000_i1026" o:spt="75" type="#_x0000_t75" style="height:76.2pt;width:373.8pt;" filled="f" o:preferrelative="t" stroked="f" coordsize="21600,21600">
            <v:path/>
            <v:fill on="f" focussize="0,0"/>
            <v:stroke on="f" joinstyle="miter"/>
            <v:imagedata r:id="rId7" o:title="云上PDF截图20200722182503"/>
            <o:lock v:ext="edit" aspectratio="t"/>
            <w10:wrap type="none"/>
            <w10:anchorlock/>
          </v:shape>
        </w:pict>
      </w:r>
    </w:p>
    <w:p>
      <w:pPr>
        <w:rPr>
          <w:lang w:eastAsia="zh-CN"/>
        </w:rPr>
      </w:pPr>
      <w:r>
        <w:rPr>
          <w:rFonts w:hint="eastAsia"/>
          <w:lang w:eastAsia="zh-CN"/>
        </w:rPr>
        <w:t>A.增加公共福利开支B.减少政府对经济干预</w:t>
      </w:r>
    </w:p>
    <w:p>
      <w:pPr>
        <w:rPr>
          <w:lang w:eastAsia="zh-CN"/>
        </w:rPr>
      </w:pPr>
      <w:r>
        <w:rPr>
          <w:rFonts w:hint="eastAsia"/>
          <w:lang w:eastAsia="zh-CN"/>
        </w:rPr>
        <w:t xml:space="preserve">C．大力发展知识经济 D.强化运用凯恩斯主义 </w:t>
      </w:r>
    </w:p>
    <w:p>
      <w:pPr>
        <w:rPr>
          <w:lang w:eastAsia="zh-CN"/>
        </w:rPr>
      </w:pPr>
      <w:r>
        <w:rPr>
          <w:rFonts w:hint="eastAsia"/>
          <w:lang w:eastAsia="zh-CN"/>
        </w:rPr>
        <w:t xml:space="preserve">20. 1919年1月11日，苏俄人民委员会颁布《关于国家在出产谷物的省份征粮办法》，在全国各地实行谷物和饲料的余粮收集制，征收数额由粮食部根据收成情况规定，原则是富裕农民多征、中农少征、贫农不征。这一征收原则 </w:t>
      </w:r>
    </w:p>
    <w:p>
      <w:pPr>
        <w:rPr>
          <w:lang w:eastAsia="zh-CN"/>
        </w:rPr>
      </w:pPr>
      <w:r>
        <w:rPr>
          <w:rFonts w:hint="eastAsia"/>
          <w:lang w:eastAsia="zh-CN"/>
        </w:rPr>
        <w:t>A.激发了农民的生产积极性B.旨在维护贫农的利益</w:t>
      </w:r>
    </w:p>
    <w:p>
      <w:pPr>
        <w:rPr>
          <w:lang w:eastAsia="zh-CN"/>
        </w:rPr>
      </w:pPr>
      <w:r>
        <w:rPr>
          <w:rFonts w:hint="eastAsia"/>
          <w:lang w:eastAsia="zh-CN"/>
        </w:rPr>
        <w:t xml:space="preserve">C．有利于集中物力供应前线D．重挫十月革命的成果 </w:t>
      </w:r>
    </w:p>
    <w:p>
      <w:pPr>
        <w:rPr>
          <w:lang w:eastAsia="zh-CN"/>
        </w:rPr>
      </w:pPr>
      <w:r>
        <w:rPr>
          <w:rFonts w:hint="eastAsia"/>
          <w:lang w:eastAsia="zh-CN"/>
        </w:rPr>
        <w:t xml:space="preserve">2 </w:t>
      </w:r>
      <w:r>
        <w:rPr>
          <w:lang w:eastAsia="zh-CN"/>
        </w:rPr>
        <w:t>1</w:t>
      </w:r>
      <w:r>
        <w:rPr>
          <w:rFonts w:hint="eastAsia"/>
          <w:lang w:eastAsia="zh-CN"/>
        </w:rPr>
        <w:t xml:space="preserve"> .1932年，苏联集体农庄和国营农场生产的农产品产值分别达到农业总产值的51</w:t>
      </w:r>
      <w:r>
        <w:rPr>
          <w:lang w:eastAsia="zh-CN"/>
        </w:rPr>
        <w:t>.1</w:t>
      </w:r>
      <w:r>
        <w:rPr>
          <w:rFonts w:hint="eastAsia"/>
          <w:lang w:eastAsia="zh-CN"/>
        </w:rPr>
        <w:t>％和 10. 6%, 两者所提供的农业商品占苏联农业商品总产值的84%</w:t>
      </w:r>
      <w:r>
        <w:rPr>
          <w:lang w:eastAsia="zh-CN"/>
        </w:rPr>
        <w:t xml:space="preserve"> </w:t>
      </w:r>
      <w:r>
        <w:rPr>
          <w:rFonts w:hint="eastAsia"/>
          <w:lang w:eastAsia="zh-CN"/>
        </w:rPr>
        <w:t xml:space="preserve">。这反映出当时苏联 </w:t>
      </w:r>
    </w:p>
    <w:p>
      <w:pPr>
        <w:rPr>
          <w:lang w:eastAsia="zh-CN"/>
        </w:rPr>
      </w:pPr>
      <w:r>
        <w:rPr>
          <w:rFonts w:hint="eastAsia"/>
          <w:lang w:eastAsia="zh-CN"/>
        </w:rPr>
        <w:t xml:space="preserve">A，农业集体化运动已大规模开展B．农业生产效率比较低下 </w:t>
      </w:r>
    </w:p>
    <w:p>
      <w:pPr>
        <w:rPr>
          <w:lang w:eastAsia="zh-CN"/>
        </w:rPr>
      </w:pPr>
      <w:r>
        <w:rPr>
          <w:rFonts w:hint="eastAsia"/>
          <w:lang w:eastAsia="zh-CN"/>
        </w:rPr>
        <w:t xml:space="preserve">C．集体农庄为工业化做出了贡献D．农产品商品化程度较高 </w:t>
      </w:r>
    </w:p>
    <w:p>
      <w:pPr>
        <w:rPr>
          <w:lang w:eastAsia="zh-CN"/>
        </w:rPr>
      </w:pPr>
      <w:r>
        <w:rPr>
          <w:rFonts w:hint="eastAsia"/>
          <w:lang w:eastAsia="zh-CN"/>
        </w:rPr>
        <w:t xml:space="preserve">22.据统计，从1941年初到1 945年末，美国根据“租借法案”向盟国提供了价值500多亿美元的货物和劳务。黄金源源不断地流入美国，美国的黄金储备从1938年的145. 1亿美元增至 1945年的200. 8亿美元，约占世界黄金储备的59%。这一现象 </w:t>
      </w:r>
    </w:p>
    <w:p>
      <w:pPr>
        <w:rPr>
          <w:lang w:eastAsia="zh-CN"/>
        </w:rPr>
      </w:pPr>
      <w:r>
        <w:rPr>
          <w:rFonts w:hint="eastAsia"/>
          <w:lang w:eastAsia="zh-CN"/>
        </w:rPr>
        <w:t xml:space="preserve">A．促进了美元霸权地位的形成 B．表明世界黄金市场投机现象严重 </w:t>
      </w:r>
    </w:p>
    <w:p>
      <w:pPr>
        <w:rPr>
          <w:lang w:eastAsia="zh-CN"/>
        </w:rPr>
      </w:pPr>
      <w:r>
        <w:rPr>
          <w:rFonts w:hint="eastAsia"/>
          <w:lang w:eastAsia="zh-CN"/>
        </w:rPr>
        <w:t xml:space="preserve">C．根源于“马歇尔计划”的实施 D．说明国际货币基金组织发挥实效 </w:t>
      </w:r>
    </w:p>
    <w:p>
      <w:pPr>
        <w:rPr>
          <w:lang w:eastAsia="zh-CN"/>
        </w:rPr>
      </w:pPr>
      <w:r>
        <w:rPr>
          <w:rFonts w:hint="eastAsia"/>
          <w:lang w:eastAsia="zh-CN"/>
        </w:rPr>
        <w:t xml:space="preserve">23．下面是一幅关于欧盟居民对欧盟信任调查的漫画，部分欧盟居民沉浸在庆祝“欧盟日”的蛋糕里。该漫画的寓意是 </w:t>
      </w:r>
    </w:p>
    <w:p>
      <w:pPr>
        <w:jc w:val="center"/>
        <w:rPr>
          <w:lang w:eastAsia="zh-CN"/>
        </w:rPr>
      </w:pPr>
      <w:r>
        <w:rPr>
          <w:lang w:eastAsia="zh-CN"/>
        </w:rPr>
        <w:pict>
          <v:shape id="_x0000_i1027" o:spt="75" type="#_x0000_t75" style="height:114.6pt;width:162.6pt;" filled="f" o:preferrelative="t" stroked="f" coordsize="21600,21600">
            <v:path/>
            <v:fill on="f" focussize="0,0"/>
            <v:stroke on="f" joinstyle="miter"/>
            <v:imagedata r:id="rId8" o:title="云上PDF截图20200722182728"/>
            <o:lock v:ext="edit" aspectratio="t"/>
            <w10:wrap type="none"/>
            <w10:anchorlock/>
          </v:shape>
        </w:pict>
      </w:r>
    </w:p>
    <w:p>
      <w:pPr>
        <w:rPr>
          <w:lang w:eastAsia="zh-CN"/>
        </w:rPr>
      </w:pPr>
      <w:r>
        <w:rPr>
          <w:rFonts w:hint="eastAsia"/>
          <w:lang w:eastAsia="zh-CN"/>
        </w:rPr>
        <w:t xml:space="preserve">A．欧洲民众一致反对一体化进程B．欧洲一体化受到民众的质疑 </w:t>
      </w:r>
    </w:p>
    <w:p>
      <w:pPr>
        <w:rPr>
          <w:lang w:eastAsia="zh-CN"/>
        </w:rPr>
      </w:pPr>
      <w:r>
        <w:rPr>
          <w:rFonts w:hint="eastAsia"/>
          <w:lang w:eastAsia="zh-CN"/>
        </w:rPr>
        <w:t xml:space="preserve">C．欧洲经济区域集团化发展受阻D．欧盟受债务危机等因素困扰 </w:t>
      </w:r>
    </w:p>
    <w:p>
      <w:pPr>
        <w:rPr>
          <w:lang w:eastAsia="zh-CN"/>
        </w:rPr>
      </w:pPr>
      <w:r>
        <w:rPr>
          <w:rFonts w:hint="eastAsia"/>
          <w:lang w:eastAsia="zh-CN"/>
        </w:rPr>
        <w:t xml:space="preserve">24. 1930年到1990年，国际空运成本从平均每英里68美分降到11美分，电话费（以纽约与伦敦为例）每三分钟的费用从244美元降到3美元。这些现象反映出 </w:t>
      </w:r>
    </w:p>
    <w:p>
      <w:pPr>
        <w:rPr>
          <w:lang w:eastAsia="zh-CN"/>
        </w:rPr>
      </w:pPr>
      <w:r>
        <w:rPr>
          <w:rFonts w:hint="eastAsia"/>
          <w:lang w:eastAsia="zh-CN"/>
        </w:rPr>
        <w:t xml:space="preserve">A．经济全球化的发展条件得到改善 B．通信技术进步推动经济发展 </w:t>
      </w:r>
    </w:p>
    <w:p>
      <w:pPr>
        <w:rPr>
          <w:lang w:eastAsia="zh-CN"/>
        </w:rPr>
      </w:pPr>
      <w:r>
        <w:rPr>
          <w:rFonts w:hint="eastAsia"/>
          <w:lang w:eastAsia="zh-CN"/>
        </w:rPr>
        <w:t xml:space="preserve">C.经济全球化加强了各国间的联系D．西方经济科技含量比重较高 </w:t>
      </w:r>
    </w:p>
    <w:p>
      <w:pPr>
        <w:rPr>
          <w:b/>
          <w:lang w:eastAsia="zh-CN"/>
        </w:rPr>
      </w:pPr>
    </w:p>
    <w:p>
      <w:pPr>
        <w:jc w:val="center"/>
        <w:rPr>
          <w:b/>
          <w:lang w:eastAsia="zh-CN"/>
        </w:rPr>
      </w:pPr>
      <w:r>
        <w:rPr>
          <w:rFonts w:hint="eastAsia"/>
          <w:b/>
          <w:lang w:eastAsia="zh-CN"/>
        </w:rPr>
        <w:t>第Ⅱ卷（非选择题共52分）</w:t>
      </w:r>
    </w:p>
    <w:p>
      <w:pPr>
        <w:rPr>
          <w:b/>
          <w:lang w:eastAsia="zh-CN"/>
        </w:rPr>
      </w:pPr>
      <w:r>
        <w:rPr>
          <w:rFonts w:hint="eastAsia"/>
          <w:b/>
          <w:lang w:eastAsia="zh-CN"/>
        </w:rPr>
        <w:t>二、非选择题（本大题共4道题，第25题14分，第26题</w:t>
      </w:r>
      <w:r>
        <w:rPr>
          <w:b/>
          <w:lang w:eastAsia="zh-CN"/>
        </w:rPr>
        <w:t>12</w:t>
      </w:r>
      <w:r>
        <w:rPr>
          <w:rFonts w:hint="eastAsia"/>
          <w:b/>
          <w:lang w:eastAsia="zh-CN"/>
        </w:rPr>
        <w:t xml:space="preserve">分，第27题14分，第28题12分，共 52分。） </w:t>
      </w:r>
    </w:p>
    <w:p>
      <w:pPr>
        <w:rPr>
          <w:lang w:eastAsia="zh-CN"/>
        </w:rPr>
      </w:pPr>
      <w:r>
        <w:rPr>
          <w:rFonts w:hint="eastAsia"/>
          <w:lang w:eastAsia="zh-CN"/>
        </w:rPr>
        <w:t xml:space="preserve">25．阅读材料，完成下列要求。(14分） </w:t>
      </w:r>
    </w:p>
    <w:p>
      <w:pPr>
        <w:rPr>
          <w:rFonts w:ascii="楷体" w:hAnsi="楷体" w:eastAsia="楷体"/>
          <w:lang w:eastAsia="zh-CN"/>
        </w:rPr>
      </w:pPr>
      <w:r>
        <w:rPr>
          <w:rFonts w:hint="eastAsia"/>
          <w:lang w:eastAsia="zh-CN"/>
        </w:rPr>
        <w:t>材料一</w:t>
      </w:r>
      <w:r>
        <w:rPr>
          <w:rFonts w:hint="eastAsia" w:ascii="楷体" w:hAnsi="楷体" w:eastAsia="楷体"/>
          <w:lang w:eastAsia="zh-CN"/>
        </w:rPr>
        <w:t xml:space="preserve"> 由于小农家庭人口的稀少，土地占有的短缺，其经营方式也只能是小规模的，农业和家庭手工业紧密结合，即男耕女织的小农经济成为封建社会主要的生产方式。小农经济基础非常薄弱，生产条件又非常贫乏，所以农民生活很不理想。生产基础薄弱，任何一点内在的或外在的破坏力量，都可以把它打乱，甚至把它摧毁。但它作为封建社会经济结构的基本核心，对封建统治政权起着至关重要的作用，所以，封建统治者又采取种种措施来保护小农经济的稳定发展。 </w:t>
      </w:r>
    </w:p>
    <w:p>
      <w:pPr>
        <w:jc w:val="right"/>
        <w:rPr>
          <w:rFonts w:ascii="楷体" w:hAnsi="楷体" w:eastAsia="楷体"/>
          <w:lang w:eastAsia="zh-CN"/>
        </w:rPr>
      </w:pPr>
      <w:r>
        <w:rPr>
          <w:rFonts w:hint="eastAsia" w:ascii="楷体" w:hAnsi="楷体" w:eastAsia="楷体"/>
          <w:lang w:eastAsia="zh-CN"/>
        </w:rPr>
        <w:t xml:space="preserve">——摘编自洪煌《战国秦汉时期的小农经济》 </w:t>
      </w:r>
    </w:p>
    <w:p>
      <w:pPr>
        <w:rPr>
          <w:rFonts w:ascii="楷体" w:hAnsi="楷体" w:eastAsia="楷体"/>
          <w:lang w:eastAsia="zh-CN"/>
        </w:rPr>
      </w:pPr>
      <w:r>
        <w:rPr>
          <w:rFonts w:hint="eastAsia"/>
          <w:lang w:eastAsia="zh-CN"/>
        </w:rPr>
        <w:t>材料二</w:t>
      </w:r>
      <w:r>
        <w:rPr>
          <w:rFonts w:hint="eastAsia" w:ascii="楷体" w:hAnsi="楷体" w:eastAsia="楷体"/>
          <w:lang w:eastAsia="zh-CN"/>
        </w:rPr>
        <w:t xml:space="preserve"> 嘉庆二十五年时的苏州和松江，即使耕地全种粮食，也不能满足当地口粮所需。小农家庭单靠土地连简单再生产都难以维持，必须寻求农业以外的收入。再则，农业生产的季节性非常强，农闲季节，家庭中总有一些劳力闲置下来，在劳动力多而土地不足的情况下，更是如此。在这种情况下，小农经济日益重视手工业生产，而棉纺织业由于设备简单，技术容易掌握，有丰富的原料供应，又有日益扩大的市场，能够吸收大量的劳动力。随着无地少地的农民日益增多，对棉纺织手工业生产的依赖程度也越来越大。棉纺织手工业甚至由副业渐渐转化为主业。 </w:t>
      </w:r>
    </w:p>
    <w:p>
      <w:pPr>
        <w:jc w:val="right"/>
        <w:rPr>
          <w:rFonts w:ascii="楷体" w:hAnsi="楷体" w:eastAsia="楷体"/>
          <w:lang w:eastAsia="zh-CN"/>
        </w:rPr>
      </w:pPr>
      <w:r>
        <w:rPr>
          <w:rFonts w:hint="eastAsia" w:ascii="楷体" w:hAnsi="楷体" w:eastAsia="楷体"/>
          <w:lang w:eastAsia="zh-CN"/>
        </w:rPr>
        <w:t xml:space="preserve">——摘编自史建云《从棉纺织业看清前期江南小农经济的变化》 </w:t>
      </w:r>
    </w:p>
    <w:p>
      <w:pPr>
        <w:rPr>
          <w:lang w:eastAsia="zh-CN"/>
        </w:rPr>
      </w:pPr>
      <w:r>
        <w:rPr>
          <w:rFonts w:hint="eastAsia"/>
          <w:lang w:eastAsia="zh-CN"/>
        </w:rPr>
        <w:t xml:space="preserve">(1)根据材料一并结合所学知识，概括中国古代小农经济的特点。(6分） </w:t>
      </w:r>
    </w:p>
    <w:p>
      <w:pPr>
        <w:rPr>
          <w:lang w:eastAsia="zh-CN"/>
        </w:rPr>
      </w:pPr>
      <w:r>
        <w:rPr>
          <w:rFonts w:hint="eastAsia"/>
          <w:lang w:eastAsia="zh-CN"/>
        </w:rPr>
        <w:t xml:space="preserve">(2)根据材料二并结合所学知识，指出清朝前期江南小农经济结构的变化并说明其原因。 (8分） </w:t>
      </w:r>
    </w:p>
    <w:p>
      <w:pPr>
        <w:rPr>
          <w:lang w:eastAsia="zh-CN"/>
        </w:rPr>
      </w:pPr>
    </w:p>
    <w:p>
      <w:pPr>
        <w:rPr>
          <w:lang w:eastAsia="zh-CN"/>
        </w:rPr>
      </w:pPr>
      <w:r>
        <w:rPr>
          <w:rFonts w:hint="eastAsia"/>
          <w:lang w:eastAsia="zh-CN"/>
        </w:rPr>
        <w:t xml:space="preserve">26．阅读材料，完成下列要求。(12分） </w:t>
      </w:r>
    </w:p>
    <w:p>
      <w:pPr>
        <w:rPr>
          <w:rFonts w:ascii="楷体" w:hAnsi="楷体" w:eastAsia="楷体"/>
          <w:lang w:eastAsia="zh-CN"/>
        </w:rPr>
      </w:pPr>
      <w:r>
        <w:rPr>
          <w:rFonts w:hint="eastAsia"/>
          <w:lang w:eastAsia="zh-CN"/>
        </w:rPr>
        <w:t xml:space="preserve">材料 </w:t>
      </w:r>
      <w:r>
        <w:rPr>
          <w:rFonts w:hint="eastAsia" w:ascii="楷体" w:hAnsi="楷体" w:eastAsia="楷体"/>
          <w:lang w:eastAsia="zh-CN"/>
        </w:rPr>
        <w:t xml:space="preserve">英国是第一个实现工业化和城市化的国家。在英国，工业化和与之俱来的城市化如此迅速，大大超出了人们的想象。它所带来的福祉和祸患同样使人们感到措手不及，特别是在一个奉行自由放任和唯利是图的国家，这种迅速到来的工业化和城市化，不可避免地引致一系列灾难。 </w:t>
      </w:r>
    </w:p>
    <w:p>
      <w:pPr>
        <w:jc w:val="right"/>
        <w:rPr>
          <w:rFonts w:ascii="楷体" w:hAnsi="楷体" w:eastAsia="楷体"/>
          <w:lang w:eastAsia="zh-CN"/>
        </w:rPr>
      </w:pPr>
      <w:r>
        <w:rPr>
          <w:rFonts w:hint="eastAsia" w:ascii="楷体" w:hAnsi="楷体" w:eastAsia="楷体"/>
          <w:lang w:eastAsia="zh-CN"/>
        </w:rPr>
        <w:t xml:space="preserve">——摘编自高德步 《英国工业革命时期的“城市病”及其初步治理》 </w:t>
      </w:r>
    </w:p>
    <w:p>
      <w:pPr>
        <w:rPr>
          <w:lang w:eastAsia="zh-CN"/>
        </w:rPr>
      </w:pPr>
      <w:r>
        <w:rPr>
          <w:rFonts w:hint="eastAsia"/>
          <w:lang w:eastAsia="zh-CN"/>
        </w:rPr>
        <w:t xml:space="preserve">围绕材料，结合世界近代史的具体史实，自拟论题，并就所拟论题进行阐述。（要求：明 确写出论题，阐述须史论结合。） </w:t>
      </w:r>
    </w:p>
    <w:p>
      <w:pPr>
        <w:rPr>
          <w:lang w:eastAsia="zh-CN"/>
        </w:rPr>
      </w:pPr>
    </w:p>
    <w:p>
      <w:pPr>
        <w:rPr>
          <w:lang w:eastAsia="zh-CN"/>
        </w:rPr>
      </w:pPr>
      <w:r>
        <w:rPr>
          <w:rFonts w:hint="eastAsia"/>
          <w:lang w:eastAsia="zh-CN"/>
        </w:rPr>
        <w:t>27．阅读材料，完成下列要求。(14分）</w:t>
      </w:r>
    </w:p>
    <w:p>
      <w:pPr>
        <w:rPr>
          <w:rFonts w:ascii="楷体" w:hAnsi="楷体" w:eastAsia="楷体"/>
          <w:lang w:eastAsia="zh-CN"/>
        </w:rPr>
      </w:pPr>
      <w:r>
        <w:rPr>
          <w:rFonts w:hint="eastAsia"/>
          <w:lang w:eastAsia="zh-CN"/>
        </w:rPr>
        <w:t xml:space="preserve"> 材料一 </w:t>
      </w:r>
      <w:r>
        <w:rPr>
          <w:rFonts w:hint="eastAsia" w:ascii="楷体" w:hAnsi="楷体" w:eastAsia="楷体"/>
          <w:lang w:eastAsia="zh-CN"/>
        </w:rPr>
        <w:t xml:space="preserve">“一五”计划实施的150个工业企业行业分布表 </w:t>
      </w:r>
    </w:p>
    <w:p>
      <w:pPr>
        <w:rPr>
          <w:lang w:eastAsia="zh-CN"/>
        </w:rPr>
      </w:pPr>
      <w:r>
        <w:rPr>
          <w:lang w:eastAsia="zh-CN"/>
        </w:rPr>
        <w:pict>
          <v:shape id="_x0000_i1028" o:spt="75" type="#_x0000_t75" style="height:66.6pt;width:415.2pt;" filled="f" o:preferrelative="t" stroked="f" coordsize="21600,21600">
            <v:path/>
            <v:fill on="f" focussize="0,0"/>
            <v:stroke on="f" joinstyle="miter"/>
            <v:imagedata r:id="rId9" o:title="云上PDF截图20200722183104"/>
            <o:lock v:ext="edit" aspectratio="t"/>
            <w10:wrap type="none"/>
            <w10:anchorlock/>
          </v:shape>
        </w:pict>
      </w:r>
    </w:p>
    <w:p>
      <w:pPr>
        <w:rPr>
          <w:lang w:eastAsia="zh-CN"/>
        </w:rPr>
      </w:pPr>
      <w:r>
        <w:rPr>
          <w:rFonts w:hint="eastAsia"/>
          <w:lang w:eastAsia="zh-CN"/>
        </w:rPr>
        <w:t xml:space="preserve">材料二 </w:t>
      </w:r>
    </w:p>
    <w:p>
      <w:pPr>
        <w:rPr>
          <w:lang w:eastAsia="zh-CN"/>
        </w:rPr>
      </w:pPr>
      <w:r>
        <w:rPr>
          <w:lang w:eastAsia="zh-CN"/>
        </w:rPr>
        <w:pict>
          <v:shape id="_x0000_i1029" o:spt="75" type="#_x0000_t75" style="height:137.4pt;width:415.2pt;" filled="f" o:preferrelative="t" stroked="f" coordsize="21600,21600">
            <v:path/>
            <v:fill on="f" focussize="0,0"/>
            <v:stroke on="f" joinstyle="miter"/>
            <v:imagedata r:id="rId10" o:title="云上PDF截图20200722183115"/>
            <o:lock v:ext="edit" aspectratio="t"/>
            <w10:wrap type="none"/>
            <w10:anchorlock/>
          </v:shape>
        </w:pict>
      </w:r>
    </w:p>
    <w:p>
      <w:pPr>
        <w:rPr>
          <w:lang w:eastAsia="zh-CN"/>
        </w:rPr>
      </w:pPr>
      <w:r>
        <w:rPr>
          <w:rFonts w:hint="eastAsia"/>
          <w:lang w:eastAsia="zh-CN"/>
        </w:rPr>
        <w:t>(1)根据材料一、二并结合所学知识，概括“一五”计划工业建设的背景及其特点。(8分）</w:t>
      </w:r>
    </w:p>
    <w:p>
      <w:pPr>
        <w:rPr>
          <w:lang w:eastAsia="zh-CN"/>
        </w:rPr>
      </w:pPr>
      <w:r>
        <w:rPr>
          <w:rFonts w:hint="eastAsia"/>
          <w:lang w:eastAsia="zh-CN"/>
        </w:rPr>
        <w:t xml:space="preserve"> (2)根据材料一、二并结合所学知识，说明“一五”计划工业建设的影响。(6分） </w:t>
      </w:r>
    </w:p>
    <w:p>
      <w:pPr>
        <w:rPr>
          <w:lang w:eastAsia="zh-CN"/>
        </w:rPr>
      </w:pPr>
    </w:p>
    <w:p>
      <w:pPr>
        <w:rPr>
          <w:lang w:eastAsia="zh-CN"/>
        </w:rPr>
      </w:pPr>
      <w:r>
        <w:rPr>
          <w:rFonts w:hint="eastAsia"/>
          <w:lang w:eastAsia="zh-CN"/>
        </w:rPr>
        <w:t xml:space="preserve">28.阅读材料，完成下列要求。(12分） </w:t>
      </w:r>
    </w:p>
    <w:p>
      <w:pPr>
        <w:rPr>
          <w:lang w:eastAsia="zh-CN"/>
        </w:rPr>
      </w:pPr>
      <w:r>
        <w:rPr>
          <w:rFonts w:hint="eastAsia"/>
          <w:lang w:eastAsia="zh-CN"/>
        </w:rPr>
        <w:t xml:space="preserve">材料一 </w:t>
      </w:r>
      <w:r>
        <w:rPr>
          <w:rFonts w:hint="eastAsia" w:ascii="楷体" w:hAnsi="楷体" w:eastAsia="楷体"/>
          <w:lang w:eastAsia="zh-CN"/>
        </w:rPr>
        <w:t xml:space="preserve">经济全球化表现为以下两个方面：一方面，在世界范围内各国经济相互交织、相互影响、相互融合成一个统一的整体，形成“全球多边市场”“全球统一市场”；另一方面，在世界范围 内．建立规范经济行为和经济运行的“多边的、统一的全球规则”。经济全球化涵盖了贸易自由化、生产国际化和金融全球化三方面的内容，三者相互依存、互为发展。贸易自由化和生产国际化是经济全球化的基础．贸易自由化的最终目标是使各国贸易中的关税降至零，这意味着跨国公司的产品和零部件可以在成本最低的任何一个国家和地区生产，将国际分工推 向极致，这就为生产国际化创造了条件。金融全球化是经济全球化的核心；金融全球化推动 了生产国际化和全球贸易商品技术的交流，促使各种生产要素的流动和配置更趋合理。 </w:t>
      </w:r>
    </w:p>
    <w:p>
      <w:pPr>
        <w:jc w:val="right"/>
        <w:rPr>
          <w:rFonts w:ascii="楷体" w:hAnsi="楷体" w:eastAsia="楷体"/>
          <w:lang w:eastAsia="zh-CN"/>
        </w:rPr>
      </w:pPr>
      <w:r>
        <w:rPr>
          <w:rFonts w:hint="eastAsia" w:ascii="楷体" w:hAnsi="楷体" w:eastAsia="楷体"/>
          <w:lang w:eastAsia="zh-CN"/>
        </w:rPr>
        <w:t xml:space="preserve">——摘编自吴念普、杨海平《全球化与反全球化思辩》 </w:t>
      </w:r>
    </w:p>
    <w:p>
      <w:pPr>
        <w:rPr>
          <w:rFonts w:ascii="楷体" w:hAnsi="楷体" w:eastAsia="楷体"/>
          <w:lang w:eastAsia="zh-CN"/>
        </w:rPr>
      </w:pPr>
      <w:r>
        <w:rPr>
          <w:rFonts w:hint="eastAsia"/>
          <w:lang w:eastAsia="zh-CN"/>
        </w:rPr>
        <w:t>材料二</w:t>
      </w:r>
      <w:r>
        <w:rPr>
          <w:rFonts w:hint="eastAsia" w:ascii="楷体" w:hAnsi="楷体" w:eastAsia="楷体"/>
          <w:lang w:eastAsia="zh-CN"/>
        </w:rPr>
        <w:t xml:space="preserve"> 过去中国人一直认为全球化既是机遇又是挑战，许多人乐观地强调了机遇的一面。现在看来，中国从全球化中获得机遇确实不假。在过去的20多年里，中国确实是全球经济的受益者，但随着全面进入全球经济，中国面对的挑战超过机遇，这主要是由全球经济的本质决定的。过去中国参与全球经济（正确来说是国际经济）的深度与广度毕竟有限，“尝到”的主要是“甜头”，但现在与今后不可能继续如此，因为中国与全球经济的关系已经变得复杂起来，与机遇相比，挑战更大，与“甜头”相比，“苦涩”不可能不出现。 </w:t>
      </w:r>
    </w:p>
    <w:p>
      <w:pPr>
        <w:jc w:val="right"/>
        <w:rPr>
          <w:rFonts w:ascii="楷体" w:hAnsi="楷体" w:eastAsia="楷体"/>
          <w:lang w:eastAsia="zh-CN"/>
        </w:rPr>
      </w:pPr>
      <w:r>
        <w:rPr>
          <w:rFonts w:hint="eastAsia" w:ascii="楷体" w:hAnsi="楷体" w:eastAsia="楷体"/>
          <w:lang w:eastAsia="zh-CN"/>
        </w:rPr>
        <w:t xml:space="preserve">——摘编自庞中英《中国与全球经济―写在中国加入世界贸易组织之际》 </w:t>
      </w:r>
    </w:p>
    <w:p>
      <w:pPr>
        <w:rPr>
          <w:lang w:eastAsia="zh-CN"/>
        </w:rPr>
      </w:pPr>
      <w:r>
        <w:rPr>
          <w:rFonts w:hint="eastAsia"/>
          <w:lang w:eastAsia="zh-CN"/>
        </w:rPr>
        <w:t xml:space="preserve">(1)根据材料一，概括经济全球化的表现，并结合所学知识，指出20世纪90年代以后，其加 速发展的条件。(8分） </w:t>
      </w:r>
    </w:p>
    <w:p>
      <w:pPr>
        <w:rPr>
          <w:lang w:eastAsia="zh-CN"/>
        </w:rPr>
      </w:pPr>
      <w:r>
        <w:rPr>
          <w:rFonts w:hint="eastAsia"/>
          <w:lang w:eastAsia="zh-CN"/>
        </w:rPr>
        <w:t xml:space="preserve">(2)根据材料二并结合所学知识，分析当今中国在经济全球化中受到挑战的原因。(4分） </w:t>
      </w:r>
    </w:p>
    <w:p>
      <w:pPr>
        <w:rPr>
          <w:lang w:eastAsia="zh-CN"/>
        </w:rPr>
      </w:pPr>
      <w:r>
        <w:rPr>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4"/>
    <w:rsid w:val="000B3846"/>
    <w:rsid w:val="000D2D6F"/>
    <w:rsid w:val="000F28AB"/>
    <w:rsid w:val="000F4E60"/>
    <w:rsid w:val="00121127"/>
    <w:rsid w:val="00134A1B"/>
    <w:rsid w:val="00141D48"/>
    <w:rsid w:val="00152DC2"/>
    <w:rsid w:val="00157E7E"/>
    <w:rsid w:val="00162A32"/>
    <w:rsid w:val="00184314"/>
    <w:rsid w:val="002025CA"/>
    <w:rsid w:val="00256EBB"/>
    <w:rsid w:val="002572C5"/>
    <w:rsid w:val="00286035"/>
    <w:rsid w:val="00296CAE"/>
    <w:rsid w:val="002D2FA6"/>
    <w:rsid w:val="002D4AF5"/>
    <w:rsid w:val="002F09FE"/>
    <w:rsid w:val="002F63A3"/>
    <w:rsid w:val="003373E2"/>
    <w:rsid w:val="00356DD8"/>
    <w:rsid w:val="0037206A"/>
    <w:rsid w:val="00377BCA"/>
    <w:rsid w:val="003C47D2"/>
    <w:rsid w:val="00414D78"/>
    <w:rsid w:val="004B57DC"/>
    <w:rsid w:val="004B59A7"/>
    <w:rsid w:val="004C723F"/>
    <w:rsid w:val="004E4783"/>
    <w:rsid w:val="004F3017"/>
    <w:rsid w:val="0050133F"/>
    <w:rsid w:val="00513A67"/>
    <w:rsid w:val="00555C2F"/>
    <w:rsid w:val="005647F5"/>
    <w:rsid w:val="0056764A"/>
    <w:rsid w:val="00570847"/>
    <w:rsid w:val="00572A53"/>
    <w:rsid w:val="00585316"/>
    <w:rsid w:val="005A6C70"/>
    <w:rsid w:val="005B37A5"/>
    <w:rsid w:val="005D3B29"/>
    <w:rsid w:val="005F1822"/>
    <w:rsid w:val="0062103C"/>
    <w:rsid w:val="00681953"/>
    <w:rsid w:val="006C7011"/>
    <w:rsid w:val="007261C0"/>
    <w:rsid w:val="007349E5"/>
    <w:rsid w:val="007B3127"/>
    <w:rsid w:val="0087408B"/>
    <w:rsid w:val="008871F3"/>
    <w:rsid w:val="0092122D"/>
    <w:rsid w:val="00946B28"/>
    <w:rsid w:val="00947F64"/>
    <w:rsid w:val="0095001C"/>
    <w:rsid w:val="009767E8"/>
    <w:rsid w:val="00983AC8"/>
    <w:rsid w:val="009C5BE9"/>
    <w:rsid w:val="009E2937"/>
    <w:rsid w:val="009E500B"/>
    <w:rsid w:val="00A4546F"/>
    <w:rsid w:val="00A855FE"/>
    <w:rsid w:val="00A8799F"/>
    <w:rsid w:val="00AC0B78"/>
    <w:rsid w:val="00AC1111"/>
    <w:rsid w:val="00AE3D81"/>
    <w:rsid w:val="00AE5EFA"/>
    <w:rsid w:val="00AE72B2"/>
    <w:rsid w:val="00B03436"/>
    <w:rsid w:val="00B82D41"/>
    <w:rsid w:val="00B93080"/>
    <w:rsid w:val="00BA1268"/>
    <w:rsid w:val="00BB3E0A"/>
    <w:rsid w:val="00BC79D0"/>
    <w:rsid w:val="00BF118D"/>
    <w:rsid w:val="00C07428"/>
    <w:rsid w:val="00C3231D"/>
    <w:rsid w:val="00C71FF9"/>
    <w:rsid w:val="00C74471"/>
    <w:rsid w:val="00C747D5"/>
    <w:rsid w:val="00CB0E36"/>
    <w:rsid w:val="00CD262A"/>
    <w:rsid w:val="00CD4F56"/>
    <w:rsid w:val="00CF6895"/>
    <w:rsid w:val="00D63F58"/>
    <w:rsid w:val="00D83402"/>
    <w:rsid w:val="00E80449"/>
    <w:rsid w:val="00E81627"/>
    <w:rsid w:val="00EA3519"/>
    <w:rsid w:val="00EB4E0E"/>
    <w:rsid w:val="00ED4081"/>
    <w:rsid w:val="00EF2751"/>
    <w:rsid w:val="00EF53E8"/>
    <w:rsid w:val="00F05DCF"/>
    <w:rsid w:val="00F10FC4"/>
    <w:rsid w:val="00F20257"/>
    <w:rsid w:val="00F20A2F"/>
    <w:rsid w:val="00F25669"/>
    <w:rsid w:val="00F625EC"/>
    <w:rsid w:val="00F92179"/>
    <w:rsid w:val="00FB1F68"/>
    <w:rsid w:val="00FB7019"/>
    <w:rsid w:val="00FF0866"/>
    <w:rsid w:val="2A8B10F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0"/>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5"/>
    <w:link w:val="2"/>
    <w:semiHidden/>
    <w:qFormat/>
    <w:uiPriority w:val="99"/>
    <w:rPr>
      <w:kern w:val="0"/>
      <w:sz w:val="18"/>
      <w:szCs w:val="18"/>
      <w:lang w:eastAsia="en-US"/>
    </w:rPr>
  </w:style>
  <w:style w:type="character" w:customStyle="1" w:styleId="9">
    <w:name w:val="页眉 Char"/>
    <w:basedOn w:val="5"/>
    <w:link w:val="4"/>
    <w:qFormat/>
    <w:uiPriority w:val="99"/>
    <w:rPr>
      <w:kern w:val="0"/>
      <w:sz w:val="18"/>
      <w:szCs w:val="18"/>
      <w:lang w:eastAsia="en-US"/>
    </w:rPr>
  </w:style>
  <w:style w:type="character" w:customStyle="1" w:styleId="10">
    <w:name w:val="页脚 Char"/>
    <w:basedOn w:val="5"/>
    <w:link w:val="3"/>
    <w:qFormat/>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4864</Words>
  <Characters>5128</Characters>
  <Lines>38</Lines>
  <Paragraphs>10</Paragraphs>
  <TotalTime>0</TotalTime>
  <ScaleCrop>false</ScaleCrop>
  <LinksUpToDate>false</LinksUpToDate>
  <CharactersWithSpaces>5289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2019-10-23T12:00:00Z</dcterms:created>
  <dc:creator>Administrator</dc:creator>
  <cp:lastModifiedBy>Administrator</cp:lastModifiedBy>
  <dcterms:modified xsi:type="dcterms:W3CDTF">2020-07-22T14:14:45Z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