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邯郸市九校联盟2021-2022学年高一上学期期中考试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地理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本试卷满分100分，考试用时75分钟。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注意事项: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1.答题前，考生务必将自己的姓名、考生号、考场号座位号填写在答题卡上。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2.回答选择题时，选出每小题答案后，用铅笔把答题卡上对应题目的答案标号涂黑。如需改动，用橡皮擦干净后，再选涂其他答案标号。回答非选择题时，将答案写在答题卡上。写在本试卷上无效。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3.考试结束后，将本试卷和答题卡一并交回。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4.本试卷主要考试内容:必修1第一章至第二章。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一、选择题:本题共15小题，每小题3分，共45分。在每小题给出的四个选项中，只有一项是符合题目要求的。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图1为天文学家公认的恒星周围“生命宜居带”（指恒星周围的一个适合生命存在的最佳区域）示意图，横坐标表示行星距离恒星的远近，纵坐标表示恒星的质量大小。2019年7月31日，美国国家航空航天局（NASA）在距离地球约31光年的地方，发现了一颗可能有生命存在的“超级地球”，它围绕一颗比太阳小得多的M型红矮星运行，每55.7运行一周。据此完成1～2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542665" cy="2476500"/>
            <wp:effectExtent l="0" t="0" r="635" b="0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1.“超级地球”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A.与M型红矮星的距离小于1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B.与M型红矮星的距离大于1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C.四季更替周期比地球慢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D.表面温度一定高于地球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2.由图可知，“生命宜居带”中的天体可能存在生，主要是因为这些天体有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①适合生物呼吸的大气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②适宜的温度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③形成液态水的外部条件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④适中的体积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A.①②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B.①④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C.②③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D.③④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图2为太阳外部结构示意图。据此完成3～4题。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123565" cy="2076450"/>
            <wp:effectExtent l="0" t="0" r="635" b="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3.图中甲层代表的是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A.光球层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B.色球层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C.日冕层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D.日珥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4.图中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A.丙层常出现增大、增亮的斑块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B.甲、乙两层的太阳活动具有关联性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C.乙层常出现暗黑的斑点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D.甲层常爆发太阳风，引起磁暴现象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图3为地球内部圈层结构的局部图。据此完成5～6题。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637915" cy="1876425"/>
            <wp:effectExtent l="0" t="0" r="635" b="9525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5.地震波由①层到③层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A.纵波速度变慢，横波速度变快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B.纵波速度变快，横波速度变慢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C.纵波和横波速度均变快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D.纵波和横波速度均变慢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6.图示地球圈层结构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A.①层为地壳，②层为地幔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B.软流层位于①层和②层之间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C.地壳在海洋中缺失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D.岩石圈包含③层的上部和①层、②层的全部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图4示意在某自然博物馆展出的四块动物化石，甲、乙丙、丁分别为恐龙化石三叶虫化石、哺乳动物和鱼类化石。据此完成7～8题。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5253990" cy="1439545"/>
            <wp:effectExtent l="0" t="0" r="3810" b="8255"/>
            <wp:docPr id="2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7.图中化石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A.年龄由新到老的排序是丙一甲一丁一乙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B.年龄由老到新的排序是甲一丙—乙一丁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C.乙为三叠纪化石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D.丙为古生代化石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8.甲化石中动物生存的年代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A.被子植物迅速发展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B.出现了灵长类动物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C.出现了原始鱼类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D.爬行动物盛行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受连日大雨影响，2021年7月3日，位于日本本州岛的静冈县热海市发生大规模泥石流灾害。据此完成9～10题。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9.日本此次泥石流的主要危害可能有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①当地房屋倒塌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②当地人员伤亡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③北海道千岁机场飞机延误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④日本水稻大规模减产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A.①④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B.②③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C.①②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D.③④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10.预防泥石流的合理措施为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A.修筑抗滑挡墙，减少山体的整体下滑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B.用拦挡、护坡等稳住松散物质及坡面残积物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C.在河流中上游设置拦挡坝，拦截泥石流固体物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D.在泥石流形成处设置停淤场，避免堵塞河道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“凝固瀑布”是由温泉区富含碳酸钙的地下热水溢出地面凝固形成的。图5为“凝固瀑布”景观图。据此完成11～13题。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295015" cy="2362200"/>
            <wp:effectExtent l="0" t="0" r="635" b="0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11.“凝固瀑布”形成的主要地质作用是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A.流水侵蚀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B.流水堆积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C.风力堆积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D.冰川侵蚀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12.“凝固瀑布”形成的物质基础是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A.地表河流发育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B.气候高温多雨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C.岩石具有可溶性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D.地势落差小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13.在我国最可能见到“凝固瀑布”的是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A.黄土高原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B.青藏高原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C.云贵高原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D.内蒙古高原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在挪威常见幽深狭长的海湾，称为峡湾。图6所示松恩峡湾是挪威最大的峡湾，也是世界上最长、最深的峡湾，最深处达1308m。据此完成14～15题。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171190" cy="1685925"/>
            <wp:effectExtent l="0" t="0" r="10160" b="9525"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14.形成图中峡湾的主要外力作用是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A.海浪强烈侵蚀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B.风力搬运堆积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C.流水冲刷侵蚀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D.冰川刨蚀侵蚀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15.峡湾地貌典型分布地区是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A.干旱半干旱区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B.高纬度沿海地区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C.湿润半湿润区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D.高纬度内陆地区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二、非选择题:共55分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16.阅读图文材料，完成下列要求。（14分）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甘肃省是我国太阳能资源最丰富的地区之一。酒泉是我国四大航天发射基地之一曾多次发射地球同步40卫星。同步轨道卫星的信号强弱会受到太阳活动的影响。图7为甘肃省太阳辐射量[单位:kW·h/（m</w:t>
      </w:r>
      <w:r>
        <w:rPr>
          <w:rFonts w:hint="eastAsia" w:ascii="楷体" w:hAnsi="楷体" w:eastAsia="楷体" w:cs="楷体"/>
          <w:vertAlign w:val="superscript"/>
        </w:rPr>
        <w:t>2</w:t>
      </w:r>
      <w:r>
        <w:rPr>
          <w:rFonts w:hint="eastAsia" w:ascii="楷体" w:hAnsi="楷体" w:eastAsia="楷体" w:cs="楷体"/>
        </w:rPr>
        <w:t>·a）分布示意图。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304540" cy="3371215"/>
            <wp:effectExtent l="0" t="0" r="10160" b="635"/>
            <wp:docPr id="2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（1）评价太阳辐射或活动对地球同步卫星的影响。（4分）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（2）简述甘肃省太阳能资源分布特征。（4分）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（3）说明与四川盆地相比，甘肃省太阳能资源丰富的原因。（6分）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17.阅读图文材料，完成下列要求。（14分）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2021年5月22日2时，青海省果洛藏族自治州玛多县发生7.4级地震，震源深度17km，震中位于（34.59°N，98.34°E），震中5km范围内平均海拔约4230m。图8示意青海省玛多县本次地震烈度分布情况。</w:t>
      </w:r>
    </w:p>
    <w:p>
      <w:pPr>
        <w:spacing w:line="288" w:lineRule="auto"/>
        <w:rPr>
          <w:rFonts w:ascii="宋体" w:hAnsi="宋体" w:cs="宋体"/>
        </w:rPr>
      </w:pPr>
      <w:r>
        <w:drawing>
          <wp:inline distT="0" distB="0" distL="114300" distR="114300">
            <wp:extent cx="3866515" cy="2713990"/>
            <wp:effectExtent l="0" t="0" r="635" b="1016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（1）该次地震震源位于____________（填“地壳”或“地幔”），指出震中附近地壳较厚的原因。（4分）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（2）当地震发生时，该地居民首先感觉到的是____________（填“横波”或“纵波”），并说明理由。（4分）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（3）简述该地可采取的防震减灾措施。（6分）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18.阅读图文材料，完成下列要求。（13分）</w:t>
      </w:r>
    </w:p>
    <w:p>
      <w:pPr>
        <w:spacing w:line="288" w:lineRule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图9为河流流动过程中形成的甲、乙两种常见地貌类型图。</w:t>
      </w:r>
    </w:p>
    <w:p>
      <w:pPr>
        <w:spacing w:line="288" w:lineRule="auto"/>
      </w:pPr>
      <w:r>
        <w:drawing>
          <wp:inline distT="0" distB="0" distL="114300" distR="114300">
            <wp:extent cx="5781040" cy="1908175"/>
            <wp:effectExtent l="0" t="0" r="10160" b="15875"/>
            <wp:docPr id="3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（1）描述甲地貌沿a-b方向沉积物颗粒大小和厚度的变化特征，并说明形成原因。（6分）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（2）说出乙地貌的名称，并说明甲、乙两种地貌的异同点。（7分）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19.图10示意甲、乙两种不同地貌景观。据此完成下列要求。（14分）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（1）比较甲、乙两类地貌景观的差异。（6分）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drawing>
                <wp:inline distT="0" distB="0" distL="114300" distR="114300">
                  <wp:extent cx="2019935" cy="1399540"/>
                  <wp:effectExtent l="0" t="0" r="18415" b="10160"/>
                  <wp:docPr id="33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drawing>
                <wp:inline distT="0" distB="0" distL="114300" distR="114300">
                  <wp:extent cx="2019935" cy="1366520"/>
                  <wp:effectExtent l="0" t="0" r="18415" b="5080"/>
                  <wp:docPr id="34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典型分布地区的自然环境特征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地貌景观的基本特征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地貌景观形成的主要外力作用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</w:p>
        </w:tc>
      </w:tr>
    </w:tbl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（2）描述甲类地貌的形成过程。（8分）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高一期中考试</w:t>
      </w:r>
    </w:p>
    <w:p>
      <w:pPr>
        <w:spacing w:line="288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地理参考答案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1.A 2.C 3.A 4.B 5.C 6.D 7.A 8.D 9.C 10.B 11.B 12.C 13.C 14.D 15.B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16.（1）有利影响:太阳辐射为地球同步轨道卫星的工作提供能源。不利影响:太阳活动（耀斑、太阳风）可能会威胁同步卫星的安全，干扰无线电短波通信。（4分）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（2）太阳能资源分布不均；大致由东南部向西北部增加。（或太阳能资源丰富；东部东南部太阳能资源相对匮乏。）（4分）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（3）甘肃省纬度较高，夏季白昼时间长，日照时间更；气候干旱，降水少，晴天多太阳辐射强；地形以山地、高原为主，海拔高，空气稀薄，大气透明度高，大气削弱少，太阳辐射强。（6分）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17.（1）地壳（2分）原因:为大陆地壳，海拔较高，地壳较厚。（2分）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（2）纵波（2分）理由:纵波传播速度快，最先到达地表。（2分）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（3）加强教育和宣传，提高人民群众的防震减灾安全意识；强预报，及时预警；制定防震减灾的应急方案；地震发生后应及时展开救援行动。（答出三点，6分）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18.（1）特征:自ab方向沉积物颗粒逐渐变小，厚度变薄。（2分）原因:河流挟带沉积物冲出山口后，河流流速逐渐降低，颗粒大的物质先沉积且沉积较多，颗粒小的物质后沉积且沉积较少。（4分）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（2）名称:河口三角洲。（1分）相同点:均为流水堆积作用形成的地貌。（2分）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不同点:甲地貌位于河流出山口附近，乙地貌位于河流入海口附近；甲地貌呈扇形，乙地貌呈以河流入海口为顶点的三角形。（4分）</w:t>
      </w:r>
    </w:p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19.（1）（6分）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drawing>
                <wp:inline distT="0" distB="0" distL="114300" distR="114300">
                  <wp:extent cx="2019935" cy="1399540"/>
                  <wp:effectExtent l="0" t="0" r="18415" b="10160"/>
                  <wp:docPr id="3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drawing>
                <wp:inline distT="0" distB="0" distL="114300" distR="114300">
                  <wp:extent cx="2019935" cy="1366520"/>
                  <wp:effectExtent l="0" t="0" r="18415" b="5080"/>
                  <wp:docPr id="36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典型分布地区的自然环境特征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干旱、半干旱地区，降水少多大风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可溶性的石灰岩广泛分布降水较丰富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地貌景观的基本特征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上部宽大下部狭小的蘑菇状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口大底小的圆锥形洼地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地貌景观形成的主要外力作用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风力侵蚀</w:t>
            </w:r>
          </w:p>
        </w:tc>
        <w:tc>
          <w:tcPr>
            <w:tcW w:w="3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ascii="宋体" w:hAnsi="宋体" w:cs="宋体"/>
              </w:rPr>
              <w:t>流水侵蚀、溶蚀</w:t>
            </w:r>
          </w:p>
        </w:tc>
      </w:tr>
    </w:tbl>
    <w:p>
      <w:pPr>
        <w:spacing w:line="288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（2）岩石裂隙发育，岩体变得不够坚实；岩石孤立突起；靠近地面的风中含沙量大；岩石下部遭受到较强烈的磨蚀，形成上部宽大、下部窄小的蘑菇状。（8分）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056E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4306"/>
    <w:rsid w:val="006D5DE9"/>
    <w:rsid w:val="006F45E0"/>
    <w:rsid w:val="00701D6B"/>
    <w:rsid w:val="007061B2"/>
    <w:rsid w:val="00740A09"/>
    <w:rsid w:val="00762E26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24510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20593AEF"/>
    <w:rsid w:val="36FF708C"/>
    <w:rsid w:val="38274566"/>
    <w:rsid w:val="633B68A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无间隔1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B78D2-927A-4CF8-98C4-0654262668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2880</Words>
  <Characters>3112</Characters>
  <Lines>23</Lines>
  <Paragraphs>6</Paragraphs>
  <ScaleCrop>false</ScaleCrop>
  <LinksUpToDate>false</LinksUpToDate>
  <CharactersWithSpaces>3221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2021-11-15T14:30:29Z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