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宋体"/>
          <w:color w:val="000000"/>
          <w:sz w:val="36"/>
          <w:szCs w:val="36"/>
        </w:rPr>
      </w:pPr>
      <w:bookmarkStart w:id="0" w:name="_GoBack"/>
      <w:bookmarkEnd w:id="0"/>
      <w:r>
        <w:rPr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-711835</wp:posOffset>
            </wp:positionH>
            <wp:positionV relativeFrom="paragraph">
              <wp:posOffset>17780</wp:posOffset>
            </wp:positionV>
            <wp:extent cx="571500" cy="7924800"/>
            <wp:effectExtent l="19050" t="0" r="0" b="0"/>
            <wp:wrapNone/>
            <wp:docPr id="3" name="图片 14" descr="说明: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说明: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</w:rPr>
        <w:t>20～</w:t>
      </w:r>
      <w:r>
        <w:rPr>
          <w:rFonts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</w:rPr>
        <w:t>21学年（上）同心顺联盟校期中考试</w:t>
      </w:r>
    </w:p>
    <w:p>
      <w:pPr>
        <w:spacing w:line="360" w:lineRule="auto"/>
        <w:ind w:left="720" w:hanging="720" w:hangingChars="200"/>
        <w:jc w:val="center"/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高一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历史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试题</w:t>
      </w:r>
    </w:p>
    <w:p>
      <w:pPr>
        <w:pStyle w:val="9"/>
        <w:widowControl/>
        <w:shd w:val="clear" w:color="auto" w:fill="FFFFFF"/>
        <w:spacing w:before="0" w:beforeAutospacing="0" w:after="0" w:afterAutospacing="0"/>
        <w:jc w:val="center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（考试时间：90分钟     满分：100分）</w:t>
      </w:r>
    </w:p>
    <w:p>
      <w:pPr>
        <w:spacing w:line="276" w:lineRule="auto"/>
        <w:jc w:val="center"/>
        <w:rPr>
          <w:rFonts w:hint="eastAsia" w:eastAsia="黑体"/>
          <w:color w:val="000000"/>
          <w:sz w:val="28"/>
          <w:szCs w:val="28"/>
        </w:rPr>
      </w:pPr>
      <w:r>
        <w:rPr>
          <w:rFonts w:hint="eastAsia" w:hAnsi="Arial" w:eastAsia="黑体"/>
          <w:color w:val="000000"/>
          <w:sz w:val="28"/>
          <w:szCs w:val="28"/>
        </w:rPr>
        <w:t>第Ⅰ卷（选择题）</w:t>
      </w:r>
    </w:p>
    <w:p>
      <w:pPr>
        <w:spacing w:line="380" w:lineRule="exact"/>
        <w:ind w:firstLine="420" w:firstLineChars="200"/>
        <w:rPr>
          <w:rFonts w:hint="eastAsia" w:eastAsia="黑体"/>
          <w:color w:val="000000"/>
          <w:szCs w:val="21"/>
        </w:rPr>
      </w:pPr>
      <w:r>
        <w:rPr>
          <w:rFonts w:hint="eastAsia" w:eastAsia="黑体"/>
          <w:color w:val="000000"/>
          <w:szCs w:val="21"/>
        </w:rPr>
        <w:t>本卷共</w:t>
      </w:r>
      <w:r>
        <w:rPr>
          <w:rFonts w:hint="eastAsia" w:eastAsia="黑体"/>
          <w:color w:val="000000"/>
          <w:szCs w:val="21"/>
          <w:lang w:val="en-US" w:eastAsia="zh-CN"/>
        </w:rPr>
        <w:t>30</w:t>
      </w:r>
      <w:r>
        <w:rPr>
          <w:rFonts w:hint="eastAsia" w:eastAsia="黑体"/>
          <w:color w:val="000000"/>
          <w:szCs w:val="21"/>
        </w:rPr>
        <w:t>小题，每小题</w:t>
      </w:r>
      <w:r>
        <w:rPr>
          <w:rFonts w:hint="eastAsia" w:eastAsia="黑体"/>
          <w:color w:val="000000"/>
          <w:szCs w:val="21"/>
          <w:lang w:val="en-US" w:eastAsia="zh-CN"/>
        </w:rPr>
        <w:t>2</w:t>
      </w:r>
      <w:r>
        <w:rPr>
          <w:rFonts w:hint="eastAsia" w:eastAsia="黑体"/>
          <w:color w:val="000000"/>
          <w:szCs w:val="21"/>
        </w:rPr>
        <w:t>分，共计</w:t>
      </w:r>
      <w:r>
        <w:rPr>
          <w:rFonts w:hint="eastAsia" w:eastAsia="黑体"/>
          <w:color w:val="000000"/>
          <w:szCs w:val="21"/>
          <w:lang w:val="en-US" w:eastAsia="zh-CN"/>
        </w:rPr>
        <w:t>60</w:t>
      </w:r>
      <w:r>
        <w:rPr>
          <w:rFonts w:hint="eastAsia" w:eastAsia="黑体"/>
          <w:color w:val="000000"/>
          <w:szCs w:val="21"/>
        </w:rPr>
        <w:t>分。在每小题列出的四个选项中，只有一项是最符合题目要求的。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从夏禹到夏桀，共传14代、17王，用岁471年。从商汤到商纣，共传17代、31王，用岁496年。材料主要说明夏商实行(　　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A. 分封制      B.皇帝制       C.世袭制       D.宗法制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 xml:space="preserve">下表为不同史籍关于西周分封制的叙述。据此能够被认定的历史事实是(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)</w:t>
      </w:r>
    </w:p>
    <w:tbl>
      <w:tblPr>
        <w:tblStyle w:val="15"/>
        <w:tblW w:w="8266" w:type="dxa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记述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天子之田方千里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公田方百里,伯七十里,子男五十里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《礼记》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(周)封伯禽、康叔于鲁、卫,地各四百里……太公于齐兼五侯地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《史记》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凡有功之诸侯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大者地方五百里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侯四百里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伯三百里,子二百里,男百里。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《通典》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西周的诸侯势力强大             B.天子对地方控制严密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西周的疆域极为广阔             D.西周的分封等级分明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 战国时期战争连绵不断，但社会经济却得到较快发展，其根本原因是(　　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A．各国实行重农抑商政策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B．封建制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促进</w:t>
      </w:r>
      <w:r>
        <w:rPr>
          <w:rFonts w:hint="eastAsia" w:ascii="宋体" w:hAnsi="宋体" w:eastAsia="宋体" w:cs="宋体"/>
          <w:sz w:val="21"/>
          <w:szCs w:val="21"/>
        </w:rPr>
        <w:t>生产力的发展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C．各国重视兴修水利工程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D．农民的人身依附关系减弱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.有同学这样形容战国时期前秦诸子的思想，有的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反对战争</w:t>
      </w:r>
      <w:r>
        <w:rPr>
          <w:rFonts w:hint="eastAsia" w:ascii="宋体" w:hAnsi="宋体" w:eastAsia="宋体" w:cs="宋体"/>
          <w:sz w:val="21"/>
          <w:szCs w:val="21"/>
        </w:rPr>
        <w:t>，讲求实际功利；有的刻薄严苛，法度严明；有的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追求</w:t>
      </w:r>
      <w:r>
        <w:rPr>
          <w:rFonts w:hint="eastAsia" w:ascii="宋体" w:hAnsi="宋体" w:eastAsia="宋体" w:cs="宋体"/>
          <w:sz w:val="21"/>
          <w:szCs w:val="21"/>
        </w:rPr>
        <w:t>逍遥，避世寻自由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;</w:t>
      </w:r>
      <w:r>
        <w:rPr>
          <w:rFonts w:hint="eastAsia" w:ascii="宋体" w:hAnsi="宋体" w:eastAsia="宋体" w:cs="宋体"/>
          <w:sz w:val="21"/>
          <w:szCs w:val="21"/>
        </w:rPr>
        <w:t>有的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积极入世</w:t>
      </w:r>
      <w:r>
        <w:rPr>
          <w:rFonts w:hint="eastAsia" w:ascii="宋体" w:hAnsi="宋体" w:eastAsia="宋体" w:cs="宋体"/>
          <w:sz w:val="21"/>
          <w:szCs w:val="21"/>
        </w:rPr>
        <w:t>，平治天下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这些思想分别是指哪家学派（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A.道家、儒家、法家、墨家          B. 儒家、墨家、法家、道家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C.墨家、儒家、法家、道家          D. 墨家、法家、道家、儒家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</w:rPr>
        <w:t>秦始皇设御史大夫,由左右亲信出任,负责起草诰命文书,皇帝制书、诏书下达也多由御史大夫承转。有些政事皇帝不愿差使丞相,会直接交给御史大夫办理。可见,秦始皇设立御史大夫的目的是(    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A.掌控军权,统领全国               B.辅佐丞相,处理军政事务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C.牵制丞相,加强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皇</w:t>
      </w:r>
      <w:r>
        <w:rPr>
          <w:rFonts w:hint="eastAsia" w:ascii="宋体" w:hAnsi="宋体" w:eastAsia="宋体" w:cs="宋体"/>
          <w:sz w:val="21"/>
          <w:szCs w:val="21"/>
        </w:rPr>
        <w:t>权               D.控制地方,加强中央集权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春秋战国时，秦国地处西陲，长期与西戎为伍，但最终却取得了灭六国，一统天下的成就。下列各项能够构成秦国开创历史新局面的原因的是其在战国七雄中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(     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地理位置比六国优越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B. 制度的变革卓有成效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置身于诸侯纷争之外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D. 长期与周边民族交流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 xml:space="preserve">.史载西汉初年“自天子不能具钧驷，而将相或乘牛车，齐民无藏盖”。面对这种残破局面，统治者不得不（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A．重农抑商                       B.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轻徭薄赋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C. 独尊儒术                       D.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严刑峻法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sz w:val="21"/>
          <w:szCs w:val="21"/>
        </w:rPr>
        <w:t>据史书记载，汉武帝以后，名为诸侯王，实际辖地不过数县，等于列侯，其支脉疏远之人，更如一般富室了。“诸侯惟得衣食租税，不与政事”。西汉实施这项措施的目的是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(    )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强化君权神授思想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B. 繁荣思想文化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扩大地方权力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>D. 强化大一统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sz w:val="21"/>
          <w:szCs w:val="21"/>
        </w:rPr>
        <w:t>赵翼在《廿二史札记》中曾评价某一史学著作云：“自此例一定，历代作史者遂不能出其范围，信史家之极则也。”该著作是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(    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《论语》   B. 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资治通鉴</w:t>
      </w:r>
      <w:r>
        <w:rPr>
          <w:rFonts w:hint="eastAsia" w:ascii="宋体" w:hAnsi="宋体" w:eastAsia="宋体" w:cs="宋体"/>
          <w:sz w:val="21"/>
          <w:szCs w:val="21"/>
        </w:rPr>
        <w:t>》    C. 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史通</w:t>
      </w:r>
      <w:r>
        <w:rPr>
          <w:rFonts w:hint="eastAsia" w:ascii="宋体" w:hAnsi="宋体" w:eastAsia="宋体" w:cs="宋体"/>
          <w:sz w:val="21"/>
          <w:szCs w:val="21"/>
        </w:rPr>
        <w:t>》     D. 《史记》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sz w:val="21"/>
          <w:szCs w:val="21"/>
        </w:rPr>
        <w:t>《宋书》记载：“至于元嘉（南朝宋文帝的年号）末……地广野丰，民勤本业，一岁或稔（rěn），则数郡忘饥……荆城跨南楚之富，扬部有全吴之沃，鱼盐杞梓（代指森林）之利，充仞八方，丝绵布帛之饶，覆衣天下。”据此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知</w:t>
      </w:r>
      <w:r>
        <w:rPr>
          <w:rFonts w:hint="eastAsia" w:ascii="宋体" w:hAnsi="宋体" w:eastAsia="宋体" w:cs="宋体"/>
          <w:sz w:val="21"/>
          <w:szCs w:val="21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江南</w:t>
      </w:r>
      <w:r>
        <w:rPr>
          <w:rFonts w:hint="eastAsia" w:ascii="宋体" w:hAnsi="宋体" w:eastAsia="宋体" w:cs="宋体"/>
          <w:sz w:val="21"/>
          <w:szCs w:val="21"/>
        </w:rPr>
        <w:t xml:space="preserve">地区得到开发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   B. 南朝政权重视农业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C．经济完成重心南移                D.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北方经济逐渐恢复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11.公元496年，魏主下诏：“魏之先出于黄帝，以土为德，故为拓跋氏。夫土者，黄中之色，万物元也，宜改姓元氏。”</w:t>
      </w:r>
      <w:r>
        <w:rPr>
          <w:rFonts w:hint="eastAsia" w:ascii="宋体" w:hAnsi="宋体" w:eastAsia="宋体" w:cs="宋体"/>
          <w:sz w:val="21"/>
          <w:szCs w:val="21"/>
        </w:rPr>
        <w:t>这表明孝文帝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下诏</w:t>
      </w:r>
      <w:r>
        <w:rPr>
          <w:rFonts w:hint="eastAsia" w:ascii="宋体" w:hAnsi="宋体" w:eastAsia="宋体" w:cs="宋体"/>
          <w:sz w:val="21"/>
          <w:szCs w:val="21"/>
        </w:rPr>
        <w:t>的直接目的是（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缓和鲜卑与汉族的关系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B. 加强拓跋氏对中原的统治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宣示北魏政权的正统性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D. 彻底改变北方的社会习俗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12.</w:t>
      </w:r>
      <w:r>
        <w:rPr>
          <w:rFonts w:hint="eastAsia" w:ascii="宋体" w:hAnsi="宋体" w:eastAsia="宋体" w:cs="宋体"/>
          <w:sz w:val="21"/>
          <w:szCs w:val="21"/>
        </w:rPr>
        <w:t>《国史异纂》曰：“武后以吏部选人多不实，乃令试日自糊其名，暗考以定其等第。盖糊名考校，自唐始也。”对此理解正确的是（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A．便于皇帝操控科举                 B．可以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减少</w:t>
      </w:r>
      <w:r>
        <w:rPr>
          <w:rFonts w:hint="eastAsia" w:ascii="宋体" w:hAnsi="宋体" w:eastAsia="宋体" w:cs="宋体"/>
          <w:sz w:val="21"/>
          <w:szCs w:val="21"/>
        </w:rPr>
        <w:t>徇私舞弊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C．官员选拔方式多样                 D．考试程序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绝对</w:t>
      </w:r>
      <w:r>
        <w:rPr>
          <w:rFonts w:hint="eastAsia" w:ascii="宋体" w:hAnsi="宋体" w:eastAsia="宋体" w:cs="宋体"/>
          <w:sz w:val="21"/>
          <w:szCs w:val="21"/>
        </w:rPr>
        <w:t>公平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13.</w:t>
      </w:r>
      <w:r>
        <w:rPr>
          <w:rFonts w:hint="eastAsia" w:ascii="宋体" w:hAnsi="宋体" w:eastAsia="宋体" w:cs="宋体"/>
          <w:sz w:val="21"/>
          <w:szCs w:val="21"/>
        </w:rPr>
        <w:t>关于隋朝太原留守李渊起兵反隋(617年)一事，文献中有下列不同记载。</w:t>
      </w:r>
    </w:p>
    <w:tbl>
      <w:tblPr>
        <w:tblStyle w:val="14"/>
        <w:tblW w:w="82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《旧唐书·高祖本纪》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617年，李世民与晋阳令刘文静首谋，劝(李渊)举义兵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《旧唐书·宇文士及传》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613年，李渊与人“夜中密论时事”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《旧唐书·夏侯端传》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616年，夏侯端以天象异常劝李渊“早为计”时，李渊听后“深然其言”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《大唐创业起居注》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(李渊秘书温大雅著)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616年，李渊被任命为“太原道安抚大使”后，他“私喜此行，以为天授”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下列分析正确的是(    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A．唐太宗劝李渊起兵反隋，这个说法最为可信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B．李渊早有起兵反隋之意，这个说法最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不</w:t>
      </w:r>
      <w:r>
        <w:rPr>
          <w:rFonts w:hint="eastAsia" w:ascii="宋体" w:hAnsi="宋体" w:eastAsia="宋体" w:cs="宋体"/>
          <w:sz w:val="21"/>
          <w:szCs w:val="21"/>
        </w:rPr>
        <w:t>可信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《旧唐书》所记载的内容相互矛盾，都不可信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D．温大雅与李渊是同时代人，所记内容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相对</w:t>
      </w:r>
      <w:r>
        <w:rPr>
          <w:rFonts w:hint="eastAsia" w:ascii="宋体" w:hAnsi="宋体" w:eastAsia="宋体" w:cs="宋体"/>
          <w:sz w:val="21"/>
          <w:szCs w:val="21"/>
        </w:rPr>
        <w:t>可信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 xml:space="preserve">.唐太宗曾对黄门侍郎王珪说：“国家本置中书、门下以相检察，中书诏敕或有差失，则门下当行驳正。”由此可见（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A．中书省是审议机构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B．门下省是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监察</w:t>
      </w:r>
      <w:r>
        <w:rPr>
          <w:rFonts w:hint="eastAsia" w:ascii="宋体" w:hAnsi="宋体" w:eastAsia="宋体" w:cs="宋体"/>
          <w:sz w:val="21"/>
          <w:szCs w:val="21"/>
        </w:rPr>
        <w:t>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C．旨在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提高决策水平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官员素养大大提高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. 780年，宰相杨炎奏请唐德宗实行赋税制度改革，收税“唯以资产为宗，不以丁身为本”，古代赋税制度逐渐由“舍地税人”朝“舍人税地”方向发展。这项改革最重大的意义是（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 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保证封建政府的财政收入            B. 保证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了</w:t>
      </w:r>
      <w:r>
        <w:rPr>
          <w:rFonts w:hint="eastAsia" w:ascii="宋体" w:hAnsi="宋体" w:eastAsia="宋体" w:cs="宋体"/>
          <w:sz w:val="21"/>
          <w:szCs w:val="21"/>
        </w:rPr>
        <w:t>农民生产时间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简化税制便于赋税征收              D. 改变了赋税征收标准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.印度早期佛教宣传出家之后就不再关心世俗之事，与家庭完全脱离关系，也不再关心国家大事，也不敬仰父母。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然而，唐朝玄奘法师从印度取经回来后，却要回家看他的一个老姐姐。这反映当时（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A．印度佛教隔绝家庭亲情              B．佛教思想传播中产生分歧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C．中国佛教注重行孝尽忠              D．佛教吸收了本土思想文化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sz w:val="21"/>
          <w:szCs w:val="21"/>
        </w:rPr>
        <w:t>.据《册府元龟》记载，五代后唐国子监开始雕版印刷儒家经典《九经》、《五经文字》、《九经字样》、《论语》、《孝经》和《经典释文》等。这是儒家经书第一次出现刊本。由此可知雕版印刷（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A．最早是出现在五代时期              B．刊印儒家经书取代手抄本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C．有利于儒家思想的传播              D．对唐诗宋词发展有推动性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18.</w:t>
      </w:r>
      <w:r>
        <w:rPr>
          <w:rFonts w:hint="eastAsia" w:ascii="宋体" w:hAnsi="宋体" w:eastAsia="宋体" w:cs="宋体"/>
          <w:sz w:val="21"/>
          <w:szCs w:val="21"/>
        </w:rPr>
        <w:t>北宋名臣包拯清正廉洁、刚正不阿，民间尊称他为“包相爷”。他曾担任过转运使、兵部员外郎、开封府知府和枢密副使等，其中“位同宰相”的是(    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A．转运使   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B．兵部员外郎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C．枢密副使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D．知府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</w:rPr>
        <w:t>.1069年，宋神宗任用王安石主持变法。取得一些成果， 但并未能挽救北宋灭亡的命运。下列有关王安石变法的评价正确的是（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A.涉及范围广领域宽                   B.实现了富国强兵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C.减轻了人民的负担                   D.直接导致北宋灭亡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．《辽史•百官志一》记载“兼制中国(指得幽云十六州后，统治区域扩大)，官分南北，以国制治☆，以汉制待汉人。……北面治宫帐、部族、属国之政，南面治汉人州县、租赋、军马之事。”材料中的☆处应该是(    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A．契丹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B．蒙古      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C．女真      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D．党项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．“风从草原走过/吹散多少传说/留下的只有你的故事/被酒和奶茶酿成了歌……到处传扬你的恩德/在牧人心头铭刻。”这首《成吉思汗》中，他被牧人传扬的“恩德”是(    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建立元朝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B. 统一蒙古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C. 修筑长城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D. 开发江南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.宋朝史料记载了宋神宗对边疆两大对手的评价。他忧心忡忡地说：“二虏之势所以难制者，有城国，有行国……比之汉、唐，最为强盛。”此“二虏”指的是(    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辽与西夏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B. 辽与金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C. 西夏与金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D. 蒙古与金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.下图是元朝运河、海运路线图，对此理解正确的是（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pict>
          <v:shape id="_x0000_i1025" o:spt="75" type="#_x0000_t75" style="height:20pt;width:20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553210" cy="2273300"/>
            <wp:effectExtent l="0" t="0" r="889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主要的任务是运输江南的粮食      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促进了经济重心的南移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3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元朝大运河改变了原有的航线      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4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促进了南北文化的交流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①②③     B. ①③④    C. ②③④    D. ①②④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.阅读以下的“宋朝赋税结构变化表”。表格能够说明宋朝(    )</w:t>
      </w:r>
    </w:p>
    <w:tbl>
      <w:tblPr>
        <w:tblStyle w:val="14"/>
        <w:tblW w:w="76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608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年代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农业税(万贯)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非农业税(万贯)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农业税∶非农业税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至道末年(997年)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2408.1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1567.3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60∶40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天禧末年(1021年)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2641.2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3874.0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40∶60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熙宁十年(1077年)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5117.2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28∶72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A．经济重心完成南移                    B．纸币成为主要流通货币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C．放弃重农抑商政策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D．商税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政府的重要财源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25.</w:t>
      </w:r>
      <w:r>
        <w:rPr>
          <w:rFonts w:hint="eastAsia" w:ascii="宋体" w:hAnsi="宋体" w:eastAsia="宋体" w:cs="宋体"/>
          <w:sz w:val="21"/>
          <w:szCs w:val="21"/>
        </w:rPr>
        <w:t>某高中历史兴趣小组准备开展宋朝科技成就的探究性学习，需重点查阅的资料是(    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天工开物</w:t>
      </w:r>
      <w:r>
        <w:rPr>
          <w:rFonts w:hint="eastAsia" w:ascii="宋体" w:hAnsi="宋体" w:eastAsia="宋体" w:cs="宋体"/>
          <w:sz w:val="21"/>
          <w:szCs w:val="21"/>
        </w:rPr>
        <w:t xml:space="preserve">》   B.《同文算指》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C.《梦溪笔谈》    D.《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九章算术</w:t>
      </w:r>
      <w:r>
        <w:rPr>
          <w:rFonts w:hint="eastAsia" w:ascii="宋体" w:hAnsi="宋体" w:eastAsia="宋体" w:cs="宋体"/>
          <w:sz w:val="21"/>
          <w:szCs w:val="21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26.</w:t>
      </w:r>
      <w:r>
        <w:rPr>
          <w:rFonts w:hint="eastAsia" w:ascii="宋体" w:hAnsi="宋体" w:eastAsia="宋体" w:cs="宋体"/>
          <w:sz w:val="21"/>
          <w:szCs w:val="21"/>
        </w:rPr>
        <w:t>明初，朱元璋认为：“夫元氏之有天下，固有世祖之雄武。而其亡也，由委任权臣，上下蒙蔽故也。……人君不能躬览庶政，故大臣得以专权自恣。”基于这一认识，朱元璋采取的措施是(    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三省并立，互相牵制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B. 废除丞相，加强皇权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抑制相权，设立内阁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D. 削弱地方，集权中央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7.央视播放的《郑和下西洋》引起了观众的广泛关注。郑和下西洋的主要目的是(    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宣扬国威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发展经济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C. 海外移民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D. 殖民扩张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28. 某同学拟办一次手抄报，准备了如图所示素材，据此推断：</w:t>
      </w:r>
      <w:r>
        <w:rPr>
          <w:rFonts w:hint="eastAsia" w:ascii="宋体" w:hAnsi="宋体" w:eastAsia="宋体" w:cs="宋体"/>
          <w:sz w:val="21"/>
          <w:szCs w:val="21"/>
        </w:rPr>
        <w:t>(    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tbl>
      <w:tblPr>
        <w:tblStyle w:val="1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戚继光抗倭、郑成功收复台湾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顺治帝册封达赖五世为“达赖喇嘛”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康熙帝平定三藩叛乱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乾隆帝平定大小和卓叛乱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A.民族关系的发展              B.专制主义中央集权的加强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C.封建社会的危机              D.统一的多民族国家的巩固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29.</w:t>
      </w:r>
      <w:r>
        <w:rPr>
          <w:rFonts w:hint="eastAsia" w:ascii="宋体" w:hAnsi="宋体" w:eastAsia="宋体" w:cs="宋体"/>
          <w:sz w:val="21"/>
          <w:szCs w:val="21"/>
        </w:rPr>
        <w:t>如果你到故宫参观，你会在“军机处”景点看到这样的文字说明：“军机处一日日称：……接折（阅读奏折）——减免（请皇帝旨）——述旨（拟皇帝旨意）——过朱（皇帝过目确定）——交发（下发旨意）……”。这说明军机处的主要职能是（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A．跪受笔录，上传下达           B．辅佐皇帝，参与决策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C．陪读陪写，赋诗作画          D．纵论军机，谋划战事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30.“饮酒仰脸要翻手，喝茶平饮微低头，丑角总要多出相，其他人物要遮口。”这句谚语是下列哪一艺术形式的体现（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 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书法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B. 京剧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C. 剪纸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D. 绘画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jc w:val="center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b/>
          <w:bCs/>
          <w:color w:val="000000"/>
          <w:sz w:val="28"/>
          <w:szCs w:val="28"/>
        </w:rPr>
        <w:t>第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Ⅱ</w:t>
      </w:r>
      <w:r>
        <w:rPr>
          <w:rFonts w:hint="eastAsia" w:ascii="黑体" w:eastAsia="黑体"/>
          <w:b/>
          <w:bCs/>
          <w:color w:val="000000"/>
          <w:sz w:val="28"/>
          <w:szCs w:val="28"/>
        </w:rPr>
        <w:t>卷</w:t>
      </w:r>
    </w:p>
    <w:p>
      <w:pPr>
        <w:spacing w:line="380" w:lineRule="exact"/>
        <w:rPr>
          <w:rFonts w:hint="eastAsia" w:ascii="宋体" w:hAnsi="宋体" w:eastAsia="宋体" w:cs="宋体"/>
          <w:b/>
          <w:bCs/>
          <w:color w:val="000000"/>
        </w:rPr>
      </w:pPr>
      <w:r>
        <w:rPr>
          <w:rFonts w:hint="eastAsia"/>
          <w:b/>
          <w:bCs/>
          <w:color w:val="000000"/>
          <w:spacing w:val="8"/>
          <w:szCs w:val="21"/>
          <w:shd w:val="clear" w:color="auto" w:fill="FFFFFF"/>
        </w:rPr>
        <w:t>二、</w:t>
      </w:r>
      <w:r>
        <w:rPr>
          <w:rFonts w:hint="eastAsia" w:ascii="宋体" w:hAnsi="宋体" w:eastAsia="宋体" w:cs="宋体"/>
          <w:b/>
          <w:kern w:val="36"/>
          <w:szCs w:val="21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4"/>
        </w:rPr>
        <w:t>非选择题（</w:t>
      </w:r>
      <w:r>
        <w:rPr>
          <w:rFonts w:hint="eastAsia" w:ascii="黑体" w:hAnsi="黑体" w:eastAsia="黑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24"/>
        </w:rPr>
        <w:t>大题，共</w:t>
      </w:r>
      <w:r>
        <w:rPr>
          <w:rFonts w:hint="eastAsia" w:ascii="黑体" w:hAnsi="黑体" w:eastAsia="黑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000000"/>
          <w:kern w:val="0"/>
          <w:sz w:val="24"/>
        </w:rPr>
        <w:t>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/>
          <w:lang w:val="en-US" w:eastAsia="zh-CN"/>
        </w:rPr>
        <w:t>31.（18分）</w:t>
      </w:r>
      <w:r>
        <w:rPr>
          <w:rFonts w:hint="eastAsia" w:ascii="楷体" w:hAnsi="楷体" w:eastAsia="楷体" w:cs="楷体"/>
          <w:lang w:val="en-US" w:eastAsia="zh-CN"/>
        </w:rPr>
        <w:t>选拔官员是促进社会精英的有序流动，维持社会稳定的重要途径。阅读下列材料，完成下面问题。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材料一：（魏征说：）今欲求人，必须审访其行。若知其善，然后用之。……乱代惟求其才，不顾其行。太平之时，必须才行俱兼，始可任用。</w:t>
      </w:r>
      <w:r>
        <w:rPr>
          <w:rFonts w:hint="eastAsia" w:ascii="楷体" w:hAnsi="楷体" w:eastAsia="楷体" w:cs="楷体"/>
          <w:lang w:val="en-US" w:eastAsia="zh-CN"/>
        </w:rPr>
        <w:br w:type="textWrapping"/>
      </w:r>
      <w:r>
        <w:rPr>
          <w:rFonts w:hint="eastAsia" w:ascii="楷体" w:hAnsi="楷体" w:eastAsia="楷体" w:cs="楷体"/>
          <w:lang w:val="en-US" w:eastAsia="zh-CN"/>
        </w:rPr>
        <w:t xml:space="preserve">                                                            </w:t>
      </w:r>
      <w:r>
        <w:rPr>
          <w:rFonts w:hint="eastAsia" w:ascii="楷体" w:hAnsi="楷体" w:eastAsia="楷体" w:cs="楷体"/>
        </w:rPr>
        <w:t>——</w:t>
      </w:r>
      <w:r>
        <w:rPr>
          <w:rFonts w:hint="eastAsia" w:ascii="楷体" w:hAnsi="楷体" w:eastAsia="楷体" w:cs="楷体"/>
          <w:lang w:val="en-US" w:eastAsia="zh-CN"/>
        </w:rPr>
        <w:t>吴兢《贞观政要》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 w:ascii="楷体" w:hAnsi="楷体" w:eastAsia="楷体" w:cs="楷体"/>
          <w:lang w:val="en-US" w:eastAsia="zh-CN"/>
        </w:rPr>
        <w:t>材料二：任人（依靠保举）而不任法，则法简而人重；任法（依靠规则）而不任人，则法繁而人轻。法简而人重，其弊也，请谒公行（私下求官风气盛行）而威势下移；法繁而人轻，其弊也，人得苟免，而贤不肖均（无论是否有德才同样为官），此古今之通患也。夫欲人法并用，轻重相持，当安所折中？</w:t>
      </w:r>
      <w:r>
        <w:rPr>
          <w:rFonts w:hint="eastAsia" w:ascii="楷体" w:hAnsi="楷体" w:eastAsia="楷体" w:cs="楷体"/>
          <w:lang w:val="en-US" w:eastAsia="zh-CN"/>
        </w:rPr>
        <w:br w:type="textWrapping"/>
      </w:r>
      <w:r>
        <w:rPr>
          <w:rFonts w:hint="eastAsia" w:ascii="楷体" w:hAnsi="楷体" w:eastAsia="楷体" w:cs="楷体"/>
          <w:lang w:val="en-US" w:eastAsia="zh-CN"/>
        </w:rPr>
        <w:t xml:space="preserve">                                                    </w:t>
      </w:r>
      <w:r>
        <w:rPr>
          <w:rFonts w:hint="eastAsia" w:ascii="楷体" w:hAnsi="楷体" w:eastAsia="楷体" w:cs="楷体"/>
        </w:rPr>
        <w:t>——</w:t>
      </w:r>
      <w:r>
        <w:rPr>
          <w:rFonts w:hint="eastAsia" w:ascii="楷体" w:hAnsi="楷体" w:eastAsia="楷体" w:cs="楷体"/>
          <w:lang w:val="en-US" w:eastAsia="zh-CN"/>
        </w:rPr>
        <w:t xml:space="preserve">苏轼《私试策问•人与法并用》 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根据材料一，指出魏征所主张的选官标准。结合所学知识，概述唐代选官方式的影响。（8分）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（2）结合所学知识，各举一例有关中国古代“任人”和“任法”的制度，并指出“任人”制度产生的弊端。（6分）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（3）结合材料与所学知识，归纳我国古代选官制度的演变趋势。（4分）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 w:ascii="楷体" w:hAnsi="楷体" w:eastAsia="楷体"/>
          <w:bCs/>
          <w:color w:val="000000"/>
          <w:szCs w:val="21"/>
        </w:rPr>
      </w:pPr>
    </w:p>
    <w:p/>
    <w:p/>
    <w:p>
      <w:pPr>
        <w:rPr>
          <w:rFonts w:hint="eastAsia"/>
        </w:rPr>
      </w:pPr>
      <w:r>
        <w:rPr>
          <w:rFonts w:hint="eastAsia"/>
          <w:lang w:val="en-US" w:eastAsia="zh-CN"/>
        </w:rPr>
        <w:t>32.（12分）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材料一：在宋代两浙地区，农村市场快速发育和成长，广大农民越来越多地卷入到市场活动之中。在两浙地区，到北宋中期，镇作为农村经济中心地的意义已基本确立。南宋时期，不少镇的市场发展水平不仅赶上，甚至超过地所在县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780" w:firstLineChars="18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——摘编自陈国灿《宋代两</w:t>
      </w:r>
      <w:r>
        <w:rPr>
          <w:rFonts w:hint="eastAsia" w:ascii="楷体" w:hAnsi="楷体" w:eastAsia="楷体" w:cs="楷体"/>
          <w:lang w:val="en-US" w:eastAsia="zh-CN"/>
        </w:rPr>
        <w:t>浙</w:t>
      </w:r>
      <w:r>
        <w:rPr>
          <w:rFonts w:hint="eastAsia" w:ascii="楷体" w:hAnsi="楷体" w:eastAsia="楷体" w:cs="楷体"/>
        </w:rPr>
        <w:t>路的市镇与农村市场》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材料二：西汉中叶中国商人渡海到达印度半岛，购置当地奇珍。到了唐代，海外贸易得到进一步发展，在广州设置了管理海外贸易的机构——市舶司。宋代是我国海外贸易大发展的时期。当时同中国发生贸易关系的国家和地区多达数十个，进口货物在400种以上，宋王朝在海外贸易方面的收入不断增加。宋高宗绍兴初，年收入占当时全部收入的1/20。宋代及其以后，海路已经取代陆路而成为中外经济和文化交流的主要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780" w:firstLineChars="18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——摘编自王嘉《两宋海外贸易发展的社会基础》</w:t>
      </w:r>
    </w:p>
    <w:p>
      <w:pPr>
        <w:ind w:firstLine="3780" w:firstLineChars="1800"/>
        <w:rPr>
          <w:rFonts w:hint="eastAsia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根据材料一，指出两浙地区出现的经济现象并结合所学知识分析原因。（8分）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（2）根据材料二，概括宋代海外贸易的特点。（4分）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/>
    <w:p>
      <w:pPr>
        <w:rPr>
          <w:rFonts w:hint="default" w:ascii="Arial" w:hAnsi="Arial" w:cs="Arial"/>
          <w:i w:val="0"/>
          <w:caps w:val="0"/>
          <w:color w:val="333333"/>
          <w:spacing w:val="0"/>
          <w:u w:val="none"/>
          <w:shd w:val="clear" w:color="auto" w:fill="FFFFFF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u w:val="none"/>
          <w:shd w:val="clear" w:color="auto" w:fill="FFFFFF"/>
          <w:lang w:val="en-US" w:eastAsia="zh-CN"/>
        </w:rPr>
        <w:t>33.</w:t>
      </w:r>
      <w:r>
        <w:rPr>
          <w:rFonts w:hint="eastAsia"/>
          <w:lang w:val="en-US" w:eastAsia="zh-CN"/>
        </w:rPr>
        <w:t>（1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lang w:val="en-US" w:eastAsia="zh-CN"/>
        </w:rPr>
        <w:t>分）</w:t>
      </w:r>
      <w:r>
        <w:rPr>
          <w:rFonts w:hint="default" w:ascii="Arial" w:hAnsi="Arial" w:cs="Arial"/>
          <w:i w:val="0"/>
          <w:caps w:val="0"/>
          <w:color w:val="333333"/>
          <w:spacing w:val="0"/>
          <w:u w:val="none"/>
          <w:shd w:val="clear" w:color="auto" w:fill="FFFFFF"/>
        </w:rPr>
        <w:t xml:space="preserve">阅读材料 回答下列问题材料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38" w:afterAutospacing="0" w:line="264" w:lineRule="atLeast"/>
        <w:ind w:left="0" w:right="0" w:firstLine="420" w:firstLineChars="20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u w:val="none"/>
          <w:shd w:val="clear" w:color="auto" w:fill="FFFFFF"/>
        </w:rPr>
        <w:t>有学者认为，与其他国家相比，中国最独特之处在于，我们是唯一保持了两千年中央集权制度的国家。中国历史上的众多制度创新，从本质上来说，都围绕着四大基本制度展开。这四个基础性制度，如四根“支柱”共同支撑起中央集权的“大厦”，历经上千年的打磨和探索，日渐趋于精致完善，在明清时期达到巅峰。图示如下：中央集权与四大基本制度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38" w:afterAutospacing="0" w:line="264" w:lineRule="atLeast"/>
        <w:ind w:left="0" w:right="0"/>
        <w:jc w:val="left"/>
        <w:rPr>
          <w:rFonts w:hint="default" w:ascii="Arial" w:hAnsi="Arial" w:cs="Arial"/>
          <w:i w:val="0"/>
          <w:caps w:val="0"/>
          <w:color w:val="333333"/>
          <w:spacing w:val="0"/>
          <w:u w:val="none"/>
          <w:shd w:val="clear" w:color="auto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u w:val="none"/>
          <w:shd w:val="clear" w:color="auto" w:fill="FFFFFF"/>
        </w:rPr>
        <w:drawing>
          <wp:inline distT="0" distB="0" distL="114300" distR="114300">
            <wp:extent cx="3076575" cy="1914525"/>
            <wp:effectExtent l="0" t="0" r="1905" b="5715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caps w:val="0"/>
          <w:color w:val="333333"/>
          <w:spacing w:val="0"/>
          <w:u w:val="none"/>
          <w:shd w:val="clear" w:color="auto" w:fill="FFFFFF"/>
        </w:rPr>
        <w:t xml:space="preserve"> 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38" w:afterAutospacing="0" w:line="264" w:lineRule="atLeast"/>
        <w:ind w:left="0" w:right="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u w:val="none"/>
          <w:shd w:val="clear" w:color="auto" w:fill="FFFFFF"/>
          <w:lang w:val="en-US" w:eastAsia="zh-CN"/>
        </w:rPr>
        <w:t>（地方行政） （思想）   （选官）   （经济）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根据图示，在</w:t>
      </w: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en-US" w:eastAsia="zh-CN"/>
        </w:rPr>
        <w:instrText xml:space="preserve"> = 1 \* GB3 \* MERGEFORMAT </w:instrText>
      </w:r>
      <w:r>
        <w:rPr>
          <w:rFonts w:hint="eastAsia" w:ascii="宋体" w:hAnsi="宋体" w:eastAsia="宋体" w:cs="宋体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  <w:lang w:val="en-US" w:eastAsia="zh-CN"/>
        </w:rPr>
        <w:fldChar w:fldCharType="end"/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en-US" w:eastAsia="zh-CN"/>
        </w:rPr>
        <w:instrText xml:space="preserve"> = 3 \* GB3 \* MERGEFORMAT </w:instrText>
      </w:r>
      <w:r>
        <w:rPr>
          <w:rFonts w:hint="eastAsia" w:ascii="宋体" w:hAnsi="宋体" w:eastAsia="宋体" w:cs="宋体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eastAsia="宋体" w:cs="宋体"/>
          <w:lang w:val="en-US" w:eastAsia="zh-CN"/>
        </w:rPr>
        <w:fldChar w:fldCharType="end"/>
      </w:r>
      <w:r>
        <w:rPr>
          <w:rFonts w:hint="eastAsia" w:ascii="宋体" w:hAnsi="宋体" w:eastAsia="宋体" w:cs="宋体"/>
          <w:lang w:val="en-US" w:eastAsia="zh-CN"/>
        </w:rPr>
        <w:t>空格内，填写“</w:t>
      </w:r>
      <w:r>
        <w:rPr>
          <w:rFonts w:hint="eastAsia" w:ascii="宋体" w:hAnsi="宋体" w:eastAsia="宋体" w:cs="宋体"/>
        </w:rPr>
        <w:t>历经上千年的打磨和探索</w:t>
      </w:r>
      <w:r>
        <w:rPr>
          <w:rFonts w:hint="eastAsia" w:ascii="宋体" w:hAnsi="宋体" w:eastAsia="宋体" w:cs="宋体"/>
          <w:lang w:val="en-US" w:eastAsia="zh-CN"/>
        </w:rPr>
        <w:t>”的基础性制度。（4分）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根据材料并结合所学</w:t>
      </w:r>
      <w:r>
        <w:rPr>
          <w:rFonts w:hint="eastAsia" w:ascii="宋体" w:hAnsi="宋体" w:eastAsia="宋体" w:cs="宋体"/>
          <w:color w:val="auto"/>
        </w:rPr>
        <w:t>知识，</w:t>
      </w:r>
      <w:r>
        <w:rPr>
          <w:rFonts w:hint="eastAsia" w:ascii="宋体" w:hAnsi="宋体" w:eastAsia="宋体" w:cs="宋体"/>
          <w:color w:val="auto"/>
          <w:lang w:val="en-US" w:eastAsia="zh-CN"/>
        </w:rPr>
        <w:t>任选三项</w:t>
      </w:r>
      <w:r>
        <w:rPr>
          <w:rFonts w:hint="eastAsia" w:ascii="宋体" w:hAnsi="宋体" w:eastAsia="宋体" w:cs="宋体"/>
          <w:color w:val="auto"/>
        </w:rPr>
        <w:t>制度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</w:rPr>
        <w:t>简析</w:t>
      </w:r>
      <w:r>
        <w:rPr>
          <w:rFonts w:hint="eastAsia" w:ascii="宋体" w:hAnsi="宋体" w:eastAsia="宋体" w:cs="宋体"/>
          <w:color w:val="auto"/>
          <w:lang w:val="en-US" w:eastAsia="zh-CN"/>
        </w:rPr>
        <w:t>其</w:t>
      </w:r>
      <w:r>
        <w:rPr>
          <w:rFonts w:hint="eastAsia" w:ascii="宋体" w:hAnsi="宋体" w:eastAsia="宋体" w:cs="宋体"/>
          <w:color w:val="auto"/>
        </w:rPr>
        <w:t>是如何加强中央集权的。（</w:t>
      </w:r>
      <w:r>
        <w:rPr>
          <w:rFonts w:hint="eastAsia" w:ascii="宋体" w:hAnsi="宋体" w:eastAsia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分</w:t>
      </w:r>
      <w:r>
        <w:rPr>
          <w:rFonts w:hint="eastAsia" w:ascii="宋体" w:hAnsi="宋体" w:eastAsia="宋体" w:cs="宋体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u w:val="none"/>
          <w:shd w:val="clear" w:color="auto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333333"/>
          <w:spacing w:val="0"/>
          <w:u w:val="none"/>
          <w:shd w:val="clear" w:color="auto" w:fill="FFFFFF"/>
        </w:rPr>
        <w:br w:type="textWrapping"/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38" w:afterAutospacing="0" w:line="336" w:lineRule="atLeast"/>
        <w:ind w:left="576" w:right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  <w:u w:val="none"/>
          <w:shd w:val="clear" w:color="auto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  <w:u w:val="none"/>
          <w:shd w:val="clear" w:color="auto" w:fill="FFFFFF"/>
        </w:rPr>
        <w:t xml:space="preserve">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38" w:afterAutospacing="0" w:line="336" w:lineRule="atLeast"/>
        <w:ind w:left="576" w:right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  <w:u w:val="none"/>
          <w:shd w:val="clear" w:color="auto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  <w:u w:val="none"/>
          <w:shd w:val="clear" w:color="auto" w:fill="FFFFFF"/>
        </w:rPr>
        <w:t xml:space="preserve"> 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38" w:afterAutospacing="0" w:line="336" w:lineRule="atLeast"/>
        <w:ind w:left="576" w:right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  <w:u w:val="none"/>
          <w:shd w:val="clear" w:color="auto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  <w:u w:val="none"/>
          <w:shd w:val="clear" w:color="auto" w:fill="FFFFFF"/>
        </w:rPr>
        <w:t xml:space="preserve">   </w:t>
      </w:r>
    </w:p>
    <w:p/>
    <w:p/>
    <w:p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1057" w:h="1530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05069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rFonts w:hint="eastAsia"/>
              </w:rPr>
              <w:t xml:space="preserve">同心顺联盟校期中考试  </w:t>
            </w:r>
            <w:r>
              <w:rPr>
                <w:rFonts w:hint="eastAsia" w:ascii="黑体" w:hAnsi="黑体" w:eastAsia="黑体"/>
              </w:rPr>
              <w:t xml:space="preserve">第 </w:t>
            </w:r>
            <w:r>
              <w:rPr>
                <w:rFonts w:hint="eastAsia" w:ascii="黑体" w:hAnsi="黑体" w:eastAsia="黑体"/>
              </w:rPr>
              <w:fldChar w:fldCharType="begin"/>
            </w:r>
            <w:r>
              <w:rPr>
                <w:rFonts w:hint="eastAsia" w:ascii="黑体" w:hAnsi="黑体" w:eastAsia="黑体"/>
              </w:rPr>
              <w:instrText xml:space="preserve"> PAGE  \* MERGEFORMAT </w:instrText>
            </w:r>
            <w:r>
              <w:rPr>
                <w:rFonts w:hint="eastAsia" w:ascii="黑体" w:hAnsi="黑体" w:eastAsia="黑体"/>
              </w:rPr>
              <w:fldChar w:fldCharType="separate"/>
            </w:r>
            <w:r>
              <w:rPr>
                <w:rFonts w:ascii="黑体" w:hAnsi="黑体" w:eastAsia="黑体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</w:rPr>
              <w:fldChar w:fldCharType="end"/>
            </w:r>
            <w:r>
              <w:rPr>
                <w:rFonts w:hint="eastAsia" w:ascii="黑体" w:hAnsi="黑体" w:eastAsia="黑体"/>
              </w:rPr>
              <w:t xml:space="preserve"> 页 （共 </w:t>
            </w:r>
            <w:r>
              <w:fldChar w:fldCharType="begin"/>
            </w:r>
            <w:r>
              <w:instrText xml:space="preserve"> NUMPAGES  \* MERGEFORMAT </w:instrText>
            </w:r>
            <w:r>
              <w:fldChar w:fldCharType="separate"/>
            </w:r>
            <w:r>
              <w:rPr>
                <w:rFonts w:ascii="黑体" w:hAnsi="黑体" w:eastAsia="黑体"/>
                <w:lang w:val="en-US" w:eastAsia="zh-CN"/>
              </w:rPr>
              <w:t>1</w:t>
            </w:r>
            <w:r>
              <w:rPr>
                <w:rFonts w:ascii="黑体" w:hAnsi="黑体" w:eastAsia="黑体"/>
                <w:lang w:val="en-US" w:eastAsia="zh-CN"/>
              </w:rPr>
              <w:fldChar w:fldCharType="end"/>
            </w:r>
            <w:r>
              <w:rPr>
                <w:rFonts w:hint="eastAsia" w:ascii="黑体" w:hAnsi="黑体" w:eastAsia="黑体"/>
              </w:rPr>
              <w:t xml:space="preserve"> 页）</w:t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D70453"/>
    <w:multiLevelType w:val="singleLevel"/>
    <w:tmpl w:val="DAD7045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EAE00C7"/>
    <w:multiLevelType w:val="singleLevel"/>
    <w:tmpl w:val="EEAE00C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3C6DF67"/>
    <w:multiLevelType w:val="singleLevel"/>
    <w:tmpl w:val="03C6DF6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C231EA7"/>
    <w:multiLevelType w:val="singleLevel"/>
    <w:tmpl w:val="3C231EA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32"/>
    <w:rsid w:val="00046BB7"/>
    <w:rsid w:val="000537A3"/>
    <w:rsid w:val="00082F4D"/>
    <w:rsid w:val="00084FB0"/>
    <w:rsid w:val="000975BC"/>
    <w:rsid w:val="000C2483"/>
    <w:rsid w:val="00115B14"/>
    <w:rsid w:val="00122A32"/>
    <w:rsid w:val="00145425"/>
    <w:rsid w:val="00162A04"/>
    <w:rsid w:val="00171077"/>
    <w:rsid w:val="00174EAF"/>
    <w:rsid w:val="001A14DB"/>
    <w:rsid w:val="001F4E4A"/>
    <w:rsid w:val="002401ED"/>
    <w:rsid w:val="00282845"/>
    <w:rsid w:val="00293A05"/>
    <w:rsid w:val="00310D9D"/>
    <w:rsid w:val="00323CBB"/>
    <w:rsid w:val="00333C2B"/>
    <w:rsid w:val="00334FAB"/>
    <w:rsid w:val="00343CA9"/>
    <w:rsid w:val="00345080"/>
    <w:rsid w:val="00345504"/>
    <w:rsid w:val="0035170E"/>
    <w:rsid w:val="0038548F"/>
    <w:rsid w:val="003A6AD8"/>
    <w:rsid w:val="003D12A8"/>
    <w:rsid w:val="003E4BFD"/>
    <w:rsid w:val="003F7384"/>
    <w:rsid w:val="004105D4"/>
    <w:rsid w:val="004112B3"/>
    <w:rsid w:val="0041654C"/>
    <w:rsid w:val="004679C8"/>
    <w:rsid w:val="00483D6C"/>
    <w:rsid w:val="00500F98"/>
    <w:rsid w:val="00505442"/>
    <w:rsid w:val="00517083"/>
    <w:rsid w:val="00552781"/>
    <w:rsid w:val="00594D75"/>
    <w:rsid w:val="005A5E77"/>
    <w:rsid w:val="005C1A2B"/>
    <w:rsid w:val="005F00D5"/>
    <w:rsid w:val="00654CAF"/>
    <w:rsid w:val="00664285"/>
    <w:rsid w:val="00675198"/>
    <w:rsid w:val="00675AE4"/>
    <w:rsid w:val="00696478"/>
    <w:rsid w:val="006D10E4"/>
    <w:rsid w:val="006F1DA3"/>
    <w:rsid w:val="00726579"/>
    <w:rsid w:val="00756BEB"/>
    <w:rsid w:val="007629FD"/>
    <w:rsid w:val="00763B9F"/>
    <w:rsid w:val="007655A4"/>
    <w:rsid w:val="0077546E"/>
    <w:rsid w:val="00791A61"/>
    <w:rsid w:val="007A14D5"/>
    <w:rsid w:val="007C573D"/>
    <w:rsid w:val="007D5067"/>
    <w:rsid w:val="007E49AF"/>
    <w:rsid w:val="007E7424"/>
    <w:rsid w:val="007F4710"/>
    <w:rsid w:val="0080209D"/>
    <w:rsid w:val="00816804"/>
    <w:rsid w:val="00822A10"/>
    <w:rsid w:val="00823541"/>
    <w:rsid w:val="00824B05"/>
    <w:rsid w:val="00827168"/>
    <w:rsid w:val="00854651"/>
    <w:rsid w:val="00866C46"/>
    <w:rsid w:val="008A2D47"/>
    <w:rsid w:val="008B00E1"/>
    <w:rsid w:val="008E3D4E"/>
    <w:rsid w:val="008E4443"/>
    <w:rsid w:val="008F3AAD"/>
    <w:rsid w:val="00941613"/>
    <w:rsid w:val="009B0271"/>
    <w:rsid w:val="009D10C5"/>
    <w:rsid w:val="009D1F57"/>
    <w:rsid w:val="009F7231"/>
    <w:rsid w:val="00A17620"/>
    <w:rsid w:val="00A433F1"/>
    <w:rsid w:val="00A52017"/>
    <w:rsid w:val="00A660A4"/>
    <w:rsid w:val="00A732BC"/>
    <w:rsid w:val="00AB7C9E"/>
    <w:rsid w:val="00AD22E2"/>
    <w:rsid w:val="00AE395E"/>
    <w:rsid w:val="00AF1292"/>
    <w:rsid w:val="00AF6FD4"/>
    <w:rsid w:val="00B411B5"/>
    <w:rsid w:val="00B4186A"/>
    <w:rsid w:val="00B45BD5"/>
    <w:rsid w:val="00B57C3F"/>
    <w:rsid w:val="00B82336"/>
    <w:rsid w:val="00BA7651"/>
    <w:rsid w:val="00BC021F"/>
    <w:rsid w:val="00BE2D6D"/>
    <w:rsid w:val="00BE3B00"/>
    <w:rsid w:val="00BF4930"/>
    <w:rsid w:val="00C17F03"/>
    <w:rsid w:val="00C24FB0"/>
    <w:rsid w:val="00C31149"/>
    <w:rsid w:val="00C372E7"/>
    <w:rsid w:val="00C37DAB"/>
    <w:rsid w:val="00C44D93"/>
    <w:rsid w:val="00C66BBC"/>
    <w:rsid w:val="00C93DE4"/>
    <w:rsid w:val="00CA4A54"/>
    <w:rsid w:val="00CA5610"/>
    <w:rsid w:val="00CC24E7"/>
    <w:rsid w:val="00D110DA"/>
    <w:rsid w:val="00D12D16"/>
    <w:rsid w:val="00D248A6"/>
    <w:rsid w:val="00D26117"/>
    <w:rsid w:val="00D425EA"/>
    <w:rsid w:val="00D50E79"/>
    <w:rsid w:val="00D60864"/>
    <w:rsid w:val="00DB1084"/>
    <w:rsid w:val="00E0166C"/>
    <w:rsid w:val="00E10FBB"/>
    <w:rsid w:val="00E2117E"/>
    <w:rsid w:val="00E22BD8"/>
    <w:rsid w:val="00E36EEF"/>
    <w:rsid w:val="00E56782"/>
    <w:rsid w:val="00E7127C"/>
    <w:rsid w:val="00E73BAC"/>
    <w:rsid w:val="00EB2778"/>
    <w:rsid w:val="00EB27CE"/>
    <w:rsid w:val="00EC456F"/>
    <w:rsid w:val="00ED7CDF"/>
    <w:rsid w:val="00EF0D7C"/>
    <w:rsid w:val="00F248A4"/>
    <w:rsid w:val="00FA55E4"/>
    <w:rsid w:val="00FA641C"/>
    <w:rsid w:val="00FB5499"/>
    <w:rsid w:val="00FC4465"/>
    <w:rsid w:val="00FE0317"/>
    <w:rsid w:val="00FE35C7"/>
    <w:rsid w:val="00FE3D16"/>
    <w:rsid w:val="01B7023F"/>
    <w:rsid w:val="02812008"/>
    <w:rsid w:val="06C93BA7"/>
    <w:rsid w:val="09B64284"/>
    <w:rsid w:val="0B3000E9"/>
    <w:rsid w:val="0CB15CA0"/>
    <w:rsid w:val="0EF8466B"/>
    <w:rsid w:val="0FAD12E2"/>
    <w:rsid w:val="18A2104C"/>
    <w:rsid w:val="2392752B"/>
    <w:rsid w:val="23B61384"/>
    <w:rsid w:val="26EC4765"/>
    <w:rsid w:val="27D95F17"/>
    <w:rsid w:val="2A7D42BF"/>
    <w:rsid w:val="2ACF505D"/>
    <w:rsid w:val="2DC35137"/>
    <w:rsid w:val="2ED7232F"/>
    <w:rsid w:val="326F0DD0"/>
    <w:rsid w:val="3556158F"/>
    <w:rsid w:val="3A3C5A04"/>
    <w:rsid w:val="3A3F462C"/>
    <w:rsid w:val="3B13580A"/>
    <w:rsid w:val="3CCF0F69"/>
    <w:rsid w:val="3E011976"/>
    <w:rsid w:val="3E90479E"/>
    <w:rsid w:val="3E9C3CF2"/>
    <w:rsid w:val="3F95216F"/>
    <w:rsid w:val="41663ED0"/>
    <w:rsid w:val="433A6B48"/>
    <w:rsid w:val="447F513B"/>
    <w:rsid w:val="497F6210"/>
    <w:rsid w:val="4BB4734A"/>
    <w:rsid w:val="4D4A2726"/>
    <w:rsid w:val="4E732C3A"/>
    <w:rsid w:val="515B7F79"/>
    <w:rsid w:val="5E077FEE"/>
    <w:rsid w:val="5FCD3D77"/>
    <w:rsid w:val="61A9492B"/>
    <w:rsid w:val="623E60BE"/>
    <w:rsid w:val="62980F60"/>
    <w:rsid w:val="657D7EC2"/>
    <w:rsid w:val="679C08A4"/>
    <w:rsid w:val="68743661"/>
    <w:rsid w:val="6AFE6D67"/>
    <w:rsid w:val="6E0444E1"/>
    <w:rsid w:val="7014126C"/>
    <w:rsid w:val="752B02B3"/>
    <w:rsid w:val="79966E28"/>
    <w:rsid w:val="7B767649"/>
    <w:rsid w:val="7D3617FE"/>
  </w:rsids>
  <m:mathPr>
    <m:mathFont m:val="Cambria Math"/>
    <m:smallFrac m:val="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90" w:lineRule="atLeast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纯文本 Char"/>
    <w:basedOn w:val="10"/>
    <w:link w:val="4"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21">
    <w:name w:val="Normal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A61DE-2827-484A-97E9-5B5A0EC19D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4564</Words>
  <Characters>4791</Characters>
  <Lines>2</Lines>
  <Paragraphs>1</Paragraphs>
  <TotalTime>0</TotalTime>
  <ScaleCrop>false</ScaleCrop>
  <LinksUpToDate>false</LinksUpToDate>
  <CharactersWithSpaces>5894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2019-04-15T03:29:00Z</dcterms:created>
  <dc:creator>Administrator</dc:creator>
  <cp:lastModifiedBy>Administrator</cp:lastModifiedBy>
  <dcterms:modified xsi:type="dcterms:W3CDTF">2020-12-03T15:19:59Z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