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center"/>
        <w:rPr>
          <w:rFonts w:ascii="楷体" w:eastAsia="楷体" w:hAnsi="楷体" w:cs="楷体" w:hint="eastAsia"/>
          <w:b/>
          <w:sz w:val="36"/>
          <w:szCs w:val="36"/>
          <w:lang w:eastAsia="zh-CN"/>
        </w:rPr>
      </w:pPr>
      <w:r>
        <w:rPr>
          <w:rFonts w:ascii="楷体" w:eastAsia="楷体" w:hAnsi="楷体" w:cs="楷体" w:hint="eastAsia"/>
          <w:b/>
          <w:sz w:val="36"/>
          <w:szCs w:val="36"/>
          <w:lang w:eastAsia="zh-CN"/>
        </w:rPr>
        <w:t>大方一中2020年秋季学期高一第二次月考政治试卷</w:t>
      </w:r>
    </w:p>
    <w:p>
      <w:pPr>
        <w:wordWrap/>
        <w:spacing w:beforeAutospacing="0" w:afterAutospacing="0" w:line="360" w:lineRule="auto"/>
        <w:jc w:val="center"/>
        <w:rPr>
          <w:b/>
          <w:sz w:val="28"/>
          <w:szCs w:val="28"/>
          <w:lang w:eastAsia="zh-CN"/>
        </w:rPr>
      </w:pPr>
      <w:r>
        <w:rPr>
          <w:rFonts w:hint="eastAsia"/>
          <w:b/>
          <w:sz w:val="28"/>
          <w:szCs w:val="28"/>
          <w:lang w:eastAsia="zh-CN"/>
        </w:rPr>
        <w:t>（出题、审核人：高一政治备课组）</w:t>
      </w:r>
    </w:p>
    <w:p>
      <w:pPr>
        <w:numPr>
          <w:ilvl w:val="0"/>
          <w:numId w:val="1"/>
        </w:numPr>
        <w:wordWrap/>
        <w:spacing w:beforeAutospacing="0" w:afterAutospacing="0" w:line="360" w:lineRule="auto"/>
        <w:rPr>
          <w:rFonts w:ascii="楷体" w:eastAsia="楷体" w:hAnsi="楷体" w:cs="楷体"/>
          <w:b/>
          <w:sz w:val="28"/>
          <w:szCs w:val="28"/>
          <w:lang w:eastAsia="zh-CN"/>
        </w:rPr>
      </w:pPr>
      <w:r>
        <w:rPr>
          <w:rFonts w:ascii="楷体" w:eastAsia="楷体" w:hAnsi="楷体" w:cs="楷体" w:hint="eastAsia"/>
          <w:b/>
          <w:sz w:val="28"/>
          <w:szCs w:val="28"/>
          <w:lang w:eastAsia="zh-CN"/>
        </w:rPr>
        <w:t xml:space="preserve">选择题（在每小题给出的四个选项中，只有一项最符合题意，请将正确答案填写在答题栏中，每小题2分，共50分） </w:t>
      </w:r>
    </w:p>
    <w:p>
      <w:pPr>
        <w:numPr>
          <w:ilvl w:val="0"/>
          <w:numId w:val="2"/>
        </w:numPr>
        <w:wordWrap/>
        <w:spacing w:beforeAutospacing="0" w:afterAutospacing="0" w:line="360" w:lineRule="auto"/>
        <w:rPr>
          <w:rFonts w:ascii="楷体" w:eastAsia="楷体" w:hAnsi="楷体" w:cs="楷体"/>
          <w:b/>
          <w:sz w:val="24"/>
          <w:szCs w:val="24"/>
        </w:rPr>
      </w:pPr>
      <w:r>
        <w:rPr>
          <w:rFonts w:ascii="楷体" w:eastAsia="楷体" w:hAnsi="楷体" w:cs="楷体" w:hint="eastAsia"/>
          <w:b/>
          <w:sz w:val="24"/>
          <w:szCs w:val="24"/>
          <w:lang w:eastAsia="zh-CN"/>
        </w:rPr>
        <w:t>电影插曲(卡路里&gt;随着2018年暑期国产影片《金冈川》的播出一路走红。影迷们下载《英雄赞歌》作为手机铃声，必须缴纳一-定的下载费用。</w:t>
      </w:r>
      <w:r>
        <w:rPr>
          <w:rFonts w:ascii="楷体" w:eastAsia="楷体" w:hAnsi="楷体" w:cs="楷体" w:hint="eastAsia"/>
          <w:b/>
          <w:sz w:val="24"/>
          <w:szCs w:val="24"/>
        </w:rPr>
        <w:t>这里的《</w:t>
      </w:r>
      <w:r>
        <w:rPr>
          <w:rFonts w:ascii="楷体" w:eastAsia="楷体" w:hAnsi="楷体" w:cs="楷体" w:hint="eastAsia"/>
          <w:b/>
          <w:sz w:val="24"/>
          <w:szCs w:val="24"/>
          <w:lang w:eastAsia="zh-CN"/>
        </w:rPr>
        <w:t>英雄赞歌</w:t>
      </w:r>
      <w:r>
        <w:rPr>
          <w:rFonts w:ascii="楷体" w:eastAsia="楷体" w:hAnsi="楷体" w:cs="楷体" w:hint="eastAsia"/>
          <w:b/>
          <w:sz w:val="24"/>
          <w:szCs w:val="24"/>
        </w:rPr>
        <w:t>》(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①不是商品,因为它只具有满足人们某种需要的属性</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②是商品，因为它凝结着人类的无差别的智慧和劳动</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③不是商品，因为它从网络上下载就能得到，它不是劳动产品</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④是商品,因为它具有使用价值和价值,能用于交换</w:t>
      </w:r>
    </w:p>
    <w:p>
      <w:pPr>
        <w:numPr>
          <w:ilvl w:val="0"/>
          <w:numId w:val="3"/>
        </w:num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①③B.①④C.②③D.②④</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2.豆腐干是大方的特色小吃，深受群众的喜爱，但却因各种条件的限制，直只有在本地才能品尝到且销量有限。近年来，大方通过电商平台、微信朋友圈宣传,使豆腐干成功搭上“网络快车”走出大方。下列说法正确的是（  ）</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①艾板通过网络营销才能实现价值增值</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②新的营销方式促进了艾板的价值实现</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③传统美食与网络融合焕发出蓬勃生机</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④商品的交换价值是价值的物质承担者</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A.①②B.②③C.①④D.③④</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3.2020年6月，万先生用银行按揭贷款的方式买了一套84万元的新房，首付现金28万元，然后在15年内付清银行贷款56万元和利息19.8万元。在这一购房过程中,房价84万元、首付28万元、利息19.8万元分别体现的货币职能是（  ）</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A.支付手段、流通手段价值尺度</w:t>
      </w:r>
    </w:p>
    <w:p>
      <w:pPr>
        <w:numPr>
          <w:ilvl w:val="0"/>
          <w:numId w:val="3"/>
        </w:numPr>
        <w:wordWrap/>
        <w:spacing w:beforeAutospacing="0" w:afterAutospacing="0" w:line="360" w:lineRule="auto"/>
        <w:rPr>
          <w:rFonts w:ascii="楷体" w:eastAsia="楷体" w:hAnsi="楷体" w:cs="楷体"/>
          <w:b/>
          <w:sz w:val="24"/>
          <w:szCs w:val="24"/>
        </w:rPr>
      </w:pPr>
      <w:r>
        <w:rPr>
          <w:rFonts w:ascii="楷体" w:eastAsia="楷体" w:hAnsi="楷体" w:cs="楷体" w:hint="eastAsia"/>
          <w:b/>
          <w:sz w:val="24"/>
          <w:szCs w:val="24"/>
        </w:rPr>
        <w:t>价值尺度、支付手段、流通手段</w:t>
      </w:r>
      <w:r>
        <w:rPr>
          <w:rFonts w:ascii="楷体" w:eastAsia="楷体" w:hAnsi="楷体" w:cs="楷体" w:hint="eastAsia"/>
          <w:b/>
          <w:sz w:val="24"/>
          <w:szCs w:val="24"/>
        </w:rPr>
        <w:br/>
      </w:r>
      <w:r>
        <w:rPr>
          <w:rFonts w:ascii="楷体" w:eastAsia="楷体" w:hAnsi="楷体" w:cs="楷体" w:hint="eastAsia"/>
          <w:b/>
          <w:sz w:val="24"/>
          <w:szCs w:val="24"/>
        </w:rPr>
        <w:t>C.价值尺度、流通手段、支付手段</w:t>
      </w:r>
      <w:r>
        <w:rPr>
          <w:rFonts w:ascii="楷体" w:eastAsia="楷体" w:hAnsi="楷体" w:cs="楷体" w:hint="eastAsia"/>
          <w:b/>
          <w:sz w:val="24"/>
          <w:szCs w:val="24"/>
        </w:rPr>
        <w:br/>
      </w:r>
      <w:r>
        <w:rPr>
          <w:rFonts w:ascii="楷体" w:eastAsia="楷体" w:hAnsi="楷体" w:cs="楷体" w:hint="eastAsia"/>
          <w:b/>
          <w:sz w:val="24"/>
          <w:szCs w:val="24"/>
        </w:rPr>
        <w:t>D.支付手段、价值尺度、流通手段</w:t>
      </w:r>
    </w:p>
    <w:p>
      <w:pPr>
        <w:numPr>
          <w:ilvl w:val="0"/>
          <w:numId w:val="4"/>
        </w:num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小李在商场购物结账时发现,除现金结账外，还可以用支付宝和微信付款。与现金结账相比，微信和支付宝结账的特点有</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①减少现金的使用，使货币的职能越来越少</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②不需现金,因此货币不再是商品交换的媒介</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③简化收款手续，是一一种便捷的支付工具</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④其支付安全性还需进一-步提高</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A.①②B.①④C.②③D.③④</w:t>
      </w:r>
    </w:p>
    <w:p>
      <w:pPr>
        <w:numPr>
          <w:ilvl w:val="0"/>
          <w:numId w:val="4"/>
        </w:num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中国人民银行授权中国外汇交易中心公布，2020年9月24日银行间外汇市场人民币汇率中间价为:1美元对人民币7.0729元，而半年前人民币对美元汇率中间价报6.8845元，汇率的变化表明。</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A.外汇汇率在升高，美元升值，人民币贬值</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B.外汇汇率在跌落，美元贬值.人民币升值</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C.外汇汇率在升高，美元贬值，人民币升值</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D.外汇汇率在跌落，美元升值，人民币贬值</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6．在市场上经常发生价格上涨或下跌的情况，但价格上涨与下跌，都不会距离价值太远， 不可能无限制地上涨，也不可能无限制地下跌，其原因是</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 ①人们购买力有限，价格涨得太高会失去市场</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②价格和供求之间存在着－种互相制约的关系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③商品交换以价值量为基础，实行等价交换</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④少数强大企业操纵的结果</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A.①②  B.②③  C.①④  D.③④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7．价值与价格之间的关系是</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A 价格与价值总是一致的</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B．价值与价格互为条件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C．价值是价格的基础，价格是价值的货币表现</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D．价格是价值的基础，价值是价格的货币表现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8．生产同样一种手机，甲耗费4小时，乙耗费3小时，丙耗费2小时。三种手机如果在同一市场上出售，则</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A 甲生产的手机价值量大 B．乙生产的手机价值量大</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C 丙生产的手机价值量大 D．甲、乙、丙生产的手机价值量一样大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9．图5.. 6中商品甲、乙是两种互不关联的商品。 </w:t>
      </w:r>
    </w:p>
    <w:p>
      <w:pPr>
        <w:wordWrap/>
        <w:spacing w:beforeAutospacing="0" w:afterAutospacing="0" w:line="360" w:lineRule="auto"/>
        <w:rPr>
          <w:rFonts w:ascii="楷体" w:eastAsia="楷体" w:hAnsi="楷体" w:cs="楷体"/>
          <w:sz w:val="24"/>
          <w:szCs w:val="24"/>
          <w:lang w:eastAsia="zh-CN"/>
        </w:rPr>
      </w:pPr>
      <w:r>
        <w:rPr>
          <w:rFonts w:ascii="楷体" w:eastAsia="楷体" w:hAnsi="楷体" w:cs="楷体"/>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云上PDF截图20201104090931" style="width:418.5pt;height:130.5pt" coordsize="21600,21600" o:preferrelative="t" filled="f" stroked="f">
            <v:stroke joinstyle="miter"/>
            <v:imagedata r:id="rId5" o:title="云上PDF截图20201104090931"/>
            <o:lock v:ext="edit" aspectratio="t"/>
            <w10:anchorlock/>
          </v:shape>
        </w:pic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当两商品的价格P均从P1同幅下降到P2时，对于需求量Q的变化，若有如下判断：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①两商品的需求量与价格同向变动②两商品的需求量与价格反向变动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③两商品相比，商品甲是高档耐用品④两商品相比，商品甲是生活必需品</w:t>
      </w:r>
      <w:r>
        <w:rPr>
          <w:rFonts w:ascii="楷体" w:eastAsia="楷体" w:hAnsi="楷体" w:cs="楷体" w:hint="eastAsia"/>
          <w:b/>
          <w:sz w:val="24"/>
          <w:szCs w:val="24"/>
          <w:lang w:eastAsia="zh-CN"/>
        </w:rPr>
        <w:drawing>
          <wp:inline distT="0" distB="0" distL="114300" distR="114300">
            <wp:extent cx="254000" cy="2540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21622" name="图片 100007"/>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其中正确的是</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 A.①③B.①④C.②③D.②④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10．受非洲猪瘟影响，近几个月，我国猪肉价格大幅上涨，鸡肉普遍受到欢迎。假设其他条件不变，可能会出现下列哪种现象</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A．买猪肉的人增多，买鸡肉的人减少B．买鸡肉的人增多，买猪肉的人减少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C．买猪肉和买鸡肉的人都增多D．买猪肉和买鸡肉的人都减少 </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11.网红培训班网红代言产品网红经营的演宝---网红经济”通过自媒体，依托庞大的粉丝群体进行定向营销，从而将粉丝转化为购买力。由此可见，网红经济</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A.促进产业升级，优化消费结构B.搭建发展平台,引领技术发展</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C.利用从众心理，进行定向营销D.引导生产调节，满足个性消费</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12.当前，人们的消费心理已经从过去的“价格一品牌”转变为“品牌一价格”。部分消费者更关注产品品牌与企业信誉。上述材料说明</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①人们生活消费的质量有了显著提高</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②人们在购买商品时更注重产品质量，不考虑价格</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③人们的消费观念发生了重大变化，更加注重消费的质量</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④只要有好的品牌,人们就会消费</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A.①②B.③④C.②③D.①③</w:t>
      </w:r>
    </w:p>
    <w:p>
      <w:pPr>
        <w:wordWrap/>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13.目前中国消费者已成为世界上最大的奢侈品消费静轩国内一些人对洋品牌一见钟情，对国内品牌不屑一顾，为外国的产品就是比中国的强。国外一些厂商利用中国奢侈品消费者“买贵不买贱”的心理大赚一一笔。对此，我们应当</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①克服盲目消费,坚持理性消费②克服求异心理,坚持勤俭节约</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③克服攀比心理.坚持适度消费④坚持量入为出，逐步减少消费</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A.①②B.③④C.②④D.①③</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14.一次，公司刚推出了一敏新的险种，保险 推销员小刘的脑海里早已报好了一份准客户名单然后约见、拜访。小刘会告诉客户:“你们这一行的xx先生您认识吧，他前不久买的就是我向您推存的这款险种。”或者会说:“你的同行xx的经济条件并不好,却也买了这份险种。</w:t>
      </w:r>
      <w:r>
        <w:rPr>
          <w:rFonts w:ascii="楷体" w:eastAsia="楷体" w:hAnsi="楷体" w:cs="楷体" w:hint="eastAsia"/>
          <w:b/>
          <w:sz w:val="24"/>
          <w:szCs w:val="24"/>
        </w:rPr>
        <w:t>”等等。</w:t>
      </w:r>
      <w:r>
        <w:rPr>
          <w:rFonts w:ascii="楷体" w:eastAsia="楷体" w:hAnsi="楷体" w:cs="楷体" w:hint="eastAsia"/>
          <w:b/>
          <w:sz w:val="24"/>
          <w:szCs w:val="24"/>
          <w:lang w:eastAsia="zh-CN"/>
        </w:rPr>
        <w:t>小刘抓住了消费者的心理</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①攀比②从众③求实④求异</w:t>
      </w:r>
      <w:r>
        <w:rPr>
          <w:rFonts w:ascii="楷体" w:eastAsia="楷体" w:hAnsi="楷体" w:cs="楷体" w:hint="eastAsia"/>
          <w:b/>
          <w:sz w:val="24"/>
          <w:szCs w:val="24"/>
          <w:lang w:eastAsia="zh-CN"/>
        </w:rPr>
        <w:br/>
      </w:r>
      <w:r>
        <w:rPr>
          <w:rFonts w:ascii="楷体" w:eastAsia="楷体" w:hAnsi="楷体" w:cs="楷体" w:hint="eastAsia"/>
          <w:b/>
          <w:sz w:val="24"/>
          <w:szCs w:val="24"/>
          <w:lang w:eastAsia="zh-CN"/>
        </w:rPr>
        <w:t>A.①②B.①③C.②4D.③④</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15.智能手表，是将手表内置智能化系统、搭载智能手机系统而连接于网络而实现多功能，能同步手机中的电话、短信、邮件、照片、音乐等。苹果、三星、谷歌等科技巨头都发布了智能手表。智能手表的出现改变了我们对手表的概念，我们可能因此而改变生活习惯；同时我们还可以用它监测自己的健康状况，提高自己的健康水平。这反映出(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①生产决定消费的方式　②消费是生产的最终目的</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③消费为生产创造动力　④生产决定消费的质量与水平</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rPr>
      </w:pPr>
      <w:r>
        <w:rPr>
          <w:rFonts w:ascii="楷体" w:eastAsia="楷体" w:hAnsi="楷体" w:cs="楷体" w:hint="eastAsia"/>
          <w:b/>
          <w:color w:val="000000" w:themeColor="text1"/>
          <w:sz w:val="24"/>
          <w:szCs w:val="24"/>
        </w:rPr>
        <w:t xml:space="preserve">A.①④ B.③④C.②③  </w:t>
      </w:r>
      <w:r>
        <w:rPr>
          <w:rFonts w:ascii="楷体" w:eastAsia="楷体" w:hAnsi="楷体" w:cs="楷体" w:hint="eastAsia"/>
          <w:b/>
          <w:color w:val="000000" w:themeColor="text1"/>
          <w:sz w:val="24"/>
          <w:szCs w:val="24"/>
        </w:rPr>
        <w:tab/>
      </w:r>
      <w:r>
        <w:rPr>
          <w:rFonts w:ascii="楷体" w:eastAsia="楷体" w:hAnsi="楷体" w:cs="楷体" w:hint="eastAsia"/>
          <w:b/>
          <w:color w:val="000000" w:themeColor="text1"/>
          <w:sz w:val="24"/>
          <w:szCs w:val="24"/>
        </w:rPr>
        <w:t xml:space="preserve">D.①②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16.随着收入与支出的双双提高，我国居民对于消费升级的诉求不断发酵，消费性贷款持续走高，消费金融公司应运而生，也催生了消费金融业。由此可见</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①居民消费升级对产业的调整起导向作用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②居民用于生存资料消费的支出越来越少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③消费热点的出现能带动相关产业的成长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④生活水平的提高改变了居民的消费方式</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rPr>
      </w:pPr>
      <w:r>
        <w:rPr>
          <w:rFonts w:ascii="楷体" w:eastAsia="楷体" w:hAnsi="楷体" w:cs="楷体" w:hint="eastAsia"/>
          <w:b/>
          <w:color w:val="000000" w:themeColor="text1"/>
          <w:sz w:val="24"/>
          <w:szCs w:val="24"/>
        </w:rPr>
        <w:t xml:space="preserve">A．①②  B．①③C．②④ </w:t>
      </w:r>
      <w:r>
        <w:rPr>
          <w:rFonts w:ascii="楷体" w:eastAsia="楷体" w:hAnsi="楷体" w:cs="楷体" w:hint="eastAsia"/>
          <w:b/>
          <w:color w:val="000000" w:themeColor="text1"/>
          <w:sz w:val="24"/>
          <w:szCs w:val="24"/>
        </w:rPr>
        <w:tab/>
      </w:r>
      <w:r>
        <w:rPr>
          <w:rFonts w:ascii="楷体" w:eastAsia="楷体" w:hAnsi="楷体" w:cs="楷体" w:hint="eastAsia"/>
          <w:b/>
          <w:color w:val="000000" w:themeColor="text1"/>
          <w:sz w:val="24"/>
          <w:szCs w:val="24"/>
        </w:rPr>
        <w:t>D．③④</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17.据统计，目前我国公有制经济在国民经济中的比重有所下降，但其主体地位仍未改变。在新增加的国内生产总值中，公有制经济实现的增加值占62％。下列对公有制经济主体地位的理解，错误的是 （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A.公有资产在社会总资产中占优势</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B.国有经济对经济发展起主导作用</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C.国有经济控制国民经济命脉</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D.公有制企业在数量和质量上都占优势</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18.贵州金沙县茶叶专业合作社，创建于1999年。系一个具有法人资格的股份合作制企业，集茶叶的种植、加工、销售、科研开发为一体，实行"合作社+基地+农户"的产业化经营管理模式。促进了当地茶产业的发展，更带动了农民增收。这种运营方式有利于（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 xml:space="preserve">①促进集体经济的经营模式创新，充分利用土地资源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②改变农村集体经济的性质，促进私营经济在农村进一步发展</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③促进农村经济的发展，实现共同富裕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④确保农民的土地所有权，提高土地利用率</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rPr>
      </w:pPr>
      <w:r>
        <w:rPr>
          <w:rFonts w:ascii="楷体" w:eastAsia="楷体" w:hAnsi="楷体" w:cs="楷体" w:hint="eastAsia"/>
          <w:b/>
          <w:color w:val="000000" w:themeColor="text1"/>
          <w:sz w:val="24"/>
          <w:szCs w:val="24"/>
        </w:rPr>
        <w:t>A.①③  B.①④C.②③  D.②④</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19.改革开放以来我国坚持各种所有制经济共同发展，20世纪80年代出现的非公有制经济占全国GDP(国内生产总值)的比重,从1979年不足1%提高到目前的50%以上，不同所有制经济完全可以在市场经济竞争中发挥各自优势，相互促进、共同发展，并且毫不动摇地鼓励、支持、引导非公有制经济的发展。这表明在我国社会主义初级阶段（　　）</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A.非公有制经济和公有制经济在国民经济中的地位是平等的</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B.个体、私营和外资经济已经成为社会主义经济制度的基础</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t>C.非公有制经济和公有制经济在市场竞争中的地位是平等的</w:t>
      </w:r>
    </w:p>
    <w:p>
      <w:pPr>
        <w:pStyle w:val="PlainText"/>
        <w:tabs>
          <w:tab w:val="left" w:pos="3828"/>
        </w:tabs>
        <w:wordWrap/>
        <w:spacing w:beforeAutospacing="0" w:afterAutospacing="0" w:line="360" w:lineRule="auto"/>
        <w:rPr>
          <w:rFonts w:ascii="楷体" w:eastAsia="楷体" w:hAnsi="楷体" w:cs="楷体"/>
          <w:b/>
          <w:color w:val="000000" w:themeColor="text1"/>
          <w:sz w:val="24"/>
          <w:szCs w:val="24"/>
          <w:lang w:eastAsia="zh-CN"/>
        </w:rPr>
      </w:pPr>
      <w:r>
        <w:rPr>
          <w:rFonts w:ascii="楷体" w:eastAsia="楷体" w:hAnsi="楷体" w:cs="楷体" w:hint="eastAsia"/>
          <w:b/>
          <w:color w:val="000000" w:themeColor="text1"/>
          <w:sz w:val="24"/>
          <w:szCs w:val="24"/>
          <w:lang w:eastAsia="zh-CN"/>
        </w:rPr>
        <w:pict>
          <v:shape id="_x0000_i1027" type="#_x0000_t75" style="width:20pt;height:20pt">
            <v:imagedata r:id="rId7" o:title=""/>
            <o:lock v:ext="edit" aspectratio="t"/>
          </v:shape>
        </w:pict>
      </w:r>
      <w:r>
        <w:rPr>
          <w:rFonts w:ascii="楷体" w:eastAsia="楷体" w:hAnsi="楷体" w:cs="楷体" w:hint="eastAsia"/>
          <w:b/>
          <w:color w:val="000000" w:themeColor="text1"/>
          <w:sz w:val="24"/>
          <w:szCs w:val="24"/>
          <w:lang w:eastAsia="zh-CN"/>
        </w:rPr>
        <w:t>D.非公有制经济经营范围遍及社会生产的各大领域</w:t>
      </w:r>
    </w:p>
    <w:p>
      <w:pPr>
        <w:pStyle w:val="PlainText"/>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20.目前，我国科创类企业的融资渠道日趋多元化。甲公司和乙公司是两家科创类公司，甲公司拟通过科创板发行股票融资1 000万元，乙公司拟通过A股市场发行1 000万元债券。由此可推断出</w:t>
      </w:r>
    </w:p>
    <w:p>
      <w:pPr>
        <w:pStyle w:val="PlainText"/>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①甲公司的负债率小于乙公司</w:t>
      </w:r>
    </w:p>
    <w:p>
      <w:pPr>
        <w:pStyle w:val="PlainText"/>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②本次融资甲公司融资风险低于乙公司</w:t>
      </w:r>
    </w:p>
    <w:p>
      <w:pPr>
        <w:pStyle w:val="PlainText"/>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③积极财政政策利于降低企业融资成本</w:t>
      </w:r>
    </w:p>
    <w:p>
      <w:pPr>
        <w:pStyle w:val="PlainText"/>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④我国资本市场服务科技创新的能力提升</w:t>
      </w:r>
    </w:p>
    <w:p>
      <w:pPr>
        <w:pStyle w:val="PlainText"/>
        <w:wordWrap/>
        <w:snapToGrid w:val="0"/>
        <w:spacing w:beforeAutospacing="0" w:afterAutospacing="0" w:line="360" w:lineRule="auto"/>
        <w:ind w:firstLine="480" w:firstLineChars="200"/>
        <w:rPr>
          <w:rFonts w:ascii="楷体" w:eastAsia="楷体" w:hAnsi="楷体" w:cs="楷体"/>
          <w:b/>
          <w:sz w:val="24"/>
          <w:szCs w:val="24"/>
        </w:rPr>
      </w:pPr>
      <w:r>
        <w:rPr>
          <w:rFonts w:ascii="楷体" w:eastAsia="楷体" w:hAnsi="楷体" w:cs="楷体" w:hint="eastAsia"/>
          <w:b/>
          <w:sz w:val="24"/>
          <w:szCs w:val="24"/>
        </w:rPr>
        <w:t>A</w:t>
      </w:r>
      <w:r>
        <w:rPr>
          <w:rFonts w:ascii="楷体" w:eastAsia="楷体" w:hAnsi="楷体" w:cs="楷体" w:hint="eastAsia"/>
          <w:b/>
          <w:sz w:val="24"/>
          <w:szCs w:val="24"/>
          <w:lang w:eastAsia="zh-CN"/>
        </w:rPr>
        <w:t>、</w:t>
      </w:r>
      <w:r>
        <w:rPr>
          <w:rFonts w:ascii="楷体" w:eastAsia="楷体" w:hAnsi="楷体" w:cs="楷体" w:hint="eastAsia"/>
          <w:b/>
          <w:sz w:val="24"/>
          <w:szCs w:val="24"/>
        </w:rPr>
        <w:t xml:space="preserve">①③  </w:t>
      </w:r>
      <w:r>
        <w:rPr>
          <w:rFonts w:ascii="楷体" w:eastAsia="楷体" w:hAnsi="楷体" w:cs="楷体" w:hint="eastAsia"/>
          <w:b/>
          <w:sz w:val="24"/>
          <w:szCs w:val="24"/>
          <w:lang w:eastAsia="zh-CN"/>
        </w:rPr>
        <w:tab/>
      </w:r>
      <w:r>
        <w:rPr>
          <w:rFonts w:ascii="楷体" w:eastAsia="楷体" w:hAnsi="楷体" w:cs="楷体" w:hint="eastAsia"/>
          <w:b/>
          <w:sz w:val="24"/>
          <w:szCs w:val="24"/>
        </w:rPr>
        <w:tab/>
      </w:r>
      <w:r>
        <w:rPr>
          <w:rFonts w:ascii="楷体" w:eastAsia="楷体" w:hAnsi="楷体" w:cs="楷体" w:hint="eastAsia"/>
          <w:b/>
          <w:sz w:val="24"/>
          <w:szCs w:val="24"/>
        </w:rPr>
        <w:t>B</w:t>
      </w:r>
      <w:r>
        <w:rPr>
          <w:rFonts w:ascii="楷体" w:eastAsia="楷体" w:hAnsi="楷体" w:cs="楷体" w:hint="eastAsia"/>
          <w:b/>
          <w:sz w:val="24"/>
          <w:szCs w:val="24"/>
          <w:lang w:eastAsia="zh-CN"/>
        </w:rPr>
        <w:t>、</w:t>
      </w:r>
      <w:r>
        <w:rPr>
          <w:rFonts w:ascii="楷体" w:eastAsia="楷体" w:hAnsi="楷体" w:cs="楷体" w:hint="eastAsia"/>
          <w:b/>
          <w:sz w:val="24"/>
          <w:szCs w:val="24"/>
        </w:rPr>
        <w:t>②③</w:t>
      </w:r>
      <w:r>
        <w:rPr>
          <w:rFonts w:ascii="楷体" w:eastAsia="楷体" w:hAnsi="楷体" w:cs="楷体" w:hint="eastAsia"/>
          <w:b/>
          <w:sz w:val="24"/>
          <w:szCs w:val="24"/>
          <w:lang w:eastAsia="zh-CN"/>
        </w:rPr>
        <w:tab/>
      </w:r>
      <w:r>
        <w:rPr>
          <w:rFonts w:ascii="楷体" w:eastAsia="楷体" w:hAnsi="楷体" w:cs="楷体" w:hint="eastAsia"/>
          <w:b/>
          <w:sz w:val="24"/>
          <w:szCs w:val="24"/>
        </w:rPr>
        <w:t>C</w:t>
      </w:r>
      <w:r>
        <w:rPr>
          <w:rFonts w:ascii="楷体" w:eastAsia="楷体" w:hAnsi="楷体" w:cs="楷体" w:hint="eastAsia"/>
          <w:b/>
          <w:sz w:val="24"/>
          <w:szCs w:val="24"/>
          <w:lang w:eastAsia="zh-CN"/>
        </w:rPr>
        <w:t>、</w:t>
      </w:r>
      <w:r>
        <w:rPr>
          <w:rFonts w:ascii="楷体" w:eastAsia="楷体" w:hAnsi="楷体" w:cs="楷体" w:hint="eastAsia"/>
          <w:b/>
          <w:sz w:val="24"/>
          <w:szCs w:val="24"/>
        </w:rPr>
        <w:t xml:space="preserve">①④ </w:t>
      </w:r>
      <w:r>
        <w:rPr>
          <w:rFonts w:ascii="楷体" w:eastAsia="楷体" w:hAnsi="楷体" w:cs="楷体" w:hint="eastAsia"/>
          <w:b/>
          <w:sz w:val="24"/>
          <w:szCs w:val="24"/>
          <w:lang w:eastAsia="zh-CN"/>
        </w:rPr>
        <w:tab/>
      </w:r>
      <w:r>
        <w:rPr>
          <w:rFonts w:ascii="楷体" w:eastAsia="楷体" w:hAnsi="楷体" w:cs="楷体" w:hint="eastAsia"/>
          <w:b/>
          <w:sz w:val="24"/>
          <w:szCs w:val="24"/>
        </w:rPr>
        <w:tab/>
      </w:r>
      <w:r>
        <w:rPr>
          <w:rFonts w:ascii="楷体" w:eastAsia="楷体" w:hAnsi="楷体" w:cs="楷体" w:hint="eastAsia"/>
          <w:b/>
          <w:sz w:val="24"/>
          <w:szCs w:val="24"/>
        </w:rPr>
        <w:t>D</w:t>
      </w:r>
      <w:r>
        <w:rPr>
          <w:rFonts w:ascii="楷体" w:eastAsia="楷体" w:hAnsi="楷体" w:cs="楷体" w:hint="eastAsia"/>
          <w:b/>
          <w:sz w:val="24"/>
          <w:szCs w:val="24"/>
          <w:lang w:eastAsia="zh-CN"/>
        </w:rPr>
        <w:t>、</w:t>
      </w:r>
      <w:r>
        <w:rPr>
          <w:rFonts w:ascii="楷体" w:eastAsia="楷体" w:hAnsi="楷体" w:cs="楷体" w:hint="eastAsia"/>
          <w:b/>
          <w:sz w:val="24"/>
          <w:szCs w:val="24"/>
        </w:rPr>
        <w:t>②④</w:t>
      </w:r>
    </w:p>
    <w:p>
      <w:pPr>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21、结合下图的智能家居发展趋势图，企业应该</w:t>
      </w:r>
    </w:p>
    <w:p>
      <w:pPr>
        <w:wordWrap/>
        <w:snapToGrid w:val="0"/>
        <w:spacing w:beforeAutospacing="0" w:afterAutospacing="0" w:line="360" w:lineRule="auto"/>
        <w:ind w:firstLine="480" w:firstLineChars="200"/>
        <w:jc w:val="center"/>
        <w:rPr>
          <w:rFonts w:ascii="楷体" w:eastAsia="楷体" w:hAnsi="楷体" w:cs="楷体"/>
          <w:sz w:val="24"/>
          <w:szCs w:val="24"/>
        </w:rPr>
      </w:pPr>
      <w:r>
        <w:rPr>
          <w:rFonts w:ascii="楷体" w:eastAsia="楷体" w:hAnsi="楷体" w:cs="楷体" w:hint="eastAsia"/>
          <w:sz w:val="24"/>
          <w:szCs w:val="24"/>
          <w:lang w:eastAsia="zh-CN"/>
        </w:rPr>
        <w:drawing>
          <wp:inline distT="0" distB="0" distL="0" distR="0">
            <wp:extent cx="2676525" cy="1424940"/>
            <wp:effectExtent l="19050" t="0" r="9525" b="0"/>
            <wp:docPr id="4" name="图片 4" descr="C:\Users\ASUS\AppData\Local\Temp\ksohtml133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72885" name="图片 4" descr="C:\Users\ASUS\AppData\Local\Temp\ksohtml13300\wps1.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676525" cy="1424940"/>
                    </a:xfrm>
                    <a:prstGeom prst="rect">
                      <a:avLst/>
                    </a:prstGeom>
                    <a:noFill/>
                    <a:ln>
                      <a:noFill/>
                    </a:ln>
                  </pic:spPr>
                </pic:pic>
              </a:graphicData>
            </a:graphic>
          </wp:inline>
        </w:drawing>
      </w:r>
    </w:p>
    <w:p>
      <w:pPr>
        <w:wordWrap/>
        <w:snapToGrid w:val="0"/>
        <w:spacing w:beforeAutospacing="0" w:afterAutospacing="0" w:line="360" w:lineRule="auto"/>
        <w:ind w:firstLine="480" w:firstLineChars="200"/>
        <w:rPr>
          <w:rFonts w:ascii="楷体" w:eastAsia="楷体" w:hAnsi="楷体" w:cs="楷体"/>
          <w:b/>
          <w:sz w:val="24"/>
          <w:szCs w:val="24"/>
          <w:lang w:eastAsia="zh-CN"/>
        </w:rPr>
      </w:pPr>
      <w:r>
        <w:rPr>
          <w:rFonts w:ascii="楷体" w:eastAsia="楷体" w:hAnsi="楷体" w:cs="楷体" w:hint="eastAsia"/>
          <w:b/>
          <w:sz w:val="24"/>
          <w:szCs w:val="24"/>
          <w:lang w:eastAsia="zh-CN"/>
        </w:rPr>
        <w:t>①准确把握市场需求，及时调整经营战略</w:t>
      </w:r>
    </w:p>
    <w:p>
      <w:pPr>
        <w:wordWrap/>
        <w:snapToGrid w:val="0"/>
        <w:spacing w:beforeAutospacing="0" w:afterAutospacing="0" w:line="360" w:lineRule="auto"/>
        <w:ind w:firstLine="480" w:firstLineChars="200"/>
        <w:rPr>
          <w:rFonts w:ascii="楷体" w:eastAsia="楷体" w:hAnsi="楷体" w:cs="楷体"/>
          <w:b/>
          <w:sz w:val="24"/>
          <w:szCs w:val="24"/>
          <w:lang w:eastAsia="zh-CN"/>
        </w:rPr>
      </w:pPr>
      <w:r>
        <w:rPr>
          <w:rFonts w:ascii="楷体" w:eastAsia="楷体" w:hAnsi="楷体" w:cs="楷体" w:hint="eastAsia"/>
          <w:b/>
          <w:sz w:val="24"/>
          <w:szCs w:val="24"/>
          <w:lang w:eastAsia="zh-CN"/>
        </w:rPr>
        <w:t>②依靠先进技术，提高产品的智能化水平</w:t>
      </w:r>
    </w:p>
    <w:p>
      <w:pPr>
        <w:wordWrap/>
        <w:snapToGrid w:val="0"/>
        <w:spacing w:beforeAutospacing="0" w:afterAutospacing="0" w:line="360" w:lineRule="auto"/>
        <w:ind w:firstLine="480" w:firstLineChars="200"/>
        <w:rPr>
          <w:rFonts w:ascii="楷体" w:eastAsia="楷体" w:hAnsi="楷体" w:cs="楷体"/>
          <w:b/>
          <w:sz w:val="24"/>
          <w:szCs w:val="24"/>
          <w:lang w:eastAsia="zh-CN"/>
        </w:rPr>
      </w:pPr>
      <w:r>
        <w:rPr>
          <w:rFonts w:ascii="楷体" w:eastAsia="楷体" w:hAnsi="楷体" w:cs="楷体" w:hint="eastAsia"/>
          <w:b/>
          <w:sz w:val="24"/>
          <w:szCs w:val="24"/>
          <w:lang w:eastAsia="zh-CN"/>
        </w:rPr>
        <w:t>③注重市场调研，满足用户的大众化需求</w:t>
      </w:r>
    </w:p>
    <w:p>
      <w:pPr>
        <w:wordWrap/>
        <w:snapToGrid w:val="0"/>
        <w:spacing w:beforeAutospacing="0" w:afterAutospacing="0" w:line="360" w:lineRule="auto"/>
        <w:ind w:firstLine="480" w:firstLineChars="200"/>
        <w:rPr>
          <w:rFonts w:ascii="楷体" w:eastAsia="楷体" w:hAnsi="楷体" w:cs="楷体"/>
          <w:b/>
          <w:sz w:val="24"/>
          <w:szCs w:val="24"/>
          <w:lang w:eastAsia="zh-CN"/>
        </w:rPr>
      </w:pPr>
      <w:r>
        <w:rPr>
          <w:rFonts w:ascii="楷体" w:eastAsia="楷体" w:hAnsi="楷体" w:cs="楷体" w:hint="eastAsia"/>
          <w:b/>
          <w:sz w:val="24"/>
          <w:szCs w:val="24"/>
          <w:lang w:eastAsia="zh-CN"/>
        </w:rPr>
        <w:t>④以承担社会责任为主要目的，坚持绿色发展</w:t>
      </w:r>
    </w:p>
    <w:p>
      <w:pPr>
        <w:wordWrap/>
        <w:snapToGrid w:val="0"/>
        <w:spacing w:beforeAutospacing="0" w:afterAutospacing="0" w:line="360" w:lineRule="auto"/>
        <w:ind w:firstLine="480" w:firstLineChars="200"/>
        <w:rPr>
          <w:rFonts w:ascii="楷体" w:eastAsia="楷体" w:hAnsi="楷体" w:cs="楷体"/>
          <w:b/>
          <w:sz w:val="24"/>
          <w:szCs w:val="24"/>
        </w:rPr>
      </w:pPr>
      <w:r>
        <w:rPr>
          <w:rFonts w:ascii="楷体" w:eastAsia="楷体" w:hAnsi="楷体" w:cs="楷体" w:hint="eastAsia"/>
          <w:b/>
          <w:sz w:val="24"/>
          <w:szCs w:val="24"/>
        </w:rPr>
        <w:t>A</w:t>
      </w:r>
      <w:r>
        <w:rPr>
          <w:rFonts w:ascii="楷体" w:eastAsia="楷体" w:hAnsi="楷体" w:cs="楷体" w:hint="eastAsia"/>
          <w:b/>
          <w:sz w:val="24"/>
          <w:szCs w:val="24"/>
          <w:lang w:eastAsia="zh-CN"/>
        </w:rPr>
        <w:t>、</w:t>
      </w:r>
      <w:r>
        <w:rPr>
          <w:rFonts w:ascii="楷体" w:eastAsia="楷体" w:hAnsi="楷体" w:cs="楷体" w:hint="eastAsia"/>
          <w:b/>
          <w:sz w:val="24"/>
          <w:szCs w:val="24"/>
        </w:rPr>
        <w:t xml:space="preserve">①②  </w:t>
      </w:r>
      <w:r>
        <w:rPr>
          <w:rFonts w:ascii="楷体" w:eastAsia="楷体" w:hAnsi="楷体" w:cs="楷体" w:hint="eastAsia"/>
          <w:b/>
          <w:sz w:val="24"/>
          <w:szCs w:val="24"/>
        </w:rPr>
        <w:tab/>
      </w:r>
      <w:r>
        <w:rPr>
          <w:rFonts w:ascii="楷体" w:eastAsia="楷体" w:hAnsi="楷体" w:cs="楷体" w:hint="eastAsia"/>
          <w:b/>
          <w:sz w:val="24"/>
          <w:szCs w:val="24"/>
        </w:rPr>
        <w:t>B</w:t>
      </w:r>
      <w:r>
        <w:rPr>
          <w:rFonts w:ascii="楷体" w:eastAsia="楷体" w:hAnsi="楷体" w:cs="楷体" w:hint="eastAsia"/>
          <w:b/>
          <w:sz w:val="24"/>
          <w:szCs w:val="24"/>
          <w:lang w:eastAsia="zh-CN"/>
        </w:rPr>
        <w:t>、</w:t>
      </w:r>
      <w:r>
        <w:rPr>
          <w:rFonts w:ascii="楷体" w:eastAsia="楷体" w:hAnsi="楷体" w:cs="楷体" w:hint="eastAsia"/>
          <w:b/>
          <w:sz w:val="24"/>
          <w:szCs w:val="24"/>
        </w:rPr>
        <w:t>①③C</w:t>
      </w:r>
      <w:r>
        <w:rPr>
          <w:rFonts w:ascii="楷体" w:eastAsia="楷体" w:hAnsi="楷体" w:cs="楷体" w:hint="eastAsia"/>
          <w:b/>
          <w:sz w:val="24"/>
          <w:szCs w:val="24"/>
          <w:lang w:eastAsia="zh-CN"/>
        </w:rPr>
        <w:t>、</w:t>
      </w:r>
      <w:r>
        <w:rPr>
          <w:rFonts w:ascii="楷体" w:eastAsia="楷体" w:hAnsi="楷体" w:cs="楷体" w:hint="eastAsia"/>
          <w:b/>
          <w:sz w:val="24"/>
          <w:szCs w:val="24"/>
        </w:rPr>
        <w:t xml:space="preserve">②④  </w:t>
      </w:r>
      <w:r>
        <w:rPr>
          <w:rFonts w:ascii="楷体" w:eastAsia="楷体" w:hAnsi="楷体" w:cs="楷体" w:hint="eastAsia"/>
          <w:b/>
          <w:sz w:val="24"/>
          <w:szCs w:val="24"/>
        </w:rPr>
        <w:tab/>
      </w:r>
      <w:r>
        <w:rPr>
          <w:rFonts w:ascii="楷体" w:eastAsia="楷体" w:hAnsi="楷体" w:cs="楷体" w:hint="eastAsia"/>
          <w:b/>
          <w:sz w:val="24"/>
          <w:szCs w:val="24"/>
        </w:rPr>
        <w:t>D</w:t>
      </w:r>
      <w:r>
        <w:rPr>
          <w:rFonts w:ascii="楷体" w:eastAsia="楷体" w:hAnsi="楷体" w:cs="楷体" w:hint="eastAsia"/>
          <w:b/>
          <w:sz w:val="24"/>
          <w:szCs w:val="24"/>
          <w:lang w:eastAsia="zh-CN"/>
        </w:rPr>
        <w:t>、</w:t>
      </w:r>
      <w:r>
        <w:rPr>
          <w:rFonts w:ascii="楷体" w:eastAsia="楷体" w:hAnsi="楷体" w:cs="楷体" w:hint="eastAsia"/>
          <w:b/>
          <w:sz w:val="24"/>
          <w:szCs w:val="24"/>
        </w:rPr>
        <w:t>③④</w:t>
      </w:r>
    </w:p>
    <w:p>
      <w:pPr>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22、就业是最大的民生。2019年的国务院《政府工作报告》首次将就业优先政策置于宏观政策层面，其依据是(  )</w:t>
      </w:r>
    </w:p>
    <w:p>
      <w:pPr>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①就业总量压力不减、结构性矛盾凸显②增加就业是我国宏观调控的目标之一</w:t>
      </w:r>
    </w:p>
    <w:p>
      <w:pPr>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③劳动者就业是社会存在和发展的基础④就业是劳动者实现自身价值的根本途径</w:t>
      </w:r>
    </w:p>
    <w:p>
      <w:pPr>
        <w:numPr>
          <w:ilvl w:val="0"/>
          <w:numId w:val="5"/>
        </w:numPr>
        <w:wordWrap/>
        <w:snapToGrid w:val="0"/>
        <w:spacing w:beforeAutospacing="0" w:afterAutospacing="0" w:line="360" w:lineRule="auto"/>
        <w:ind w:firstLine="480" w:firstLineChars="200"/>
        <w:rPr>
          <w:rFonts w:ascii="楷体" w:eastAsia="楷体" w:hAnsi="楷体" w:cs="楷体"/>
          <w:b/>
          <w:sz w:val="24"/>
          <w:szCs w:val="24"/>
        </w:rPr>
      </w:pPr>
      <w:r>
        <w:rPr>
          <w:rFonts w:ascii="楷体" w:eastAsia="楷体" w:hAnsi="楷体" w:cs="楷体" w:hint="eastAsia"/>
          <w:b/>
          <w:sz w:val="24"/>
          <w:szCs w:val="24"/>
        </w:rPr>
        <w:t xml:space="preserve">①②  </w:t>
      </w:r>
      <w:r>
        <w:rPr>
          <w:rFonts w:ascii="楷体" w:eastAsia="楷体" w:hAnsi="楷体" w:cs="楷体" w:hint="eastAsia"/>
          <w:b/>
          <w:sz w:val="24"/>
          <w:szCs w:val="24"/>
          <w:lang w:eastAsia="zh-CN"/>
        </w:rPr>
        <w:tab/>
      </w:r>
      <w:r>
        <w:rPr>
          <w:rFonts w:ascii="楷体" w:eastAsia="楷体" w:hAnsi="楷体" w:cs="楷体" w:hint="eastAsia"/>
          <w:b/>
          <w:sz w:val="24"/>
          <w:szCs w:val="24"/>
        </w:rPr>
        <w:tab/>
      </w:r>
      <w:r>
        <w:rPr>
          <w:rFonts w:ascii="楷体" w:eastAsia="楷体" w:hAnsi="楷体" w:cs="楷体" w:hint="eastAsia"/>
          <w:b/>
          <w:sz w:val="24"/>
          <w:szCs w:val="24"/>
        </w:rPr>
        <w:t>B</w:t>
      </w:r>
      <w:r>
        <w:rPr>
          <w:rFonts w:ascii="楷体" w:eastAsia="楷体" w:hAnsi="楷体" w:cs="楷体" w:hint="eastAsia"/>
          <w:b/>
          <w:sz w:val="24"/>
          <w:szCs w:val="24"/>
          <w:lang w:eastAsia="zh-CN"/>
        </w:rPr>
        <w:t>、</w:t>
      </w:r>
      <w:r>
        <w:rPr>
          <w:rFonts w:ascii="楷体" w:eastAsia="楷体" w:hAnsi="楷体" w:cs="楷体" w:hint="eastAsia"/>
          <w:b/>
          <w:sz w:val="24"/>
          <w:szCs w:val="24"/>
        </w:rPr>
        <w:t>①③</w:t>
      </w:r>
      <w:r>
        <w:rPr>
          <w:rFonts w:ascii="楷体" w:eastAsia="楷体" w:hAnsi="楷体" w:cs="楷体" w:hint="eastAsia"/>
          <w:b/>
          <w:sz w:val="24"/>
          <w:szCs w:val="24"/>
          <w:lang w:eastAsia="zh-CN"/>
        </w:rPr>
        <w:tab/>
      </w:r>
      <w:r>
        <w:rPr>
          <w:rFonts w:ascii="楷体" w:eastAsia="楷体" w:hAnsi="楷体" w:cs="楷体" w:hint="eastAsia"/>
          <w:b/>
          <w:sz w:val="24"/>
          <w:szCs w:val="24"/>
          <w:lang w:eastAsia="zh-CN"/>
        </w:rPr>
        <w:tab/>
      </w:r>
      <w:r>
        <w:rPr>
          <w:rFonts w:ascii="楷体" w:eastAsia="楷体" w:hAnsi="楷体" w:cs="楷体" w:hint="eastAsia"/>
          <w:b/>
          <w:sz w:val="24"/>
          <w:szCs w:val="24"/>
        </w:rPr>
        <w:t>C</w:t>
      </w:r>
      <w:r>
        <w:rPr>
          <w:rFonts w:ascii="楷体" w:eastAsia="楷体" w:hAnsi="楷体" w:cs="楷体" w:hint="eastAsia"/>
          <w:b/>
          <w:sz w:val="24"/>
          <w:szCs w:val="24"/>
          <w:lang w:eastAsia="zh-CN"/>
        </w:rPr>
        <w:t>、</w:t>
      </w:r>
      <w:r>
        <w:rPr>
          <w:rFonts w:ascii="楷体" w:eastAsia="楷体" w:hAnsi="楷体" w:cs="楷体" w:hint="eastAsia"/>
          <w:b/>
          <w:sz w:val="24"/>
          <w:szCs w:val="24"/>
        </w:rPr>
        <w:t xml:space="preserve">②③ </w:t>
      </w:r>
      <w:r>
        <w:rPr>
          <w:rFonts w:ascii="楷体" w:eastAsia="楷体" w:hAnsi="楷体" w:cs="楷体" w:hint="eastAsia"/>
          <w:b/>
          <w:sz w:val="24"/>
          <w:szCs w:val="24"/>
          <w:lang w:eastAsia="zh-CN"/>
        </w:rPr>
        <w:tab/>
      </w:r>
      <w:r>
        <w:rPr>
          <w:rFonts w:ascii="楷体" w:eastAsia="楷体" w:hAnsi="楷体" w:cs="楷体" w:hint="eastAsia"/>
          <w:b/>
          <w:sz w:val="24"/>
          <w:szCs w:val="24"/>
        </w:rPr>
        <w:tab/>
      </w:r>
      <w:r>
        <w:rPr>
          <w:rFonts w:ascii="楷体" w:eastAsia="楷体" w:hAnsi="楷体" w:cs="楷体" w:hint="eastAsia"/>
          <w:b/>
          <w:sz w:val="24"/>
          <w:szCs w:val="24"/>
        </w:rPr>
        <w:t>D</w:t>
      </w:r>
      <w:r>
        <w:rPr>
          <w:rFonts w:ascii="楷体" w:eastAsia="楷体" w:hAnsi="楷体" w:cs="楷体" w:hint="eastAsia"/>
          <w:b/>
          <w:sz w:val="24"/>
          <w:szCs w:val="24"/>
          <w:lang w:eastAsia="zh-CN"/>
        </w:rPr>
        <w:t>、</w:t>
      </w:r>
      <w:r>
        <w:rPr>
          <w:rFonts w:ascii="楷体" w:eastAsia="楷体" w:hAnsi="楷体" w:cs="楷体" w:hint="eastAsia"/>
          <w:b/>
          <w:sz w:val="24"/>
          <w:szCs w:val="24"/>
        </w:rPr>
        <w:t>③④</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23．商业银行利润的主要来源是(　　)</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A．存款业务  B．贷款业务C．结算业务  </w:t>
      </w:r>
      <w:r>
        <w:rPr>
          <w:rFonts w:ascii="楷体" w:eastAsia="楷体" w:hAnsi="楷体" w:cs="楷体" w:hint="eastAsia"/>
          <w:b/>
          <w:sz w:val="24"/>
          <w:szCs w:val="24"/>
          <w:lang w:eastAsia="zh-CN"/>
        </w:rPr>
        <w:tab/>
      </w:r>
      <w:r>
        <w:rPr>
          <w:rFonts w:ascii="楷体" w:eastAsia="楷体" w:hAnsi="楷体" w:cs="楷体" w:hint="eastAsia"/>
          <w:b/>
          <w:sz w:val="24"/>
          <w:szCs w:val="24"/>
          <w:lang w:eastAsia="zh-CN"/>
        </w:rPr>
        <w:t>D．信用卡业务</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24．2020中国股市如同乘坐了过山车一般，在股民惊悚的叫喊声中度过了不太平的半年，风云变幻的股市投资者该如何面对？投资股票给我们的启示(　　)</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①注重风险与收益相结合　②股票是高风险的投资　</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③投资股票收益高，没有风险　④股票是规避风险的投资</w:t>
      </w:r>
    </w:p>
    <w:p>
      <w:pPr>
        <w:pStyle w:val="PlainText"/>
        <w:tabs>
          <w:tab w:val="left" w:pos="3402"/>
        </w:tabs>
        <w:wordWrap/>
        <w:snapToGrid w:val="0"/>
        <w:spacing w:beforeAutospacing="0" w:afterAutospacing="0" w:line="360" w:lineRule="auto"/>
        <w:rPr>
          <w:rFonts w:ascii="楷体" w:eastAsia="楷体" w:hAnsi="楷体" w:cs="楷体"/>
          <w:b/>
          <w:sz w:val="24"/>
          <w:szCs w:val="24"/>
        </w:rPr>
      </w:pPr>
      <w:r>
        <w:rPr>
          <w:rFonts w:ascii="楷体" w:eastAsia="楷体" w:hAnsi="楷体" w:cs="楷体" w:hint="eastAsia"/>
          <w:b/>
          <w:sz w:val="24"/>
          <w:szCs w:val="24"/>
        </w:rPr>
        <w:t>A．②④  B．①②  C．①④  D．③④</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25．一家原本苦恼于无法获得天使投资扩大经营的初创企业“夹克厨房”，通过京东股权众筹平台，4小时闪募600多万元，顺利解决了资金问题。2020年，随着股权众筹的兴起，很多类似“夹克厨房”的企业通过这一模式解决了融资问题。股权众筹是一种基于互联网渠道而进行融资的新兴模式，这一模式(　　)</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 xml:space="preserve">①具有低风险、高回报的功能　②拓宽了民众投资渠道  </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lang w:eastAsia="zh-CN"/>
        </w:rPr>
        <w:t>③能够规避市场竞争的风险　④能够助力大众创业、万众创新</w:t>
      </w:r>
    </w:p>
    <w:p>
      <w:pPr>
        <w:pStyle w:val="PlainText"/>
        <w:tabs>
          <w:tab w:val="left" w:pos="3402"/>
        </w:tabs>
        <w:wordWrap/>
        <w:snapToGrid w:val="0"/>
        <w:spacing w:beforeAutospacing="0" w:afterAutospacing="0" w:line="360" w:lineRule="auto"/>
        <w:rPr>
          <w:rFonts w:ascii="楷体" w:eastAsia="楷体" w:hAnsi="楷体" w:cs="楷体"/>
          <w:b/>
          <w:sz w:val="24"/>
          <w:szCs w:val="24"/>
          <w:lang w:eastAsia="zh-CN"/>
        </w:rPr>
      </w:pPr>
      <w:r>
        <w:rPr>
          <w:rFonts w:ascii="楷体" w:eastAsia="楷体" w:hAnsi="楷体" w:cs="楷体" w:hint="eastAsia"/>
          <w:b/>
          <w:sz w:val="24"/>
          <w:szCs w:val="24"/>
        </w:rPr>
        <w:t>A．①③  B．②③  C．②④  D．③④</w:t>
      </w:r>
    </w:p>
    <w:p>
      <w:pPr>
        <w:wordWrap/>
        <w:spacing w:beforeAutospacing="0" w:afterAutospacing="0" w:line="360" w:lineRule="auto"/>
        <w:jc w:val="both"/>
        <w:rPr>
          <w:rFonts w:ascii="楷体" w:eastAsia="楷体" w:hAnsi="楷体" w:cs="楷体"/>
          <w:b/>
          <w:sz w:val="28"/>
          <w:szCs w:val="28"/>
          <w:lang w:eastAsia="zh-CN"/>
        </w:rPr>
      </w:pPr>
      <w:r>
        <w:rPr>
          <w:rFonts w:ascii="楷体" w:eastAsia="楷体" w:hAnsi="楷体" w:cs="楷体" w:hint="eastAsia"/>
          <w:b/>
          <w:sz w:val="28"/>
          <w:szCs w:val="28"/>
          <w:lang w:eastAsia="zh-CN"/>
        </w:rPr>
        <w:t>二、非选择题（共50分）</w:t>
      </w:r>
    </w:p>
    <w:p>
      <w:pPr>
        <w:wordWrap/>
        <w:spacing w:beforeAutospacing="0" w:afterAutospacing="0" w:line="360" w:lineRule="auto"/>
        <w:rPr>
          <w:rFonts w:ascii="楷体" w:eastAsia="楷体" w:hAnsi="楷体" w:cs="楷体"/>
          <w:sz w:val="24"/>
          <w:szCs w:val="24"/>
          <w:lang w:eastAsia="zh-CN"/>
        </w:rPr>
      </w:pPr>
      <w:r>
        <w:rPr>
          <w:rFonts w:ascii="楷体" w:eastAsia="楷体" w:hAnsi="楷体" w:cs="楷体" w:hint="eastAsia"/>
          <w:b/>
          <w:bCs/>
          <w:sz w:val="24"/>
          <w:szCs w:val="24"/>
          <w:lang w:eastAsia="zh-CN"/>
        </w:rPr>
        <w:t xml:space="preserve">26．阅读下列材料，结合所学知识回答问题。 </w:t>
      </w:r>
      <w:r>
        <w:rPr>
          <w:rFonts w:ascii="楷体" w:eastAsia="楷体" w:hAnsi="楷体" w:cs="楷体" w:hint="eastAsia"/>
          <w:sz w:val="24"/>
          <w:szCs w:val="24"/>
          <w:lang w:eastAsia="zh-CN"/>
        </w:rPr>
        <w:br/>
      </w:r>
      <w:r>
        <w:rPr>
          <w:rFonts w:ascii="楷体" w:eastAsia="楷体" w:hAnsi="楷体" w:cs="楷体" w:hint="eastAsia"/>
          <w:b/>
          <w:sz w:val="24"/>
          <w:szCs w:val="24"/>
          <w:lang w:eastAsia="zh-CN"/>
        </w:rPr>
        <w:t>调查结果显示，大学生月平均消费在1500~2 000元的占42.9%,2 000元以上的占11. 7%。他们的生活费主要靠父母给的占55. 1%，靠自己勤工俭学和奖学金获得的占30.5%。他们的消费结构是:生活费占37.8%，服装和任日常生活消费占23.8%，娱乐消费、上网消费占15.9%，脱学习消费占12.3%，恋爱消费占4.3%。在日常购物方年面，大学生更加注重品牌和质量。</w:t>
      </w:r>
      <w:r>
        <w:rPr>
          <w:rFonts w:ascii="楷体" w:eastAsia="楷体" w:hAnsi="楷体" w:cs="楷体" w:hint="eastAsia"/>
          <w:b/>
          <w:bCs/>
          <w:sz w:val="24"/>
          <w:szCs w:val="24"/>
          <w:lang w:eastAsia="zh-CN"/>
        </w:rPr>
        <w:br/>
      </w:r>
      <w:r>
        <w:rPr>
          <w:rFonts w:ascii="楷体" w:eastAsia="楷体" w:hAnsi="楷体" w:cs="楷体" w:hint="eastAsia"/>
          <w:b/>
          <w:bCs/>
          <w:sz w:val="24"/>
          <w:szCs w:val="24"/>
          <w:lang w:eastAsia="zh-CN"/>
        </w:rPr>
        <w:t>结合材料，谈谈影响大学生消费行为的因素有哪些。(25分）</w:t>
      </w:r>
    </w:p>
    <w:p>
      <w:pPr>
        <w:wordWrap/>
        <w:spacing w:beforeAutospacing="0" w:afterAutospacing="0" w:line="360" w:lineRule="auto"/>
        <w:ind w:left="-220" w:leftChars="-100"/>
        <w:rPr>
          <w:rFonts w:ascii="楷体" w:eastAsia="楷体" w:hAnsi="楷体" w:cs="楷体"/>
          <w:sz w:val="24"/>
          <w:szCs w:val="24"/>
          <w:lang w:eastAsia="zh-CN"/>
        </w:rPr>
      </w:pPr>
      <w:r>
        <w:rPr>
          <w:rFonts w:ascii="楷体" w:eastAsia="楷体" w:hAnsi="楷体" w:cs="楷体" w:hint="eastAsia"/>
          <w:b/>
          <w:bCs/>
          <w:sz w:val="24"/>
          <w:szCs w:val="24"/>
          <w:lang w:eastAsia="zh-CN"/>
        </w:rPr>
        <w:t>27.阅读材料,完成下列要求。</w:t>
      </w: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r>
        <w:rPr>
          <w:rFonts w:ascii="楷体" w:eastAsia="楷体" w:hAnsi="楷体" w:cs="楷体" w:hint="eastAsia"/>
          <w:b/>
          <w:sz w:val="24"/>
          <w:szCs w:val="24"/>
          <w:lang w:eastAsia="zh-CN"/>
        </w:rPr>
        <w:t>发展新能源汽车是中国从汽车大国迈向汽车强国的必由之露。作为我国战略性新兴产业之一，新能源汽车发展势头强动。2018年我国新能源汽车销量突破百万辆，占全球市场份额超过50%，但在国内全部汽车销量中占比仅为4.5%。近年来，我国新能源汽车技术水平不断提高动力电池技术水平也明显提升，尤其是续航能力和电耗水平进步明显。但核心霉部件双极型晶体管90%以上依赖进口，我国汽车智能技术还不成熟，部分关键技术未突破，如传感技术、车载操作系统、数据平台技术、高精度地图与定位技术等。随着新能源汽车行业发展，国家对该行业的政策作出整体调整，对新能源汽车行业产生重要影响，例如:补贴加速减少.2020年后完全退出，除去国家补贴，新能源汽车定价较高的问题将凸显;提高混耗要求，构建行业发展长效机制，新能源车企将面临更高的环保要求:放开外资股比限制，扩大整车与动力电池行业对外开放，鼓励高质量竞争，加速了外来车企的到来，力了国内新能源汽车行业的竞争。</w:t>
      </w:r>
      <w:r>
        <w:rPr>
          <w:rFonts w:ascii="楷体" w:eastAsia="楷体" w:hAnsi="楷体" w:cs="楷体" w:hint="eastAsia"/>
          <w:b/>
          <w:sz w:val="24"/>
          <w:szCs w:val="24"/>
          <w:lang w:eastAsia="zh-CN"/>
        </w:rPr>
        <w:br/>
      </w:r>
      <w:r>
        <w:rPr>
          <w:rFonts w:ascii="楷体" w:eastAsia="楷体" w:hAnsi="楷体" w:cs="楷体" w:hint="eastAsia"/>
          <w:b/>
          <w:bCs/>
          <w:sz w:val="24"/>
          <w:szCs w:val="24"/>
          <w:lang w:eastAsia="zh-CN"/>
        </w:rPr>
        <w:t>结合材料,运用影响企业经营的知识，谈谈我国新能源汽车企业该怎么发展。（25分）</w:t>
      </w: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p>
    <w:p>
      <w:pPr>
        <w:numPr>
          <w:ilvl w:val="0"/>
          <w:numId w:val="0"/>
        </w:numPr>
        <w:wordWrap/>
        <w:spacing w:beforeAutospacing="0" w:afterAutospacing="0" w:line="360" w:lineRule="auto"/>
        <w:rPr>
          <w:rFonts w:ascii="楷体" w:eastAsia="楷体" w:hAnsi="楷体" w:cs="楷体" w:hint="default"/>
          <w:b/>
          <w:bCs/>
          <w:sz w:val="28"/>
          <w:szCs w:val="28"/>
          <w:lang w:val="en-US" w:eastAsia="zh-CN"/>
        </w:rPr>
      </w:pPr>
      <w:r>
        <w:rPr>
          <w:rFonts w:ascii="楷体" w:eastAsia="楷体" w:hAnsi="楷体" w:cs="楷体" w:hint="eastAsia"/>
          <w:b/>
          <w:bCs/>
          <w:sz w:val="28"/>
          <w:szCs w:val="28"/>
          <w:lang w:val="en-US" w:eastAsia="zh-CN"/>
        </w:rPr>
        <w:t>第二次月考答案</w:t>
      </w:r>
    </w:p>
    <w:p>
      <w:pPr>
        <w:numPr>
          <w:ilvl w:val="0"/>
          <w:numId w:val="0"/>
        </w:numPr>
        <w:wordWrap/>
        <w:spacing w:beforeAutospacing="0" w:afterAutospacing="0" w:line="360" w:lineRule="auto"/>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一、选择题</w:t>
      </w:r>
    </w:p>
    <w:p>
      <w:pPr>
        <w:numPr>
          <w:ilvl w:val="0"/>
          <w:numId w:val="0"/>
        </w:numPr>
        <w:wordWrap/>
        <w:spacing w:beforeAutospacing="0" w:afterAutospacing="0" w:line="360" w:lineRule="auto"/>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1-5 DBCDA    6-10BCDDB   11-15 CDDAA  16-19 BDACD  23-25 AABBC</w:t>
      </w:r>
    </w:p>
    <w:p>
      <w:pPr>
        <w:numPr>
          <w:ilvl w:val="0"/>
          <w:numId w:val="0"/>
        </w:numPr>
        <w:wordWrap/>
        <w:spacing w:beforeAutospacing="0" w:afterAutospacing="0" w:line="360" w:lineRule="auto"/>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二、非选择题</w:t>
      </w:r>
    </w:p>
    <w:p>
      <w:pPr>
        <w:wordWrap/>
        <w:spacing w:beforeAutospacing="0" w:afterAutospacing="0" w:line="360" w:lineRule="auto"/>
        <w:rPr>
          <w:rFonts w:ascii="楷体" w:eastAsia="楷体" w:hAnsi="楷体" w:cs="楷体" w:hint="eastAsia"/>
          <w:color w:val="auto"/>
          <w:sz w:val="28"/>
          <w:szCs w:val="28"/>
          <w:lang w:val="en-US" w:eastAsia="zh-CN"/>
        </w:rPr>
      </w:pPr>
      <w:r>
        <w:rPr>
          <w:rFonts w:ascii="楷体" w:eastAsia="楷体" w:hAnsi="楷体" w:cs="楷体" w:hint="eastAsia"/>
          <w:color w:val="auto"/>
          <w:sz w:val="28"/>
          <w:szCs w:val="28"/>
          <w:lang w:val="en-US" w:eastAsia="zh-CN"/>
        </w:rPr>
        <w:t>26（25分，每点5分）</w:t>
      </w:r>
    </w:p>
    <w:p>
      <w:pPr>
        <w:wordWrap/>
        <w:spacing w:beforeAutospacing="0" w:afterAutospacing="0" w:line="360" w:lineRule="auto"/>
        <w:rPr>
          <w:rFonts w:ascii="楷体" w:eastAsia="楷体" w:hAnsi="楷体" w:cs="楷体" w:hint="eastAsia"/>
          <w:color w:val="auto"/>
          <w:sz w:val="28"/>
          <w:szCs w:val="28"/>
        </w:rPr>
      </w:pPr>
      <w:r>
        <w:rPr>
          <w:rFonts w:ascii="楷体" w:eastAsia="楷体" w:hAnsi="楷体" w:cs="楷体" w:hint="eastAsia"/>
          <w:color w:val="auto"/>
          <w:sz w:val="28"/>
          <w:szCs w:val="28"/>
          <w:lang w:eastAsia="zh-CN"/>
        </w:rPr>
        <w:t>答：</w:t>
      </w:r>
      <w:r>
        <w:rPr>
          <w:rFonts w:ascii="楷体" w:eastAsia="楷体" w:hAnsi="楷体" w:cs="楷体" w:hint="eastAsia"/>
          <w:color w:val="auto"/>
          <w:sz w:val="28"/>
          <w:szCs w:val="28"/>
        </w:rPr>
        <w:t>(1)</w:t>
      </w:r>
      <w:r>
        <w:rPr>
          <w:rFonts w:ascii="楷体" w:eastAsia="楷体" w:hAnsi="楷体" w:cs="楷体" w:hint="eastAsia"/>
          <w:color w:val="auto"/>
          <w:sz w:val="28"/>
          <w:szCs w:val="28"/>
          <w:lang w:eastAsia="zh-CN"/>
        </w:rPr>
        <w:t>国家的</w:t>
      </w:r>
      <w:r>
        <w:rPr>
          <w:rFonts w:ascii="楷体" w:eastAsia="楷体" w:hAnsi="楷体" w:cs="楷体" w:hint="eastAsia"/>
          <w:color w:val="auto"/>
          <w:sz w:val="28"/>
          <w:szCs w:val="28"/>
        </w:rPr>
        <w:t>经济发展水平是影响大学生消费的根本因素。</w:t>
      </w:r>
      <w:r>
        <w:rPr>
          <w:rFonts w:ascii="楷体" w:eastAsia="楷体" w:hAnsi="楷体" w:cs="楷体" w:hint="eastAsia"/>
          <w:color w:val="auto"/>
          <w:sz w:val="28"/>
          <w:szCs w:val="28"/>
        </w:rPr>
        <w:br/>
      </w:r>
      <w:r>
        <w:rPr>
          <w:rFonts w:ascii="楷体" w:eastAsia="楷体" w:hAnsi="楷体" w:cs="楷体" w:hint="eastAsia"/>
          <w:color w:val="auto"/>
          <w:sz w:val="28"/>
          <w:szCs w:val="28"/>
        </w:rPr>
        <w:t>(2)大学生的收入是影响大学生消费行为的主要因素</w:t>
      </w:r>
    </w:p>
    <w:p>
      <w:pPr>
        <w:numPr>
          <w:ilvl w:val="0"/>
          <w:numId w:val="0"/>
        </w:numPr>
        <w:tabs>
          <w:tab w:val="left" w:pos="238"/>
        </w:tabs>
        <w:wordWrap/>
        <w:spacing w:beforeAutospacing="0" w:afterAutospacing="0" w:line="360" w:lineRule="auto"/>
        <w:rPr>
          <w:rFonts w:ascii="楷体" w:eastAsia="楷体" w:hAnsi="楷体" w:cs="楷体" w:hint="eastAsia"/>
          <w:color w:val="auto"/>
          <w:sz w:val="28"/>
          <w:szCs w:val="28"/>
        </w:rPr>
      </w:pPr>
      <w:r>
        <w:rPr>
          <w:rFonts w:ascii="楷体" w:eastAsia="楷体" w:hAnsi="楷体" w:cs="楷体" w:hint="eastAsia"/>
          <w:color w:val="auto"/>
          <w:sz w:val="28"/>
          <w:szCs w:val="28"/>
        </w:rPr>
        <w:t>(3)收入</w:t>
      </w:r>
      <w:r>
        <w:rPr>
          <w:rFonts w:ascii="楷体" w:eastAsia="楷体" w:hAnsi="楷体" w:cs="楷体" w:hint="eastAsia"/>
          <w:color w:val="auto"/>
          <w:sz w:val="28"/>
          <w:szCs w:val="28"/>
          <w:lang w:eastAsia="zh-CN"/>
        </w:rPr>
        <w:t>预期</w:t>
      </w:r>
      <w:r>
        <w:rPr>
          <w:rFonts w:ascii="楷体" w:eastAsia="楷体" w:hAnsi="楷体" w:cs="楷体" w:hint="eastAsia"/>
          <w:color w:val="auto"/>
          <w:sz w:val="28"/>
          <w:szCs w:val="28"/>
        </w:rPr>
        <w:t>是影响大学生消费行为的</w:t>
      </w:r>
      <w:r>
        <w:rPr>
          <w:rFonts w:ascii="楷体" w:eastAsia="楷体" w:hAnsi="楷体" w:cs="楷体" w:hint="eastAsia"/>
          <w:color w:val="auto"/>
          <w:sz w:val="28"/>
          <w:szCs w:val="28"/>
          <w:lang w:eastAsia="zh-CN"/>
        </w:rPr>
        <w:t>重</w:t>
      </w:r>
      <w:r>
        <w:rPr>
          <w:rFonts w:ascii="楷体" w:eastAsia="楷体" w:hAnsi="楷体" w:cs="楷体" w:hint="eastAsia"/>
          <w:color w:val="auto"/>
          <w:sz w:val="28"/>
          <w:szCs w:val="28"/>
        </w:rPr>
        <w:t>要因素。</w:t>
      </w:r>
    </w:p>
    <w:p>
      <w:pPr>
        <w:numPr>
          <w:ilvl w:val="0"/>
          <w:numId w:val="6"/>
        </w:numPr>
        <w:wordWrap/>
        <w:spacing w:beforeAutospacing="0" w:afterAutospacing="0" w:line="360" w:lineRule="auto"/>
        <w:rPr>
          <w:rFonts w:ascii="楷体" w:eastAsia="楷体" w:hAnsi="楷体" w:cs="楷体" w:hint="eastAsia"/>
          <w:color w:val="auto"/>
          <w:sz w:val="28"/>
          <w:szCs w:val="28"/>
          <w:lang w:val="en-US" w:eastAsia="zh-CN"/>
        </w:rPr>
      </w:pPr>
      <w:r>
        <w:rPr>
          <w:rFonts w:ascii="楷体" w:eastAsia="楷体" w:hAnsi="楷体" w:cs="楷体" w:hint="eastAsia"/>
          <w:color w:val="auto"/>
          <w:sz w:val="28"/>
          <w:szCs w:val="28"/>
        </w:rPr>
        <w:t>物价水平是影响大学生消费行为的重要因素。</w:t>
      </w:r>
      <w:r>
        <w:rPr>
          <w:rFonts w:ascii="楷体" w:eastAsia="楷体" w:hAnsi="楷体" w:cs="楷体" w:hint="eastAsia"/>
          <w:color w:val="auto"/>
          <w:sz w:val="28"/>
          <w:szCs w:val="28"/>
        </w:rPr>
        <w:br/>
      </w:r>
      <w:r>
        <w:rPr>
          <w:rFonts w:ascii="楷体" w:eastAsia="楷体" w:hAnsi="楷体" w:cs="楷体" w:hint="eastAsia"/>
          <w:color w:val="auto"/>
          <w:sz w:val="28"/>
          <w:szCs w:val="28"/>
        </w:rPr>
        <w:t>(</w:t>
      </w:r>
      <w:r>
        <w:rPr>
          <w:rFonts w:ascii="楷体" w:eastAsia="楷体" w:hAnsi="楷体" w:cs="楷体" w:hint="eastAsia"/>
          <w:color w:val="auto"/>
          <w:sz w:val="28"/>
          <w:szCs w:val="28"/>
          <w:lang w:val="en-US" w:eastAsia="zh-CN"/>
        </w:rPr>
        <w:t>5</w:t>
      </w:r>
      <w:r>
        <w:rPr>
          <w:rFonts w:ascii="楷体" w:eastAsia="楷体" w:hAnsi="楷体" w:cs="楷体" w:hint="eastAsia"/>
          <w:color w:val="auto"/>
          <w:sz w:val="28"/>
          <w:szCs w:val="28"/>
        </w:rPr>
        <w:t>)商品的质量、消费心理等也是影响大学生消费行为的因素。</w:t>
      </w:r>
      <w:r>
        <w:rPr>
          <w:rFonts w:ascii="楷体" w:eastAsia="楷体" w:hAnsi="楷体" w:cs="楷体" w:hint="eastAsia"/>
          <w:color w:val="auto"/>
          <w:sz w:val="28"/>
          <w:szCs w:val="28"/>
        </w:rPr>
        <w:br/>
      </w:r>
      <w:r>
        <w:rPr>
          <w:rFonts w:ascii="楷体" w:eastAsia="楷体" w:hAnsi="楷体" w:cs="楷体" w:hint="eastAsia"/>
          <w:color w:val="auto"/>
          <w:sz w:val="28"/>
          <w:szCs w:val="28"/>
          <w:lang w:val="en-US" w:eastAsia="zh-CN"/>
        </w:rPr>
        <w:t>27.（25分，每点6分，卷面1分）</w:t>
      </w:r>
    </w:p>
    <w:p>
      <w:pPr>
        <w:numPr>
          <w:ilvl w:val="0"/>
          <w:numId w:val="0"/>
        </w:numPr>
        <w:wordWrap/>
        <w:spacing w:beforeAutospacing="0" w:afterAutospacing="0" w:line="360" w:lineRule="auto"/>
        <w:rPr>
          <w:rFonts w:ascii="楷体" w:eastAsia="楷体" w:hAnsi="楷体" w:cs="楷体" w:hint="eastAsia"/>
          <w:b/>
          <w:bCs/>
          <w:sz w:val="28"/>
          <w:szCs w:val="28"/>
          <w:lang w:val="en-US" w:eastAsia="zh-CN"/>
        </w:rPr>
      </w:pPr>
      <w:r>
        <w:rPr>
          <w:rFonts w:ascii="楷体" w:eastAsia="楷体" w:hAnsi="楷体" w:cs="楷体" w:hint="eastAsia"/>
          <w:sz w:val="28"/>
          <w:szCs w:val="28"/>
        </w:rPr>
        <w:t>答案　①制定正确的经营战略。新能源</w:t>
      </w:r>
      <w:r>
        <w:rPr>
          <w:rFonts w:ascii="楷体" w:eastAsia="楷体" w:hAnsi="楷体" w:cs="楷体" w:hint="eastAsia"/>
          <w:sz w:val="28"/>
          <w:szCs w:val="28"/>
          <w:lang w:eastAsia="zh-CN"/>
        </w:rPr>
        <w:t>汽车</w:t>
      </w:r>
      <w:r>
        <w:rPr>
          <w:rFonts w:ascii="楷体" w:eastAsia="楷体" w:hAnsi="楷体" w:cs="楷体" w:hint="eastAsia"/>
          <w:sz w:val="28"/>
          <w:szCs w:val="28"/>
        </w:rPr>
        <w:t>企业</w:t>
      </w:r>
      <w:r>
        <w:rPr>
          <w:rFonts w:ascii="楷体" w:eastAsia="楷体" w:hAnsi="楷体" w:cs="楷体" w:hint="eastAsia"/>
          <w:sz w:val="28"/>
          <w:szCs w:val="28"/>
          <w:lang w:eastAsia="zh-CN"/>
        </w:rPr>
        <w:t>要</w:t>
      </w:r>
      <w:r>
        <w:rPr>
          <w:rFonts w:ascii="楷体" w:eastAsia="楷体" w:hAnsi="楷体" w:cs="楷体" w:hint="eastAsia"/>
          <w:sz w:val="28"/>
          <w:szCs w:val="28"/>
        </w:rPr>
        <w:t>把自身战略定位为高新技术企业，同时能优化产品结构和产业链。②提高自主创新能力。新能源</w:t>
      </w:r>
      <w:r>
        <w:rPr>
          <w:rFonts w:ascii="楷体" w:eastAsia="楷体" w:hAnsi="楷体" w:cs="楷体" w:hint="eastAsia"/>
          <w:sz w:val="28"/>
          <w:szCs w:val="28"/>
          <w:lang w:eastAsia="zh-CN"/>
        </w:rPr>
        <w:t>汽车</w:t>
      </w:r>
      <w:r>
        <w:rPr>
          <w:rFonts w:ascii="楷体" w:eastAsia="楷体" w:hAnsi="楷体" w:cs="楷体" w:hint="eastAsia"/>
          <w:sz w:val="28"/>
          <w:szCs w:val="28"/>
        </w:rPr>
        <w:t>企业</w:t>
      </w:r>
      <w:r>
        <w:rPr>
          <w:rFonts w:ascii="楷体" w:eastAsia="楷体" w:hAnsi="楷体" w:cs="楷体" w:hint="eastAsia"/>
          <w:sz w:val="28"/>
          <w:szCs w:val="28"/>
          <w:lang w:eastAsia="zh-CN"/>
        </w:rPr>
        <w:t>耍</w:t>
      </w:r>
      <w:r>
        <w:rPr>
          <w:rFonts w:ascii="楷体" w:eastAsia="楷体" w:hAnsi="楷体" w:cs="楷体" w:hint="eastAsia"/>
          <w:sz w:val="28"/>
          <w:szCs w:val="28"/>
        </w:rPr>
        <w:t>依靠技术进步、科学管理等手段形成自己的竞争优势，不断推出高新技术产品。③树立良好的企业形象。新能源</w:t>
      </w:r>
      <w:r>
        <w:rPr>
          <w:rFonts w:ascii="楷体" w:eastAsia="楷体" w:hAnsi="楷体" w:cs="楷体" w:hint="eastAsia"/>
          <w:sz w:val="28"/>
          <w:szCs w:val="28"/>
          <w:lang w:eastAsia="zh-CN"/>
        </w:rPr>
        <w:t>汽车</w:t>
      </w:r>
      <w:r>
        <w:rPr>
          <w:rFonts w:ascii="楷体" w:eastAsia="楷体" w:hAnsi="楷体" w:cs="楷体" w:hint="eastAsia"/>
          <w:sz w:val="28"/>
          <w:szCs w:val="28"/>
        </w:rPr>
        <w:t>企业</w:t>
      </w:r>
      <w:r>
        <w:rPr>
          <w:rFonts w:ascii="楷体" w:eastAsia="楷体" w:hAnsi="楷体" w:cs="楷体" w:hint="eastAsia"/>
          <w:sz w:val="28"/>
          <w:szCs w:val="28"/>
          <w:lang w:eastAsia="zh-CN"/>
        </w:rPr>
        <w:t>要</w:t>
      </w:r>
      <w:r>
        <w:rPr>
          <w:rFonts w:ascii="楷体" w:eastAsia="楷体" w:hAnsi="楷体" w:cs="楷体" w:hint="eastAsia"/>
          <w:sz w:val="28"/>
          <w:szCs w:val="28"/>
        </w:rPr>
        <w:t>通过技术研发创设自主品牌，提高企业的竞争力。④新能源</w:t>
      </w:r>
      <w:r>
        <w:rPr>
          <w:rFonts w:ascii="楷体" w:eastAsia="楷体" w:hAnsi="楷体" w:cs="楷体" w:hint="eastAsia"/>
          <w:sz w:val="28"/>
          <w:szCs w:val="28"/>
          <w:lang w:eastAsia="zh-CN"/>
        </w:rPr>
        <w:t>汽车</w:t>
      </w:r>
      <w:r>
        <w:rPr>
          <w:rFonts w:ascii="楷体" w:eastAsia="楷体" w:hAnsi="楷体" w:cs="楷体" w:hint="eastAsia"/>
          <w:sz w:val="28"/>
          <w:szCs w:val="28"/>
        </w:rPr>
        <w:t>企业</w:t>
      </w:r>
      <w:r>
        <w:rPr>
          <w:rFonts w:ascii="楷体" w:eastAsia="楷体" w:hAnsi="楷体" w:cs="楷体" w:hint="eastAsia"/>
          <w:sz w:val="28"/>
          <w:szCs w:val="28"/>
          <w:lang w:eastAsia="zh-CN"/>
        </w:rPr>
        <w:t>要树立较强</w:t>
      </w:r>
      <w:r>
        <w:rPr>
          <w:rFonts w:ascii="楷体" w:eastAsia="楷体" w:hAnsi="楷体" w:cs="楷体" w:hint="eastAsia"/>
          <w:sz w:val="28"/>
          <w:szCs w:val="28"/>
          <w:lang w:val="en-US" w:eastAsia="zh-CN"/>
        </w:rPr>
        <w:t>的风险意识，防止企业因经营不善而被兼并和破产。</w:t>
      </w:r>
    </w:p>
    <w:p>
      <w:pPr>
        <w:numPr>
          <w:ilvl w:val="0"/>
          <w:numId w:val="0"/>
        </w:numPr>
        <w:wordWrap/>
        <w:spacing w:beforeAutospacing="0" w:afterAutospacing="0" w:line="360" w:lineRule="auto"/>
        <w:rPr>
          <w:rFonts w:eastAsia="宋体" w:hint="default"/>
          <w:lang w:val="en-US" w:eastAsia="zh-CN"/>
        </w:rPr>
      </w:pPr>
    </w:p>
    <w:p>
      <w:pPr>
        <w:wordWrap/>
        <w:spacing w:beforeAutospacing="0" w:afterAutospacing="0" w:line="360" w:lineRule="auto"/>
        <w:ind w:left="-220" w:firstLine="480" w:leftChars="-100" w:firstLineChars="200"/>
        <w:rPr>
          <w:rFonts w:ascii="楷体" w:eastAsia="楷体" w:hAnsi="楷体" w:cs="楷体" w:hint="eastAsia"/>
          <w:b/>
          <w:bCs/>
          <w:sz w:val="24"/>
          <w:szCs w:val="24"/>
          <w:lang w:eastAsia="zh-CN"/>
        </w:rPr>
      </w:pPr>
      <w:bookmarkStart w:id="0" w:name="_GoBack"/>
      <w:bookmarkEnd w:id="0"/>
    </w:p>
    <w:sectPr>
      <w:footerReference w:type="default" r:id="rId9"/>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3937387"/>
    <w:multiLevelType w:val="singleLevel"/>
    <w:tmpl w:val="B3937387"/>
    <w:lvl w:ilvl="0">
      <w:start w:val="4"/>
      <w:numFmt w:val="decimal"/>
      <w:lvlText w:val="(%1)"/>
      <w:lvlJc w:val="left"/>
      <w:pPr>
        <w:tabs>
          <w:tab w:val="left" w:pos="312"/>
        </w:tabs>
      </w:pPr>
    </w:lvl>
  </w:abstractNum>
  <w:abstractNum w:abstractNumId="1">
    <w:nsid w:val="F2FF8111"/>
    <w:multiLevelType w:val="singleLevel"/>
    <w:tmpl w:val="F2FF8111"/>
    <w:lvl w:ilvl="0">
      <w:start w:val="4"/>
      <w:numFmt w:val="decimal"/>
      <w:lvlText w:val="%1."/>
      <w:lvlJc w:val="left"/>
      <w:pPr>
        <w:tabs>
          <w:tab w:val="left" w:pos="312"/>
        </w:tabs>
      </w:pPr>
    </w:lvl>
  </w:abstractNum>
  <w:abstractNum w:abstractNumId="2">
    <w:nsid w:val="03CFF04E"/>
    <w:multiLevelType w:val="singleLevel"/>
    <w:tmpl w:val="03CFF04E"/>
    <w:lvl w:ilvl="0">
      <w:start w:val="1"/>
      <w:numFmt w:val="chineseCounting"/>
      <w:suff w:val="nothing"/>
      <w:lvlText w:val="%1、"/>
      <w:lvlJc w:val="left"/>
      <w:rPr>
        <w:rFonts w:hint="eastAsia"/>
      </w:rPr>
    </w:lvl>
  </w:abstractNum>
  <w:abstractNum w:abstractNumId="3">
    <w:nsid w:val="47F71EB1"/>
    <w:multiLevelType w:val="singleLevel"/>
    <w:tmpl w:val="47F71EB1"/>
    <w:lvl w:ilvl="0">
      <w:start w:val="1"/>
      <w:numFmt w:val="upperLetter"/>
      <w:suff w:val="nothing"/>
      <w:lvlText w:val="%1、"/>
      <w:lvlJc w:val="left"/>
    </w:lvl>
  </w:abstractNum>
  <w:abstractNum w:abstractNumId="4">
    <w:nsid w:val="48559480"/>
    <w:multiLevelType w:val="singleLevel"/>
    <w:tmpl w:val="48559480"/>
    <w:lvl w:ilvl="0">
      <w:start w:val="1"/>
      <w:numFmt w:val="upperLetter"/>
      <w:lvlText w:val="%1."/>
      <w:lvlJc w:val="left"/>
      <w:pPr>
        <w:tabs>
          <w:tab w:val="left" w:pos="312"/>
        </w:tabs>
      </w:pPr>
    </w:lvl>
  </w:abstractNum>
  <w:abstractNum w:abstractNumId="5">
    <w:nsid w:val="6C36D543"/>
    <w:multiLevelType w:val="singleLevel"/>
    <w:tmpl w:val="6C36D543"/>
    <w:lvl w:ilvl="0">
      <w:start w:val="1"/>
      <w:numFmt w:val="decimal"/>
      <w:lvlText w:val="%1."/>
      <w:lvlJc w:val="left"/>
      <w:pPr>
        <w:tabs>
          <w:tab w:val="left" w:pos="312"/>
        </w:tabs>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4"/>
    <w:rsid w:val="000B3846"/>
    <w:rsid w:val="000D2D6F"/>
    <w:rsid w:val="000F28AB"/>
    <w:rsid w:val="000F4E60"/>
    <w:rsid w:val="00121127"/>
    <w:rsid w:val="00134A1B"/>
    <w:rsid w:val="00141D48"/>
    <w:rsid w:val="00152DC2"/>
    <w:rsid w:val="00157E7E"/>
    <w:rsid w:val="00162A32"/>
    <w:rsid w:val="00184314"/>
    <w:rsid w:val="002025CA"/>
    <w:rsid w:val="00256EBB"/>
    <w:rsid w:val="002572C5"/>
    <w:rsid w:val="00286035"/>
    <w:rsid w:val="00296CAE"/>
    <w:rsid w:val="002D2FA6"/>
    <w:rsid w:val="002D4AF5"/>
    <w:rsid w:val="002E7916"/>
    <w:rsid w:val="002F09FE"/>
    <w:rsid w:val="002F63A3"/>
    <w:rsid w:val="00310C2E"/>
    <w:rsid w:val="003357FA"/>
    <w:rsid w:val="003373E2"/>
    <w:rsid w:val="00350DC7"/>
    <w:rsid w:val="00356DD8"/>
    <w:rsid w:val="0037206A"/>
    <w:rsid w:val="00375543"/>
    <w:rsid w:val="00376721"/>
    <w:rsid w:val="00377BCA"/>
    <w:rsid w:val="004039FC"/>
    <w:rsid w:val="00414D78"/>
    <w:rsid w:val="004B57DC"/>
    <w:rsid w:val="004B59A7"/>
    <w:rsid w:val="004C723F"/>
    <w:rsid w:val="004E4783"/>
    <w:rsid w:val="004F3017"/>
    <w:rsid w:val="0050133F"/>
    <w:rsid w:val="00513A67"/>
    <w:rsid w:val="00555C2F"/>
    <w:rsid w:val="005560C6"/>
    <w:rsid w:val="005647F5"/>
    <w:rsid w:val="0056764A"/>
    <w:rsid w:val="00570847"/>
    <w:rsid w:val="00572A53"/>
    <w:rsid w:val="00585316"/>
    <w:rsid w:val="005A6C70"/>
    <w:rsid w:val="005B37A5"/>
    <w:rsid w:val="005F1822"/>
    <w:rsid w:val="0062103C"/>
    <w:rsid w:val="00681953"/>
    <w:rsid w:val="006A361D"/>
    <w:rsid w:val="006C7011"/>
    <w:rsid w:val="006D41F1"/>
    <w:rsid w:val="007261C0"/>
    <w:rsid w:val="007349E5"/>
    <w:rsid w:val="0075047A"/>
    <w:rsid w:val="007B3127"/>
    <w:rsid w:val="0087281D"/>
    <w:rsid w:val="0087408B"/>
    <w:rsid w:val="008871F3"/>
    <w:rsid w:val="008915A1"/>
    <w:rsid w:val="0092122D"/>
    <w:rsid w:val="00926518"/>
    <w:rsid w:val="00946B28"/>
    <w:rsid w:val="00947F64"/>
    <w:rsid w:val="0095001C"/>
    <w:rsid w:val="009767E8"/>
    <w:rsid w:val="00983AC8"/>
    <w:rsid w:val="00993557"/>
    <w:rsid w:val="009C5BE9"/>
    <w:rsid w:val="009E500B"/>
    <w:rsid w:val="00A4546F"/>
    <w:rsid w:val="00A5489B"/>
    <w:rsid w:val="00A855FE"/>
    <w:rsid w:val="00A8799F"/>
    <w:rsid w:val="00AC0B78"/>
    <w:rsid w:val="00AC1111"/>
    <w:rsid w:val="00AE3D81"/>
    <w:rsid w:val="00AE5EFA"/>
    <w:rsid w:val="00B03436"/>
    <w:rsid w:val="00B82D41"/>
    <w:rsid w:val="00B93080"/>
    <w:rsid w:val="00BA1268"/>
    <w:rsid w:val="00BB3E0A"/>
    <w:rsid w:val="00BC79D0"/>
    <w:rsid w:val="00C07428"/>
    <w:rsid w:val="00C3231D"/>
    <w:rsid w:val="00C71FF9"/>
    <w:rsid w:val="00C74471"/>
    <w:rsid w:val="00C747D5"/>
    <w:rsid w:val="00CB0E36"/>
    <w:rsid w:val="00CD262A"/>
    <w:rsid w:val="00CD4F56"/>
    <w:rsid w:val="00CF6895"/>
    <w:rsid w:val="00D63F58"/>
    <w:rsid w:val="00D73D92"/>
    <w:rsid w:val="00D83402"/>
    <w:rsid w:val="00E44E73"/>
    <w:rsid w:val="00E80449"/>
    <w:rsid w:val="00E81627"/>
    <w:rsid w:val="00EA3519"/>
    <w:rsid w:val="00EB4E0E"/>
    <w:rsid w:val="00ED4081"/>
    <w:rsid w:val="00EF2751"/>
    <w:rsid w:val="00EF53E8"/>
    <w:rsid w:val="00F05DCF"/>
    <w:rsid w:val="00F10FC4"/>
    <w:rsid w:val="00F20257"/>
    <w:rsid w:val="00F20A2F"/>
    <w:rsid w:val="00F25669"/>
    <w:rsid w:val="00F625EC"/>
    <w:rsid w:val="00F92179"/>
    <w:rsid w:val="00FA2D9F"/>
    <w:rsid w:val="00FA6F9A"/>
    <w:rsid w:val="00FB1F68"/>
    <w:rsid w:val="00FB7019"/>
    <w:rsid w:val="00FE5408"/>
    <w:rsid w:val="00FF0866"/>
    <w:rsid w:val="29AA3FF2"/>
    <w:rsid w:val="36094965"/>
    <w:rsid w:val="52997EB5"/>
    <w:rsid w:val="5E220B45"/>
    <w:rsid w:val="5F38058B"/>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200" w:line="276" w:lineRule="auto"/>
    </w:pPr>
    <w:rPr>
      <w:rFonts w:asciiTheme="minorHAnsi" w:eastAsiaTheme="minorEastAsia" w:hAnsiTheme="minorHAnsi" w:cstheme="minorBid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eastAsia="宋体" w:hAnsi="Courier New" w:cs="Courier New"/>
      <w:szCs w:val="21"/>
    </w:rPr>
  </w:style>
  <w:style w:type="paragraph" w:styleId="BalloonText">
    <w:name w:val="Balloon Text"/>
    <w:basedOn w:val="Normal"/>
    <w:link w:val="Char"/>
    <w:uiPriority w:val="99"/>
    <w:semiHidden/>
    <w:unhideWhenUsed/>
    <w:pPr>
      <w:spacing w:after="0" w:line="240" w:lineRule="auto"/>
    </w:pPr>
    <w:rPr>
      <w:sz w:val="18"/>
      <w:szCs w:val="18"/>
    </w:rPr>
  </w:style>
  <w:style w:type="paragraph" w:styleId="Footer">
    <w:name w:val="footer"/>
    <w:basedOn w:val="Normal"/>
    <w:link w:val="Char1"/>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DefaultParagraphFont"/>
    <w:link w:val="BalloonText"/>
    <w:uiPriority w:val="99"/>
    <w:semiHidden/>
    <w:rPr>
      <w:kern w:val="0"/>
      <w:sz w:val="18"/>
      <w:szCs w:val="18"/>
      <w:lang w:eastAsia="en-US"/>
    </w:rPr>
  </w:style>
  <w:style w:type="character" w:customStyle="1" w:styleId="Char0">
    <w:name w:val="页眉 Char"/>
    <w:basedOn w:val="DefaultParagraphFont"/>
    <w:link w:val="Header"/>
    <w:uiPriority w:val="99"/>
    <w:rPr>
      <w:kern w:val="0"/>
      <w:sz w:val="18"/>
      <w:szCs w:val="18"/>
      <w:lang w:eastAsia="en-US"/>
    </w:rPr>
  </w:style>
  <w:style w:type="character" w:customStyle="1" w:styleId="Char1">
    <w:name w:val="页脚 Char"/>
    <w:basedOn w:val="DefaultParagraphFont"/>
    <w:link w:val="Footer"/>
    <w:uiPriority w:val="99"/>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739</Words>
  <Characters>4217</Characters>
  <Application>Microsoft Office Word</Application>
  <DocSecurity>0</DocSecurity>
  <Lines>35</Lines>
  <Paragraphs>9</Paragraphs>
  <ScaleCrop>false</ScaleCrop>
  <Company>www.upanboot.com</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徐丽娜1421387586</cp:lastModifiedBy>
  <cp:revision>54</cp:revision>
  <cp:lastPrinted>2020-11-12T02:14:00Z</cp:lastPrinted>
  <dcterms:created xsi:type="dcterms:W3CDTF">2019-10-23T12:00:00Z</dcterms:created>
  <dcterms:modified xsi:type="dcterms:W3CDTF">2021-01-19T10:40:32Z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