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2020年下学期期末考试高二</w:t>
      </w:r>
      <w:bookmarkStart w:id="0" w:name="_GoBack"/>
      <w:bookmarkEnd w:id="0"/>
      <w:r>
        <w:rPr>
          <w:rFonts w:hint="eastAsia"/>
          <w:sz w:val="32"/>
        </w:rPr>
        <w:t>物理</w:t>
      </w:r>
      <w:r>
        <w:rPr>
          <w:rFonts w:hint="eastAsia"/>
          <w:sz w:val="32"/>
          <w:lang w:eastAsia="zh-CN"/>
        </w:rPr>
        <w:t>试卷</w:t>
      </w:r>
    </w:p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时量：60分钟  满分：100分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一、选择题:（本题共16小题，每小题3分，共57分。在每小题给出的四个选项中，只有一项是符合题目要求的。）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1．一辆公共汽车在笔直的水平公路上向前匀速行驶，当司机突然紧急制动使汽车减速时，座椅上的乘客身体将会（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A．向前倾          B．向后倾         C．向右倾          D．向左倾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104775</wp:posOffset>
            </wp:positionV>
            <wp:extent cx="1552575" cy="704850"/>
            <wp:effectExtent l="19050" t="0" r="9525" b="0"/>
            <wp:wrapNone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2．如图1，一个物体从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点出发向右运动10m到达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点，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然后向左运动4m到达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点。在整个过程中，物体的位移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大小为（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A．4m                      B．6m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C．10m                     D．14m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240030</wp:posOffset>
            </wp:positionV>
            <wp:extent cx="1143000" cy="847725"/>
            <wp:effectExtent l="19050" t="0" r="0" b="0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 bright="-23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3．如图2，一个重量为100N的物体在水平地面上向右运动，物体与水平地面间的动摩擦因数为0.2，物体受到的滑动摩擦力大小和方向分别为（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A．100N，水平向右        B．100N，水平向左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C．20N，水平向右         D．20N，水平向左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4．两个共点力大小分别为2N和7N，这两个力的合力最小值为（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A．2N          B．5N          C．7N          D．9N</w:t>
      </w:r>
    </w:p>
    <w:p>
      <w:pPr>
        <w:spacing w:line="360" w:lineRule="auto"/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>5．如图3，把两个劲度系数均为100N/m的弹簧测力计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连接在一起，放在光滑水平面上，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的一端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360045</wp:posOffset>
            </wp:positionV>
            <wp:extent cx="1790700" cy="533400"/>
            <wp:effectExtent l="19050" t="0" r="0" b="0"/>
            <wp:wrapNone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固定，用手沿水平方向拉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，当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的示数为2.0N时，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的示数及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的弹簧伸长量分别为（     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 A．4.0N，2cm     B．4.0N，4cm      </w:t>
      </w:r>
    </w:p>
    <w:p>
      <w:pPr>
        <w:spacing w:line="360" w:lineRule="auto"/>
        <w:ind w:left="210" w:hanging="210" w:hangingChars="100"/>
        <w:rPr>
          <w:color w:val="000000"/>
        </w:rPr>
      </w:pPr>
      <w:r>
        <w:rPr>
          <w:rFonts w:hint="eastAsia"/>
          <w:color w:val="000000"/>
        </w:rPr>
        <w:t xml:space="preserve"> C．2.0N，2cm      D．2.0N，4cm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6．在“探究加速度与力、质量的关系”实验中，为了研究加速度与力的关系，应保持不变的物理量是（     ）</w:t>
      </w:r>
    </w:p>
    <w:p>
      <w:pPr>
        <w:spacing w:line="360" w:lineRule="auto"/>
        <w:ind w:firstLine="359" w:firstLineChars="171"/>
        <w:rPr>
          <w:color w:val="000000"/>
        </w:rPr>
      </w:pPr>
      <w:r>
        <w:rPr>
          <w:rFonts w:hint="eastAsia"/>
          <w:color w:val="000000"/>
        </w:rPr>
        <w:t xml:space="preserve"> A．速度           B．加速度         C．质量          D．力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7．对于做曲线运动的物体，下列说法正确的是（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A．物体所受的合力为零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B．物体所受的合力方向与速度方向不在同一直线上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C．物体所受的合力方向与速度方向相同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D．物体所受的合力方向与速度方向相反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8．下列说法正确的是（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A．万有引力定律是牛顿发现的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B．引力常量是牛顿测出的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C．开普勒行星运动定律是开普勒通过实验发现的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D．经典力学既适用于宏观世界，也适用于微观世界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529590</wp:posOffset>
            </wp:positionV>
            <wp:extent cx="1800225" cy="895350"/>
            <wp:effectExtent l="19050" t="0" r="9525" b="0"/>
            <wp:wrapNone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9．如图4，大、小两轮通过皮带传动匀速转动，且皮带与轮边缘之间不发生相对滑动。大、小两轮的半径之比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=2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>1，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为轮边缘上的两点。下列关系正确的是（     ）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A．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两点的线速度大小之比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A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B</w:t>
      </w:r>
      <w:r>
        <w:rPr>
          <w:rFonts w:hint="eastAsia"/>
          <w:color w:val="000000"/>
        </w:rPr>
        <w:t>=1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>1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B．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两点的线速度大小之比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A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B</w:t>
      </w:r>
      <w:r>
        <w:rPr>
          <w:rFonts w:hint="eastAsia"/>
          <w:color w:val="000000"/>
        </w:rPr>
        <w:t>=2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>1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</w:rPr>
        <w:t>C．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两点的角速度大小之比</w:t>
      </w:r>
      <w:r>
        <w:rPr>
          <w:i/>
          <w:color w:val="000000"/>
        </w:rPr>
        <w:t>ω</w:t>
      </w:r>
      <w:r>
        <w:rPr>
          <w:rFonts w:hint="eastAsia"/>
          <w:color w:val="000000"/>
          <w:vertAlign w:val="subscript"/>
        </w:rPr>
        <w:t>A</w:t>
      </w:r>
      <w:r>
        <w:rPr>
          <w:rFonts w:hint="eastAsia" w:ascii="宋体" w:hAnsi="宋体"/>
          <w:color w:val="000000"/>
        </w:rPr>
        <w:t>:</w:t>
      </w:r>
      <w:r>
        <w:rPr>
          <w:i/>
          <w:color w:val="000000"/>
        </w:rPr>
        <w:t xml:space="preserve"> ω</w:t>
      </w:r>
      <w:r>
        <w:rPr>
          <w:rFonts w:hint="eastAsia"/>
          <w:color w:val="000000"/>
          <w:vertAlign w:val="subscript"/>
        </w:rPr>
        <w:t>B</w:t>
      </w:r>
      <w:r>
        <w:rPr>
          <w:rFonts w:hint="eastAsia"/>
          <w:color w:val="000000"/>
        </w:rPr>
        <w:t>=1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>1</w:t>
      </w:r>
    </w:p>
    <w:p>
      <w:pPr>
        <w:spacing w:line="360" w:lineRule="auto"/>
        <w:ind w:firstLine="435"/>
        <w:rPr>
          <w:color w:val="000000"/>
        </w:rPr>
      </w:pPr>
      <w:r>
        <w:rPr>
          <w:rFonts w:hint="eastAsia"/>
          <w:color w:val="000000"/>
        </w:rPr>
        <w:t>D．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两点的向心加速度大小之比</w:t>
      </w:r>
      <w:r>
        <w:rPr>
          <w:rFonts w:hint="eastAsia"/>
          <w:i/>
          <w:color w:val="000000"/>
        </w:rPr>
        <w:t>a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i/>
          <w:color w:val="000000"/>
        </w:rPr>
        <w:t xml:space="preserve"> a</w:t>
      </w:r>
      <w:r>
        <w:rPr>
          <w:rFonts w:hint="eastAsia"/>
          <w:color w:val="000000"/>
          <w:vertAlign w:val="subscript"/>
        </w:rPr>
        <w:t>B</w:t>
      </w:r>
      <w:r>
        <w:rPr>
          <w:rFonts w:hint="eastAsia"/>
          <w:color w:val="000000"/>
        </w:rPr>
        <w:t>=2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>1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10．在“探究功与速度变化的关系”的实验中，可以得到橡皮筋对小车做的功</w:t>
      </w:r>
      <w:r>
        <w:rPr>
          <w:rFonts w:hint="eastAsia"/>
          <w:i/>
          <w:color w:val="000000"/>
        </w:rPr>
        <w:t>W</w:t>
      </w:r>
      <w:r>
        <w:rPr>
          <w:rFonts w:hint="eastAsia"/>
          <w:color w:val="000000"/>
        </w:rPr>
        <w:t>与小车获得的速度大小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</w:rPr>
        <w:t>之间的关系，下列关系正确的是（     ）</w:t>
      </w:r>
    </w:p>
    <w:p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</w:rPr>
        <w:t xml:space="preserve">  </w:t>
      </w:r>
      <w:r>
        <w:rPr>
          <w:snapToGrid w:val="0"/>
          <w:color w:val="000000"/>
          <w:kern w:val="0"/>
          <w:position w:val="-10"/>
        </w:rPr>
        <w:object>
          <v:shape id="_x0000_i1025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hint="eastAsia"/>
          <w:snapToGrid w:val="0"/>
          <w:color w:val="000000"/>
          <w:kern w:val="0"/>
        </w:rPr>
        <w:t>A．</w:t>
      </w:r>
      <w:r>
        <w:rPr>
          <w:rFonts w:hint="eastAsia"/>
          <w:i/>
          <w:snapToGrid w:val="0"/>
          <w:color w:val="000000"/>
          <w:kern w:val="0"/>
        </w:rPr>
        <w:t>W</w:t>
      </w:r>
      <w:r>
        <w:rPr>
          <w:rFonts w:hAnsi="宋体"/>
          <w:snapToGrid w:val="0"/>
          <w:color w:val="000000"/>
          <w:kern w:val="0"/>
        </w:rPr>
        <w:t>∝</w:t>
      </w:r>
      <w:r>
        <w:rPr>
          <w:rFonts w:hint="eastAsia"/>
          <w:i/>
          <w:snapToGrid w:val="0"/>
          <w:color w:val="000000"/>
          <w:kern w:val="0"/>
        </w:rPr>
        <w:t>v</w:t>
      </w:r>
      <w:r>
        <w:rPr>
          <w:rFonts w:hint="eastAsia"/>
          <w:snapToGrid w:val="0"/>
          <w:color w:val="000000"/>
          <w:kern w:val="0"/>
        </w:rPr>
        <w:t xml:space="preserve">      B．</w:t>
      </w:r>
      <w:r>
        <w:rPr>
          <w:rFonts w:hint="eastAsia"/>
          <w:i/>
          <w:snapToGrid w:val="0"/>
          <w:color w:val="000000"/>
          <w:kern w:val="0"/>
        </w:rPr>
        <w:t>W</w:t>
      </w:r>
      <w:r>
        <w:rPr>
          <w:rFonts w:hAnsi="宋体"/>
          <w:snapToGrid w:val="0"/>
          <w:color w:val="000000"/>
          <w:kern w:val="0"/>
        </w:rPr>
        <w:t>∝</w:t>
      </w:r>
      <w:r>
        <w:rPr>
          <w:rFonts w:hint="eastAsia"/>
          <w:i/>
          <w:snapToGrid w:val="0"/>
          <w:color w:val="000000"/>
          <w:kern w:val="0"/>
        </w:rPr>
        <w:t>v</w:t>
      </w:r>
      <w:r>
        <w:rPr>
          <w:rFonts w:hint="eastAsia"/>
          <w:snapToGrid w:val="0"/>
          <w:color w:val="000000"/>
          <w:kern w:val="0"/>
          <w:vertAlign w:val="superscript"/>
        </w:rPr>
        <w:t>2</w:t>
      </w:r>
      <w:r>
        <w:rPr>
          <w:rFonts w:hint="eastAsia"/>
          <w:snapToGrid w:val="0"/>
          <w:color w:val="000000"/>
          <w:kern w:val="0"/>
        </w:rPr>
        <w:t xml:space="preserve">         C．</w:t>
      </w:r>
      <w:r>
        <w:rPr>
          <w:snapToGrid w:val="0"/>
          <w:color w:val="000000"/>
          <w:kern w:val="0"/>
          <w:position w:val="-24"/>
        </w:rPr>
        <w:object>
          <v:shape id="_x0000_i1026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rFonts w:hint="eastAsia"/>
          <w:color w:val="000000"/>
          <w:kern w:val="0"/>
        </w:rPr>
        <w:t xml:space="preserve">        D．</w:t>
      </w:r>
      <w:r>
        <w:rPr>
          <w:color w:val="000000"/>
          <w:kern w:val="0"/>
          <w:position w:val="-24"/>
        </w:rPr>
        <w:object>
          <v:shape id="_x0000_i1027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7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198120</wp:posOffset>
            </wp:positionV>
            <wp:extent cx="1381125" cy="952500"/>
            <wp:effectExtent l="19050" t="0" r="9525" b="0"/>
            <wp:wrapNone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9" r:link="rId20" cstate="print"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11．如图5，将物体从固定的光滑斜面上静止释放，物体沿斜面下滑的过程中，下列说法正确的是（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A．物体所受的合力为零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</w:rPr>
        <w:t>B．斜面对物体的支持力对物体做正功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C．物体的动能不变 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D．物体的机械能守恒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60960</wp:posOffset>
            </wp:positionV>
            <wp:extent cx="1314450" cy="1072515"/>
            <wp:effectExtent l="19050" t="0" r="0" b="0"/>
            <wp:wrapNone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21" r:link="rId22" cstate="print">
                      <a:lum bright="-12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12．物体做直线运动的速度—时间图像如图6所示，设向右为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正方向。关于物体的运动情况，下列说法正确的是（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A．第1s内向右运动，第2s内向左运动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B．第1s内加速度大小为0.25m/s</w:t>
      </w:r>
      <w:r>
        <w:rPr>
          <w:rFonts w:hint="eastAsia"/>
          <w:color w:val="000000"/>
          <w:vertAlign w:val="superscript"/>
        </w:rPr>
        <w:t>2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C．第1s内位移大小为4m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D．第1s内做匀加速直线运动，第2s内做匀减速直线运动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87630</wp:posOffset>
            </wp:positionV>
            <wp:extent cx="1143000" cy="1181100"/>
            <wp:effectExtent l="19050" t="0" r="0" b="0"/>
            <wp:wrapSquare wrapText="bothSides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23" r:link="rId24" cstate="print"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13．如图7，甲乙两颗质量相等的卫星绕地球做匀速圆周运动，它们的轨道半径分别为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，且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&lt;</w:t>
      </w:r>
      <w:r>
        <w:rPr>
          <w:rFonts w:hint="eastAsia"/>
          <w:i/>
          <w:color w:val="000000"/>
        </w:rPr>
        <w:t xml:space="preserve"> r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，它们的线速度大小分别为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，地球对它们的引力大小分别为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。下列关系正确的是（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A．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 xml:space="preserve">甲 </w:t>
      </w:r>
      <w:r>
        <w:rPr>
          <w:rFonts w:hint="eastAsia"/>
          <w:color w:val="000000"/>
        </w:rPr>
        <w:t xml:space="preserve">&gt; 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 xml:space="preserve">              B．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 xml:space="preserve">甲 </w:t>
      </w:r>
      <w:r>
        <w:rPr>
          <w:rFonts w:hint="eastAsia"/>
          <w:color w:val="000000"/>
        </w:rPr>
        <w:t xml:space="preserve">= 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  <w:vertAlign w:val="subscript"/>
        </w:rPr>
        <w:t>乙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C．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 xml:space="preserve">甲 </w:t>
      </w:r>
      <w:r>
        <w:rPr>
          <w:rFonts w:hint="eastAsia"/>
          <w:color w:val="000000"/>
        </w:rPr>
        <w:t xml:space="preserve">&lt; 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 xml:space="preserve">             D．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 xml:space="preserve">甲 </w:t>
      </w:r>
      <w:r>
        <w:rPr>
          <w:rFonts w:hint="eastAsia"/>
          <w:color w:val="000000"/>
        </w:rPr>
        <w:t xml:space="preserve">= 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  <w:vertAlign w:val="subscript"/>
        </w:rPr>
        <w:t>乙</w:t>
      </w:r>
    </w:p>
    <w:p>
      <w:pPr>
        <w:adjustRightInd w:val="0"/>
        <w:snapToGrid w:val="0"/>
        <w:spacing w:line="360" w:lineRule="auto"/>
        <w:textAlignment w:val="center"/>
        <w:rPr>
          <w:snapToGrid w:val="0"/>
          <w:color w:val="000000"/>
          <w:kern w:val="0"/>
          <w:szCs w:val="21"/>
        </w:rPr>
      </w:pPr>
      <w:r>
        <w:rPr>
          <w:color w:val="000000"/>
        </w:rPr>
        <w:t>14</w:t>
      </w:r>
      <w:r>
        <w:rPr>
          <w:rFonts w:hint="eastAsia"/>
          <w:color w:val="000000"/>
        </w:rPr>
        <w:t>．已知地球的半径为</w:t>
      </w:r>
      <w:r>
        <w:rPr>
          <w:i/>
          <w:color w:val="000000"/>
        </w:rPr>
        <w:t>R</w:t>
      </w:r>
      <w:r>
        <w:rPr>
          <w:rFonts w:hint="eastAsia"/>
          <w:color w:val="000000"/>
        </w:rPr>
        <w:t>，地球表面的重力加速度为</w:t>
      </w:r>
      <w:r>
        <w:rPr>
          <w:i/>
          <w:color w:val="000000"/>
        </w:rPr>
        <w:t>g</w:t>
      </w:r>
      <w:r>
        <w:rPr>
          <w:rFonts w:hint="eastAsia"/>
          <w:color w:val="000000"/>
        </w:rPr>
        <w:t>，引力常量为</w:t>
      </w:r>
      <w:r>
        <w:rPr>
          <w:i/>
          <w:color w:val="000000"/>
        </w:rPr>
        <w:t>G</w:t>
      </w:r>
      <w:r>
        <w:rPr>
          <w:rFonts w:hint="eastAsia"/>
          <w:color w:val="000000"/>
        </w:rPr>
        <w:t>，若不考虑地球自转的影响，地面上的物体所受的重力等于地球对物体的引力，由此可以求出地球的质量为（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</w:rPr>
      </w:pP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189865</wp:posOffset>
            </wp:positionV>
            <wp:extent cx="819150" cy="1143000"/>
            <wp:effectExtent l="19050" t="0" r="0" b="0"/>
            <wp:wrapNone/>
            <wp:docPr id="9" name="图片 9" descr="C:\Users\pz\AppData\Roaming\Tencent\Users\27004578\QQ\WinTemp\RichOle\8G6U6(QK278M9{LX9W(MV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pz\AppData\Roaming\Tencent\Users\27004578\QQ\WinTemp\RichOle\8G6U6(QK278M9{LX9W(MVHN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color w:val="000000"/>
          <w:kern w:val="0"/>
          <w:szCs w:val="21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object>
          <v:shape id="_x0000_i1028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7">
            <o:LockedField>false</o:LockedField>
          </o:OLEObject>
        </w:object>
      </w:r>
      <w:r>
        <w:rPr>
          <w:color w:val="000000"/>
        </w:rPr>
        <w:t xml:space="preserve">        B</w:t>
      </w:r>
      <w:r>
        <w:rPr>
          <w:rFonts w:hint="eastAsia"/>
          <w:color w:val="000000"/>
        </w:rPr>
        <w:t>．</w:t>
      </w:r>
      <w:r>
        <w:rPr>
          <w:color w:val="000000"/>
        </w:rPr>
        <w:object>
          <v:shape id="_x0000_i1029" o:spt="75" type="#_x0000_t75" style="height:33pt;width:26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9">
            <o:LockedField>false</o:LockedField>
          </o:OLEObject>
        </w:object>
      </w:r>
      <w:r>
        <w:rPr>
          <w:color w:val="000000"/>
        </w:rPr>
        <w:t xml:space="preserve">       C</w:t>
      </w:r>
      <w:r>
        <w:rPr>
          <w:rFonts w:hint="eastAsia"/>
          <w:color w:val="000000"/>
        </w:rPr>
        <w:t>．</w:t>
      </w:r>
      <w:r>
        <w:rPr>
          <w:color w:val="000000"/>
        </w:rPr>
        <w:object>
          <v:shape id="_x0000_i1030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1">
            <o:LockedField>false</o:LockedField>
          </o:OLEObject>
        </w:object>
      </w:r>
      <w:r>
        <w:rPr>
          <w:color w:val="000000"/>
        </w:rPr>
        <w:t xml:space="preserve">        D</w:t>
      </w:r>
      <w:r>
        <w:rPr>
          <w:rFonts w:hint="eastAsia"/>
          <w:color w:val="000000"/>
        </w:rPr>
        <w:t>．</w:t>
      </w:r>
      <w:r>
        <w:rPr>
          <w:color w:val="000000"/>
        </w:rPr>
        <w:object>
          <v:shape id="_x0000_i1031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3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</w:rPr>
        <w:t>15</w:t>
      </w:r>
      <w:r>
        <w:rPr>
          <w:rFonts w:hint="eastAsia"/>
          <w:color w:val="000000"/>
        </w:rPr>
        <w:t>．如图</w:t>
      </w:r>
      <w:r>
        <w:rPr>
          <w:color w:val="000000"/>
        </w:rPr>
        <w:t>8</w:t>
      </w:r>
      <w:r>
        <w:rPr>
          <w:rFonts w:hint="eastAsia"/>
          <w:color w:val="000000"/>
        </w:rPr>
        <w:t>，在竖直光滑墙壁上，用细绳将一个匀质钢球悬挂在</w:t>
      </w:r>
      <w:r>
        <w:rPr>
          <w:color w:val="000000"/>
        </w:rPr>
        <w:t>A</w:t>
      </w:r>
      <w:r>
        <w:rPr>
          <w:rFonts w:hint="eastAsia"/>
          <w:color w:val="000000"/>
        </w:rPr>
        <w:t>点，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钢球处于静止状态，如果减小细绳长度，则细绳对钢球的拉力（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>
      <w:pPr>
        <w:spacing w:line="360" w:lineRule="auto"/>
        <w:ind w:firstLine="435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．变大</w:t>
      </w:r>
      <w:r>
        <w:rPr>
          <w:color w:val="000000"/>
        </w:rPr>
        <w:t xml:space="preserve">                    B</w:t>
      </w:r>
      <w:r>
        <w:rPr>
          <w:rFonts w:hint="eastAsia"/>
          <w:color w:val="000000"/>
        </w:rPr>
        <w:t>．变小</w:t>
      </w:r>
    </w:p>
    <w:p>
      <w:pPr>
        <w:spacing w:line="360" w:lineRule="auto"/>
        <w:ind w:firstLine="435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．不变</w:t>
      </w:r>
      <w:r>
        <w:rPr>
          <w:color w:val="000000"/>
        </w:rPr>
        <w:t xml:space="preserve">                    D</w:t>
      </w:r>
      <w:r>
        <w:rPr>
          <w:rFonts w:hint="eastAsia"/>
          <w:color w:val="000000"/>
        </w:rPr>
        <w:t>．大小变化情况无法确定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16</w:t>
      </w:r>
      <w:r>
        <w:rPr>
          <w:rFonts w:hint="eastAsia"/>
          <w:color w:val="000000"/>
        </w:rPr>
        <w:t>．甲、乙两人分别将同一桶水竖直向上匀速提升相同的高度，甲提水的速度比乙大，设甲、乙两人匀速提水过程中所做的功分别为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和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乙</w:t>
      </w:r>
      <w:r>
        <w:rPr>
          <w:color w:val="000000"/>
          <w:vertAlign w:val="subscript"/>
        </w:rPr>
        <w:t xml:space="preserve"> </w:t>
      </w:r>
      <w:r>
        <w:rPr>
          <w:rFonts w:hint="eastAsia"/>
          <w:color w:val="000000"/>
        </w:rPr>
        <w:t>，做功的功率分别为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和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乙</w:t>
      </w:r>
      <w:r>
        <w:rPr>
          <w:color w:val="000000"/>
          <w:vertAlign w:val="subscript"/>
        </w:rPr>
        <w:t xml:space="preserve"> </w:t>
      </w:r>
      <w:r>
        <w:rPr>
          <w:rFonts w:hint="eastAsia"/>
          <w:color w:val="000000"/>
        </w:rPr>
        <w:t>。下列关系正确的是（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>
      <w:pPr>
        <w:spacing w:line="360" w:lineRule="auto"/>
        <w:ind w:firstLine="210" w:firstLineChars="100"/>
        <w:rPr>
          <w:b/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&gt; 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乙</w:t>
      </w:r>
      <w:r>
        <w:rPr>
          <w:color w:val="000000"/>
        </w:rPr>
        <w:t xml:space="preserve">       B</w:t>
      </w:r>
      <w:r>
        <w:rPr>
          <w:rFonts w:hint="eastAsia"/>
          <w:color w:val="000000"/>
        </w:rPr>
        <w:t>．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&lt; </w:t>
      </w:r>
      <w:r>
        <w:rPr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乙</w:t>
      </w:r>
      <w:r>
        <w:rPr>
          <w:b/>
          <w:color w:val="000000"/>
        </w:rPr>
        <w:t xml:space="preserve">        </w:t>
      </w: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&gt; 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乙</w:t>
      </w:r>
      <w:r>
        <w:rPr>
          <w:color w:val="000000"/>
        </w:rPr>
        <w:t xml:space="preserve">        D</w:t>
      </w:r>
      <w:r>
        <w:rPr>
          <w:rFonts w:hint="eastAsia"/>
          <w:color w:val="000000"/>
        </w:rPr>
        <w:t>．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&lt; </w:t>
      </w:r>
      <w:r>
        <w:rPr>
          <w:i/>
          <w:color w:val="000000"/>
        </w:rPr>
        <w:t>P</w:t>
      </w:r>
      <w:r>
        <w:rPr>
          <w:rFonts w:hint="eastAsia"/>
          <w:color w:val="000000"/>
          <w:vertAlign w:val="subscript"/>
        </w:rPr>
        <w:t>乙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-158115</wp:posOffset>
            </wp:positionV>
            <wp:extent cx="892810" cy="1114425"/>
            <wp:effectExtent l="19050" t="0" r="2540" b="0"/>
            <wp:wrapTight wrapText="bothSides">
              <wp:wrapPolygon>
                <wp:start x="-461" y="0"/>
                <wp:lineTo x="-461" y="21415"/>
                <wp:lineTo x="21661" y="21415"/>
                <wp:lineTo x="21661" y="0"/>
                <wp:lineTo x="-461" y="0"/>
              </wp:wrapPolygon>
            </wp:wrapTight>
            <wp:docPr id="6" name="图片 11" descr="C:\Users\Administrator\AppData\Roaming\Tencent\Users\363555339\QQ\WinTemp\RichOle\0VM%L[3H`6B6FAD$3H1O$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\Users\Administrator\AppData\Roaming\Tencent\Users\363555339\QQ\WinTemp\RichOle\0VM%L[3H`6B6FAD$3H1O$JT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17. 在新冠肺炎疫情防控中，体温监测尤为重要。常用的手持式无接触测温枪工作时探测的是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A.红外线     B.可见光    C.紫外线        D.X射线</w:t>
      </w:r>
    </w:p>
    <w:p>
      <w:pPr>
        <w:spacing w:line="360" w:lineRule="auto"/>
      </w:pPr>
      <w:r>
        <w:rPr>
          <w:rFonts w:hint="eastAsia"/>
        </w:rPr>
        <w:t>18.如图所示，定值电阻R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的阻值不同，闭合开关S 一段时间内，下列说法正确的是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179705</wp:posOffset>
            </wp:positionV>
            <wp:extent cx="1447800" cy="733425"/>
            <wp:effectExtent l="19050" t="0" r="0" b="0"/>
            <wp:wrapTight wrapText="bothSides">
              <wp:wrapPolygon>
                <wp:start x="-284" y="0"/>
                <wp:lineTo x="-284" y="21319"/>
                <wp:lineTo x="21600" y="21319"/>
                <wp:lineTo x="21600" y="0"/>
                <wp:lineTo x="-284" y="0"/>
              </wp:wrapPolygon>
            </wp:wrapTight>
            <wp:docPr id="1" name="图片 15" descr="C:\Users\Administrator\AppData\Roaming\Tencent\Users\363555339\QQ\WinTemp\RichOle\KSNN{(MGA~N0$989NKXQY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\Users\Administrator\AppData\Roaming\Tencent\Users\363555339\QQ\WinTemp\RichOle\KSNN{(MGA~N0$989NKXQY0G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两端的电压相等</w:t>
      </w:r>
    </w:p>
    <w:p>
      <w:pPr>
        <w:spacing w:line="360" w:lineRule="auto"/>
      </w:pPr>
      <w:r>
        <w:rPr>
          <w:rFonts w:hint="eastAsia"/>
        </w:rPr>
        <w:t>B.通过R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的电流相等</w:t>
      </w:r>
    </w:p>
    <w:p>
      <w:pPr>
        <w:spacing w:line="360" w:lineRule="auto"/>
      </w:pPr>
      <w:r>
        <w:rPr>
          <w:rFonts w:hint="eastAsia"/>
        </w:rPr>
        <w:t>C.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消耗的功率相等</w:t>
      </w:r>
    </w:p>
    <w:p>
      <w:pPr>
        <w:spacing w:line="360" w:lineRule="auto"/>
      </w:pPr>
      <w:r>
        <w:rPr>
          <w:rFonts w:hint="eastAsia"/>
        </w:rPr>
        <w:t>D.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产生的热量相等</w:t>
      </w:r>
    </w:p>
    <w:p>
      <w:pPr>
        <w:spacing w:line="360" w:lineRule="auto"/>
      </w:pPr>
      <w:r>
        <w:rPr>
          <w:rFonts w:hint="eastAsia"/>
        </w:rPr>
        <w:t>19.如图所示，匀强磁场的方向垂直纸面向里，一个带正电的粒子某时刻速度v的方向水平向右，此时粒子所受洛伦兹力的方向正确的是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233045</wp:posOffset>
            </wp:positionV>
            <wp:extent cx="552450" cy="1028700"/>
            <wp:effectExtent l="19050" t="0" r="0" b="0"/>
            <wp:wrapSquare wrapText="bothSides"/>
            <wp:docPr id="4" name="图片 1" descr="C:\Users\Administrator\AppData\Roaming\Tencent\Users\363555339\QQ\WinTemp\RichOle\)JFT`AY8DJ2HNE]Q9B@`]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AppData\Roaming\Tencent\Users\363555339\QQ\WinTemp\RichOle\)JFT`AY8DJ2HNE]Q9B@`]5J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108585</wp:posOffset>
            </wp:positionV>
            <wp:extent cx="1028700" cy="914400"/>
            <wp:effectExtent l="19050" t="0" r="0" b="0"/>
            <wp:wrapTight wrapText="bothSides">
              <wp:wrapPolygon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5" name="图片 19" descr="C:\Users\Administrator\AppData\Roaming\Tencent\Users\363555339\QQ\WinTemp\RichOle\BVVL4YQC`Y{)%X6VDO$6M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C:\Users\Administrator\AppData\Roaming\Tencent\Users\363555339\QQ\WinTemp\RichOle\BVVL4YQC`Y{)%X6VDO$6MTH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A.图示①的方向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B.图示②的方向</w:t>
      </w:r>
    </w:p>
    <w:p>
      <w:pPr>
        <w:spacing w:line="360" w:lineRule="auto"/>
      </w:pPr>
      <w:r>
        <w:rPr>
          <w:rFonts w:hint="eastAsia"/>
        </w:rPr>
        <w:t>C.图示③的方向</w:t>
      </w:r>
    </w:p>
    <w:p>
      <w:pPr>
        <w:spacing w:line="360" w:lineRule="auto"/>
      </w:pPr>
      <w:r>
        <w:rPr>
          <w:rFonts w:hint="eastAsia"/>
        </w:rPr>
        <w:t>D.图示④的方向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二、填空题:（每空2分，共20分）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442595</wp:posOffset>
            </wp:positionV>
            <wp:extent cx="1581150" cy="1104900"/>
            <wp:effectExtent l="19050" t="0" r="0" b="0"/>
            <wp:wrapTight wrapText="bothSides">
              <wp:wrapPolygon>
                <wp:start x="-260" y="0"/>
                <wp:lineTo x="-260" y="21228"/>
                <wp:lineTo x="21600" y="21228"/>
                <wp:lineTo x="21600" y="0"/>
                <wp:lineTo x="-260" y="0"/>
              </wp:wrapPolygon>
            </wp:wrapTight>
            <wp:docPr id="3" name="图片 5" descr="C:\Users\Administrator\AppData\Roaming\Tencent\Users\363555339\QQ\WinTemp\RichOle\2RH6GN$M4NDCS7%)0WGTS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Administrator\AppData\Roaming\Tencent\Users\363555339\QQ\WinTemp\RichOle\2RH6GN$M4NDCS7%)0WGTSY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20. (4分)如图所示，用水平力F将一本重为2N的书本压在竖直墙面上，书本处于静止状态，则书本所受的摩擦力大小为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N,方向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21. (4分)某弹簧发生弹性形变时，弹力的大小F与弹簧伸长量x的关系如图所示。当弹簧的伸长量为0.4m 时，弹簧的弹力F=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N,弹簧的劲度系数k=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N/m。</w:t>
      </w:r>
    </w:p>
    <w:p>
      <w:pPr>
        <w:spacing w:line="360" w:lineRule="auto"/>
      </w:pPr>
      <w:r>
        <w:rPr>
          <w:rFonts w:hint="eastAsia"/>
        </w:rPr>
        <w:t>22.(4分)静止在光滑水平地面上的物体，在水平恒力F的作用下运动了5s,动能增加了20J。 这段时间内，恒力F对物体所做的功为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J,平均功率为</w:t>
      </w:r>
      <w:r>
        <w:rPr>
          <w:rFonts w:hint="eastAsia"/>
          <w:u w:val="single"/>
        </w:rPr>
        <w:t xml:space="preserve">          </w:t>
      </w:r>
      <w:r>
        <w:t>W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-32385</wp:posOffset>
            </wp:positionV>
            <wp:extent cx="1304925" cy="866775"/>
            <wp:effectExtent l="19050" t="0" r="9525" b="0"/>
            <wp:wrapTight wrapText="bothSides">
              <wp:wrapPolygon>
                <wp:start x="-315" y="0"/>
                <wp:lineTo x="-315" y="21363"/>
                <wp:lineTo x="21758" y="21363"/>
                <wp:lineTo x="21758" y="0"/>
                <wp:lineTo x="-315" y="0"/>
              </wp:wrapPolygon>
            </wp:wrapTight>
            <wp:docPr id="2" name="图片 23" descr="C:\Users\Administrator\AppData\Roaming\Tencent\Users\363555339\QQ\WinTemp\RichOle\QBN{[$(IJ{GC{}FV%BO37`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C:\Users\Administrator\AppData\Roaming\Tencent\Users\363555339\QQ\WinTemp\RichOle\QBN{[$(IJ{GC{}FV%BO37`W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  <w:r>
        <w:rPr>
          <w:rFonts w:hint="eastAsia"/>
        </w:rPr>
        <w:t>23. (4分)真空中两个点电荷P、Q的电场线如图所示，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则P带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电, Q带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电。</w:t>
      </w:r>
    </w:p>
    <w:p>
      <w:pPr>
        <w:spacing w:line="360" w:lineRule="auto"/>
      </w:pPr>
      <w:r>
        <w:rPr>
          <w:rFonts w:hint="eastAsia"/>
        </w:rPr>
        <w:t>24. (4分)一个单匝矩形线圈，在△t= 0.1s的时间内穿过它的磁通量由φ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 0.1Wb增加到φ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=0.15Wb, 则线圈中磁通量的变化量△φ=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Wb，线圈中的感应电动势</w:t>
      </w:r>
      <w:r>
        <w:t>E=</w:t>
      </w:r>
      <w:r>
        <w:rPr>
          <w:rFonts w:hint="eastAsia"/>
          <w:u w:val="single"/>
        </w:rPr>
        <w:t xml:space="preserve">       </w:t>
      </w:r>
      <w:r>
        <w:t>V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三、计算题：（</w:t>
      </w:r>
      <w:r>
        <w:rPr>
          <w:rFonts w:hint="eastAsia"/>
          <w:b/>
          <w:bCs/>
          <w:color w:val="000000"/>
          <w:sz w:val="24"/>
        </w:rPr>
        <w:t>本题包括2小题，第25题11分，第26题12分，</w:t>
      </w:r>
      <w:r>
        <w:rPr>
          <w:rFonts w:hint="eastAsia"/>
          <w:b/>
          <w:sz w:val="24"/>
          <w:szCs w:val="24"/>
        </w:rPr>
        <w:t>共23分</w:t>
      </w:r>
      <w:r>
        <w:rPr>
          <w:rFonts w:hint="eastAsia"/>
        </w:rPr>
        <w:t>。）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25.(11分) 一个质量 m=4kg的木箱静止放置在水平地面上,某同学用 F=18N的水平推力推动木箱做匀加速直线运动,已知木箱与地面之间的动摩擦因数μ=0.3,重力加速度 g=10m/s</w:t>
      </w:r>
      <w:r>
        <w:rPr>
          <w:rFonts w:hint="eastAsia" w:asciiTheme="minorEastAsia" w:hAnsiTheme="minorEastAsia"/>
          <w:vertAlign w:val="superscript"/>
        </w:rPr>
        <w:t>2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求: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木箱受到的滑动摩擦力大小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木箱运动的加速度大小;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(3)木箱在2s末的速度大小。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26．（12分）游乐场过山车的运动情况可以抽象为如图9所示的模型：弧形轨道</w:t>
      </w:r>
      <w:r>
        <w:rPr>
          <w:rFonts w:hint="eastAsia"/>
          <w:i/>
          <w:color w:val="000000"/>
        </w:rPr>
        <w:t>AB</w:t>
      </w:r>
      <w:r>
        <w:rPr>
          <w:rFonts w:hint="eastAsia"/>
          <w:color w:val="000000"/>
        </w:rPr>
        <w:t>的下端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点与半径为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的竖直圆轨道平滑连接，质量为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的小球从弧形轨道上离水平地面高度为</w:t>
      </w:r>
      <w:r>
        <w:rPr>
          <w:rFonts w:hint="eastAsia"/>
          <w:i/>
          <w:color w:val="000000"/>
        </w:rPr>
        <w:t>h</w:t>
      </w:r>
      <w:r>
        <w:rPr>
          <w:rFonts w:hint="eastAsia"/>
          <w:color w:val="000000"/>
        </w:rPr>
        <w:t>的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点由静止开始滚下，小球进入竖直圆轨道后顺利通过圆轨道最高点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，不考虑摩擦等阻力，重力加速度为</w:t>
      </w:r>
      <w:r>
        <w:rPr>
          <w:rFonts w:hint="eastAsia"/>
          <w:i/>
          <w:color w:val="000000"/>
        </w:rPr>
        <w:t>g</w:t>
      </w:r>
      <w:r>
        <w:rPr>
          <w:rFonts w:hint="eastAsia"/>
          <w:color w:val="000000"/>
        </w:rPr>
        <w:t>。求：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186690</wp:posOffset>
            </wp:positionV>
            <wp:extent cx="1466850" cy="1123950"/>
            <wp:effectExtent l="19050" t="0" r="0" b="0"/>
            <wp:wrapNone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41" r:link="rId42" cstate="print">
                      <a:lum bright="-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（1）小球位于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点时的重力势能（以水平地面为参考平面）；</w:t>
      </w:r>
    </w:p>
    <w:p>
      <w:pPr>
        <w:spacing w:line="360" w:lineRule="auto"/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>（2）小球从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点运动到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点的过程中，重力所做的功；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</w:rPr>
        <w:t>（3）小球经过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点时的速度大小。</w:t>
      </w:r>
    </w:p>
    <w:p>
      <w:pPr>
        <w:spacing w:line="360" w:lineRule="auto"/>
      </w:pPr>
    </w:p>
    <w:p>
      <w:pPr>
        <w:spacing w:line="360" w:lineRule="auto"/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</w:pPr>
    </w:p>
    <w:sectPr>
      <w:footerReference r:id="rId3" w:type="default"/>
      <w:pgSz w:w="11906" w:h="16838"/>
      <w:pgMar w:top="1134" w:right="1134" w:bottom="1134" w:left="1134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62961"/>
    </w:sdtPr>
    <w:sdtContent>
      <w:p>
        <w:pPr>
          <w:pStyle w:val="5"/>
          <w:keepNext w:val="0"/>
          <w:keepLines w:val="0"/>
          <w:widowControl w:val="0"/>
          <w:suppressLineNumbers w:val="0"/>
          <w:tabs>
            <w:tab w:val="center" w:pos="4153"/>
            <w:tab w:val="right" w:pos="8306"/>
          </w:tabs>
          <w:snapToGrid w:val="0"/>
          <w:spacing w:before="0" w:beforeAutospacing="0" w:after="0" w:afterAutospacing="0"/>
          <w:ind w:left="0" w:right="0"/>
          <w:jc w:val="center"/>
          <w:rPr>
            <w:b/>
            <w:bCs w:val="0"/>
            <w:lang w:eastAsia="zh-CN"/>
          </w:rPr>
        </w:pPr>
        <w:r>
          <w:rPr>
            <w:rFonts w:hint="eastAsia" w:ascii="Calibri" w:hAnsi="Calibri" w:eastAsia="宋体" w:cs="宋体"/>
            <w:b/>
            <w:bCs w:val="0"/>
            <w:kern w:val="2"/>
            <w:sz w:val="18"/>
            <w:szCs w:val="24"/>
            <w:lang w:val="en-US" w:eastAsia="zh-CN" w:bidi="ar"/>
          </w:rPr>
          <w:t>高二期末考试</w:t>
        </w:r>
        <w:r>
          <w:rPr>
            <w:rFonts w:hint="default" w:ascii="Calibri" w:hAnsi="Calibri" w:eastAsia="宋体" w:cs="Times New Roman"/>
            <w:b/>
            <w:bCs w:val="0"/>
            <w:kern w:val="2"/>
            <w:sz w:val="18"/>
            <w:szCs w:val="24"/>
            <w:lang w:val="en-US" w:eastAsia="zh-CN" w:bidi="ar"/>
          </w:rPr>
          <w:t xml:space="preserve"> </w:t>
        </w:r>
        <w:r>
          <w:rPr>
            <w:rFonts w:hint="eastAsia" w:ascii="Calibri" w:hAnsi="Calibri" w:eastAsia="宋体" w:cs="宋体"/>
            <w:b/>
            <w:bCs w:val="0"/>
            <w:kern w:val="2"/>
            <w:sz w:val="18"/>
            <w:szCs w:val="24"/>
            <w:lang w:val="en-US" w:eastAsia="zh-CN" w:bidi="ar"/>
          </w:rPr>
          <w:t>学考科目物理试卷</w:t>
        </w:r>
        <w:r>
          <w:rPr>
            <w:rFonts w:hint="default" w:ascii="Calibri" w:hAnsi="Calibri" w:eastAsia="宋体" w:cs="Times New Roman"/>
            <w:b/>
            <w:bCs w:val="0"/>
            <w:kern w:val="2"/>
            <w:sz w:val="18"/>
            <w:szCs w:val="24"/>
            <w:lang w:val="en-US" w:eastAsia="zh-CN" w:bidi="ar"/>
          </w:rPr>
          <w:t xml:space="preserve"> </w:t>
        </w:r>
        <w:r>
          <w:rPr>
            <w:rFonts w:hint="eastAsia" w:ascii="Calibri" w:hAnsi="Calibri" w:eastAsia="宋体" w:cs="宋体"/>
            <w:b/>
            <w:bCs w:val="0"/>
            <w:kern w:val="0"/>
            <w:sz w:val="18"/>
            <w:szCs w:val="21"/>
            <w:lang w:val="en-US" w:eastAsia="zh-CN" w:bidi="ar"/>
          </w:rPr>
          <w:t>第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 xml:space="preserve"> 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begin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instrText xml:space="preserve"> PAGE </w:instrTex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separate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>1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end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 xml:space="preserve"> </w:t>
        </w:r>
        <w:r>
          <w:rPr>
            <w:rFonts w:hint="eastAsia" w:ascii="Calibri" w:hAnsi="Calibri" w:eastAsia="宋体" w:cs="宋体"/>
            <w:b/>
            <w:bCs w:val="0"/>
            <w:kern w:val="0"/>
            <w:sz w:val="18"/>
            <w:szCs w:val="21"/>
            <w:lang w:val="en-US" w:eastAsia="zh-CN" w:bidi="ar"/>
          </w:rPr>
          <w:t>页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 xml:space="preserve"> </w:t>
        </w:r>
        <w:r>
          <w:rPr>
            <w:rFonts w:hint="eastAsia" w:ascii="Calibri" w:hAnsi="Calibri" w:eastAsia="宋体" w:cs="宋体"/>
            <w:b/>
            <w:bCs w:val="0"/>
            <w:kern w:val="0"/>
            <w:sz w:val="18"/>
            <w:szCs w:val="21"/>
            <w:lang w:val="en-US" w:eastAsia="zh-CN" w:bidi="ar"/>
          </w:rPr>
          <w:t>共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 xml:space="preserve"> 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begin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instrText xml:space="preserve"> NUMPAGES </w:instrTex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separate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>4</w:t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fldChar w:fldCharType="end"/>
        </w:r>
        <w:r>
          <w:rPr>
            <w:rFonts w:hint="default" w:ascii="Calibri" w:hAnsi="Calibri" w:eastAsia="宋体" w:cs="Times New Roman"/>
            <w:b/>
            <w:bCs w:val="0"/>
            <w:kern w:val="0"/>
            <w:sz w:val="18"/>
            <w:szCs w:val="21"/>
            <w:lang w:val="en-US" w:eastAsia="zh-CN" w:bidi="ar"/>
          </w:rPr>
          <w:t xml:space="preserve"> </w:t>
        </w:r>
        <w:r>
          <w:rPr>
            <w:rFonts w:hint="eastAsia" w:ascii="Calibri" w:hAnsi="Calibri" w:eastAsia="宋体" w:cs="宋体"/>
            <w:b/>
            <w:bCs w:val="0"/>
            <w:kern w:val="0"/>
            <w:sz w:val="18"/>
            <w:szCs w:val="21"/>
            <w:lang w:val="en-US" w:eastAsia="zh-CN" w:bidi="ar"/>
          </w:rPr>
          <w:t>页</w:t>
        </w:r>
      </w:p>
      <w:p>
        <w:pPr>
          <w:pStyle w:val="3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D3BE7"/>
    <w:multiLevelType w:val="singleLevel"/>
    <w:tmpl w:val="DAED3BE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75079"/>
    <w:rsid w:val="00065FF9"/>
    <w:rsid w:val="00070E08"/>
    <w:rsid w:val="00095C5A"/>
    <w:rsid w:val="000A0D2F"/>
    <w:rsid w:val="000A6512"/>
    <w:rsid w:val="000C0B50"/>
    <w:rsid w:val="000C54C2"/>
    <w:rsid w:val="000F5ADF"/>
    <w:rsid w:val="00107B0D"/>
    <w:rsid w:val="00137734"/>
    <w:rsid w:val="0014005E"/>
    <w:rsid w:val="00166CD0"/>
    <w:rsid w:val="001A6D65"/>
    <w:rsid w:val="001B1777"/>
    <w:rsid w:val="00221B73"/>
    <w:rsid w:val="00273DC6"/>
    <w:rsid w:val="002B0EA0"/>
    <w:rsid w:val="002D306E"/>
    <w:rsid w:val="002E0FBA"/>
    <w:rsid w:val="002F1FF5"/>
    <w:rsid w:val="003814D7"/>
    <w:rsid w:val="003861EA"/>
    <w:rsid w:val="003A573B"/>
    <w:rsid w:val="003B2961"/>
    <w:rsid w:val="003C64C5"/>
    <w:rsid w:val="0044145A"/>
    <w:rsid w:val="004708DA"/>
    <w:rsid w:val="0047394A"/>
    <w:rsid w:val="004874CE"/>
    <w:rsid w:val="0049031D"/>
    <w:rsid w:val="004C2B17"/>
    <w:rsid w:val="004C7C44"/>
    <w:rsid w:val="00501B08"/>
    <w:rsid w:val="0050764A"/>
    <w:rsid w:val="00516A7A"/>
    <w:rsid w:val="00540054"/>
    <w:rsid w:val="00595E2B"/>
    <w:rsid w:val="005F45CB"/>
    <w:rsid w:val="00601916"/>
    <w:rsid w:val="00655F3C"/>
    <w:rsid w:val="006673B5"/>
    <w:rsid w:val="006A53AC"/>
    <w:rsid w:val="006A756D"/>
    <w:rsid w:val="006B4619"/>
    <w:rsid w:val="006B5B1B"/>
    <w:rsid w:val="006B6ED3"/>
    <w:rsid w:val="00705D83"/>
    <w:rsid w:val="00725A82"/>
    <w:rsid w:val="00725CE9"/>
    <w:rsid w:val="007270A8"/>
    <w:rsid w:val="00740C03"/>
    <w:rsid w:val="00745E0E"/>
    <w:rsid w:val="007664E7"/>
    <w:rsid w:val="007A2D86"/>
    <w:rsid w:val="008465B2"/>
    <w:rsid w:val="0086481F"/>
    <w:rsid w:val="00864E1C"/>
    <w:rsid w:val="0086657B"/>
    <w:rsid w:val="00872866"/>
    <w:rsid w:val="008A60E7"/>
    <w:rsid w:val="008C515E"/>
    <w:rsid w:val="008F12D5"/>
    <w:rsid w:val="008F5459"/>
    <w:rsid w:val="009074A0"/>
    <w:rsid w:val="0096103D"/>
    <w:rsid w:val="00983D96"/>
    <w:rsid w:val="009A509E"/>
    <w:rsid w:val="009D21A3"/>
    <w:rsid w:val="009E4B15"/>
    <w:rsid w:val="00A013A5"/>
    <w:rsid w:val="00A04DF9"/>
    <w:rsid w:val="00A26E7E"/>
    <w:rsid w:val="00A36CFD"/>
    <w:rsid w:val="00A65A90"/>
    <w:rsid w:val="00A7122B"/>
    <w:rsid w:val="00AE489E"/>
    <w:rsid w:val="00AF3DF3"/>
    <w:rsid w:val="00BD0ECB"/>
    <w:rsid w:val="00BF242A"/>
    <w:rsid w:val="00BF4653"/>
    <w:rsid w:val="00C20AE0"/>
    <w:rsid w:val="00C967B2"/>
    <w:rsid w:val="00CB0EAF"/>
    <w:rsid w:val="00CD3473"/>
    <w:rsid w:val="00CE60DD"/>
    <w:rsid w:val="00D131F2"/>
    <w:rsid w:val="00D3059B"/>
    <w:rsid w:val="00D44D7E"/>
    <w:rsid w:val="00D56EA7"/>
    <w:rsid w:val="00D61BEB"/>
    <w:rsid w:val="00D909D9"/>
    <w:rsid w:val="00D91C3E"/>
    <w:rsid w:val="00DC7B29"/>
    <w:rsid w:val="00DF0978"/>
    <w:rsid w:val="00E81A70"/>
    <w:rsid w:val="00E858A4"/>
    <w:rsid w:val="00EB3E41"/>
    <w:rsid w:val="00EE6F75"/>
    <w:rsid w:val="00F75079"/>
    <w:rsid w:val="00FA6EBE"/>
    <w:rsid w:val="00FB37A8"/>
    <w:rsid w:val="00FC2A53"/>
    <w:rsid w:val="292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Users\Administrator\AppData\Roaming\Tencent\Users\27004578\QQ\WinTemp\RichOle\N$N%25ZXRK30%7D%7B6PC%5BL_%5DNPNG.png" TargetMode="External"/><Relationship Id="rId7" Type="http://schemas.openxmlformats.org/officeDocument/2006/relationships/image" Target="media/image2.png"/><Relationship Id="rId6" Type="http://schemas.openxmlformats.org/officeDocument/2006/relationships/image" Target="file:///C:\Users\Administrator\AppData\Roaming\Tencent\Users\27004578\QQ\WinTemp\RichOle\TI6A%7DMDDUK21D~~M1%7D1G%7D%258.png" TargetMode="External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file:///C:\Users\pz\AppData\Roaming\Tencent\Users\2695730412\QQ\WinTemp\RichOle\NUUTF~%60)3)N%5DPCYD_S2G%7DSG.png" TargetMode="External"/><Relationship Id="rId41" Type="http://schemas.openxmlformats.org/officeDocument/2006/relationships/image" Target="media/image22.png"/><Relationship Id="rId40" Type="http://schemas.openxmlformats.org/officeDocument/2006/relationships/image" Target="media/image21.png"/><Relationship Id="rId4" Type="http://schemas.openxmlformats.org/officeDocument/2006/relationships/theme" Target="theme/theme1.xml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png"/><Relationship Id="rId36" Type="http://schemas.openxmlformats.org/officeDocument/2006/relationships/image" Target="media/image17.png"/><Relationship Id="rId35" Type="http://schemas.openxmlformats.org/officeDocument/2006/relationships/image" Target="media/image16.png"/><Relationship Id="rId34" Type="http://schemas.openxmlformats.org/officeDocument/2006/relationships/image" Target="media/image15.wmf"/><Relationship Id="rId33" Type="http://schemas.openxmlformats.org/officeDocument/2006/relationships/oleObject" Target="embeddings/oleObject7.bin"/><Relationship Id="rId32" Type="http://schemas.openxmlformats.org/officeDocument/2006/relationships/image" Target="media/image14.wmf"/><Relationship Id="rId31" Type="http://schemas.openxmlformats.org/officeDocument/2006/relationships/oleObject" Target="embeddings/oleObject6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12.wmf"/><Relationship Id="rId27" Type="http://schemas.openxmlformats.org/officeDocument/2006/relationships/oleObject" Target="embeddings/oleObject4.bin"/><Relationship Id="rId26" Type="http://schemas.openxmlformats.org/officeDocument/2006/relationships/image" Target="file:///C:\Users\pz\AppData\Roaming\Tencent\Users\27004578\QQ\WinTemp\RichOle\8G6U6(QK278M9%7bLX9W(MVHN.png" TargetMode="External"/><Relationship Id="rId25" Type="http://schemas.openxmlformats.org/officeDocument/2006/relationships/image" Target="media/image11.png"/><Relationship Id="rId24" Type="http://schemas.openxmlformats.org/officeDocument/2006/relationships/image" Target="file:///C:\Users\Administrator\AppData\Roaming\Tencent\Users\2695730412\QQ\WinTemp\RichOle\269ABHC%5BH7016TXVNR_7UYU.png" TargetMode="External"/><Relationship Id="rId23" Type="http://schemas.openxmlformats.org/officeDocument/2006/relationships/image" Target="media/image10.png"/><Relationship Id="rId22" Type="http://schemas.openxmlformats.org/officeDocument/2006/relationships/image" Target="file:///C:\Users\Administrator\AppData\Roaming\Tencent\Users\2695730412\QQ\WinTemp\RichOle\C4$MR~95WBBUGPW%25MP%5B4%5D0E.png" TargetMode="External"/><Relationship Id="rId21" Type="http://schemas.openxmlformats.org/officeDocument/2006/relationships/image" Target="media/image9.png"/><Relationship Id="rId20" Type="http://schemas.openxmlformats.org/officeDocument/2006/relationships/image" Target="file:///C:\Users\Administrator\AppData\Roaming\Tencent\Users\2695730412\QQ\WinTemp\RichOle\XQLT%7D57C36V3YLS~WQW%7D1R4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3.bin"/><Relationship Id="rId16" Type="http://schemas.openxmlformats.org/officeDocument/2006/relationships/image" Target="media/image6.wmf"/><Relationship Id="rId15" Type="http://schemas.openxmlformats.org/officeDocument/2006/relationships/oleObject" Target="embeddings/oleObject2.bin"/><Relationship Id="rId14" Type="http://schemas.openxmlformats.org/officeDocument/2006/relationships/image" Target="media/image5.wmf"/><Relationship Id="rId13" Type="http://schemas.openxmlformats.org/officeDocument/2006/relationships/oleObject" Target="embeddings/oleObject1.bin"/><Relationship Id="rId12" Type="http://schemas.openxmlformats.org/officeDocument/2006/relationships/image" Target="file:///C:\Users\Administrator\AppData\Roaming\Tencent\Users\2695730412\QQ\WinTemp\RichOle\U@IA_F2C@BH%7B%60_F%7D$(VY39C.png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C:\Users\Administrator\AppData\Roaming\Tencent\Users\2695730412\QQ\WinTemp\RichOle\9K@%5BIHDPDHOVRTA7G%5D~_%5DO3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9544E-472B-4723-9A0F-F4D4D485D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518</Words>
  <Characters>2959</Characters>
  <Lines>24</Lines>
  <Paragraphs>6</Paragraphs>
  <TotalTime>0</TotalTime>
  <ScaleCrop>false</ScaleCrop>
  <LinksUpToDate>false</LinksUpToDate>
  <CharactersWithSpaces>3471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2021-01-17T02:47:00Z</dcterms:created>
  <dc:creator>Administrator</dc:creator>
  <cp:lastModifiedBy>Administrator</cp:lastModifiedBy>
  <dcterms:modified xsi:type="dcterms:W3CDTF">2021-01-18T03:47:11Z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2052-10.8.0.6206</vt:lpwstr>
  </property>
</Properties>
</file>