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2020</w:t>
      </w: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  <w:lang w:val="en-US" w:eastAsia="zh-CN"/>
        </w:rPr>
        <w:t>～</w:t>
      </w: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2021学年度第一学期期末</w:t>
      </w: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  <w:lang w:eastAsia="zh-CN"/>
        </w:rPr>
        <w:t>六</w:t>
      </w: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校联考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0" w:firstLineChars="0"/>
        <w:jc w:val="center"/>
        <w:textAlignment w:val="auto"/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高二化学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500" w:lineRule="exact"/>
        <w:ind w:firstLine="0" w:firstLineChars="0"/>
        <w:jc w:val="center"/>
        <w:textAlignment w:val="auto"/>
        <w:rPr>
          <w:rFonts w:ascii="黑体" w:eastAsia="黑体" w:hAnsi="黑体" w:cs="黑体" w:hint="eastAsia"/>
          <w:b/>
          <w:color w:val="000000" w:themeColor="text1"/>
          <w:sz w:val="24"/>
        </w:rPr>
      </w:pPr>
      <w:r>
        <w:rPr>
          <w:rFonts w:ascii="黑体" w:eastAsia="黑体" w:hAnsi="黑体" w:cs="黑体" w:hint="eastAsia"/>
          <w:b/>
          <w:color w:val="000000" w:themeColor="text1"/>
          <w:sz w:val="24"/>
        </w:rPr>
        <w:t>出题学校：蓟州一中   英华国际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left="0"/>
        <w:rPr>
          <w:rFonts w:ascii="黑体" w:eastAsia="黑体" w:hAnsi="黑体" w:cs="黑体" w:hint="eastAsia"/>
          <w:b/>
          <w:color w:val="000000" w:themeColor="text1"/>
          <w:szCs w:val="21"/>
        </w:rPr>
      </w:pPr>
      <w:r>
        <w:rPr>
          <w:rFonts w:ascii="黑体" w:eastAsia="黑体" w:hAnsi="黑体" w:cs="黑体" w:hint="eastAsia"/>
          <w:b/>
          <w:color w:val="000000" w:themeColor="text1"/>
          <w:szCs w:val="21"/>
        </w:rPr>
        <w:t>一、选择题（本题共12小题，每题3分，共36分）</w:t>
      </w:r>
    </w:p>
    <w:p>
      <w:pPr>
        <w:pStyle w:val="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left="315" w:hanging="315" w:hangingChars="150"/>
        <w:jc w:val="left"/>
        <w:textAlignment w:val="center"/>
        <w:rPr>
          <w:rFonts w:ascii="Times New Roman" w:hAnsi="Times New Roman" w:eastAsiaTheme="minorEastAsia"/>
          <w:b/>
          <w:color w:val="000000" w:themeColor="text1"/>
          <w:szCs w:val="21"/>
        </w:rPr>
      </w:pPr>
      <w:r>
        <w:rPr>
          <w:rFonts w:ascii="Times New Roman" w:hAnsi="Times New Roman" w:eastAsiaTheme="minorEastAsia"/>
          <w:b/>
          <w:color w:val="000000" w:themeColor="text1"/>
          <w:szCs w:val="21"/>
        </w:rPr>
        <w:t>1</w:t>
      </w:r>
      <w:r>
        <w:rPr>
          <w:rFonts w:ascii="宋体" w:eastAsia="宋体" w:hAnsi="宋体" w:cs="宋体" w:hint="eastAsia"/>
          <w:b/>
          <w:color w:val="000000" w:themeColor="text1"/>
          <w:szCs w:val="21"/>
        </w:rPr>
        <w:t>．</w:t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>习主席在十九大报告中指出：“绿水青山就是金山银山。”而利用化学知识降低污染、治理污染，改善人类居住环境是化学工作者当前的首要任务。下列做法不利于环境保护的是（    ）</w:t>
      </w:r>
    </w:p>
    <w:p>
      <w:pPr>
        <w:pStyle w:val="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left="0" w:firstLine="315" w:firstLineChars="150"/>
        <w:jc w:val="left"/>
        <w:textAlignment w:val="center"/>
        <w:rPr>
          <w:rFonts w:ascii="Times New Roman" w:hAnsi="Times New Roman" w:eastAsiaTheme="minorEastAsia"/>
          <w:b/>
          <w:color w:val="000000" w:themeColor="text1"/>
          <w:szCs w:val="21"/>
        </w:rPr>
      </w:pPr>
      <w:r>
        <w:rPr>
          <w:rFonts w:ascii="Times New Roman" w:hAnsi="Times New Roman" w:eastAsiaTheme="minorEastAsia"/>
          <w:b/>
          <w:color w:val="000000" w:themeColor="text1"/>
          <w:szCs w:val="21"/>
        </w:rPr>
        <w:t>A</w:t>
      </w:r>
      <w:r>
        <w:rPr>
          <w:rFonts w:ascii="宋体" w:eastAsia="宋体" w:hAnsi="宋体" w:cs="宋体" w:hint="eastAsia"/>
          <w:b/>
          <w:color w:val="000000" w:themeColor="text1"/>
          <w:szCs w:val="21"/>
        </w:rPr>
        <w:t>．</w:t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>开发清洁能源，提高能源的利用率</w:t>
      </w:r>
    </w:p>
    <w:p>
      <w:pPr>
        <w:pStyle w:val="0"/>
        <w:keepNext w:val="0"/>
        <w:keepLines w:val="0"/>
        <w:pageBreakBefore w:val="0"/>
        <w:widowControl w:val="0"/>
        <w:tabs>
          <w:tab w:val="left" w:pos="4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left="0" w:firstLine="315" w:firstLineChars="150"/>
        <w:jc w:val="left"/>
        <w:textAlignment w:val="center"/>
        <w:rPr>
          <w:rFonts w:ascii="Times New Roman" w:hAnsi="Times New Roman" w:eastAsiaTheme="minorEastAsia"/>
          <w:b/>
          <w:color w:val="000000" w:themeColor="text1"/>
          <w:szCs w:val="21"/>
        </w:rPr>
      </w:pPr>
      <w:r>
        <w:rPr>
          <w:rFonts w:ascii="Times New Roman" w:hAnsi="Times New Roman" w:eastAsiaTheme="minorEastAsia"/>
          <w:b/>
          <w:color w:val="000000" w:themeColor="text1"/>
          <w:szCs w:val="21"/>
        </w:rPr>
        <w:t>B</w:t>
      </w:r>
      <w:r>
        <w:rPr>
          <w:rFonts w:ascii="宋体" w:eastAsia="宋体" w:hAnsi="宋体" w:cs="宋体" w:hint="eastAsia"/>
          <w:b/>
          <w:color w:val="000000" w:themeColor="text1"/>
          <w:szCs w:val="21"/>
        </w:rPr>
        <w:t>．</w:t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>对废电池做深埋处理</w:t>
      </w:r>
    </w:p>
    <w:p>
      <w:pPr>
        <w:pStyle w:val="0"/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left="0" w:firstLine="315" w:firstLineChars="150"/>
        <w:jc w:val="left"/>
        <w:textAlignment w:val="center"/>
        <w:rPr>
          <w:rFonts w:ascii="Times New Roman" w:hAnsi="Times New Roman" w:eastAsiaTheme="minorEastAsia"/>
          <w:b/>
          <w:color w:val="000000" w:themeColor="text1"/>
          <w:szCs w:val="21"/>
        </w:rPr>
      </w:pPr>
      <w:r>
        <w:rPr>
          <w:rFonts w:ascii="Times New Roman" w:hAnsi="Times New Roman" w:eastAsiaTheme="minorEastAsia"/>
          <w:b/>
          <w:color w:val="000000" w:themeColor="text1"/>
          <w:szCs w:val="21"/>
        </w:rPr>
        <w:t>C</w:t>
      </w:r>
      <w:r>
        <w:rPr>
          <w:rFonts w:ascii="宋体" w:eastAsia="宋体" w:hAnsi="宋体" w:cs="宋体" w:hint="eastAsia"/>
          <w:b/>
          <w:color w:val="000000" w:themeColor="text1"/>
          <w:szCs w:val="21"/>
        </w:rPr>
        <w:t>．</w:t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>使用Na</w:t>
      </w:r>
      <w:r>
        <w:rPr>
          <w:rFonts w:ascii="Times New Roman" w:hAnsi="Times New Roman" w:eastAsiaTheme="minorEastAsia"/>
          <w:b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>S做沉淀剂去除工业废水中的Cu</w:t>
      </w:r>
      <w:r>
        <w:rPr>
          <w:rFonts w:ascii="Times New Roman" w:hAnsi="Times New Roman" w:eastAsiaTheme="minorEastAsia"/>
          <w:b/>
          <w:color w:val="000000" w:themeColor="text1"/>
          <w:szCs w:val="21"/>
          <w:vertAlign w:val="superscript"/>
        </w:rPr>
        <w:t>2+</w:t>
      </w:r>
    </w:p>
    <w:p>
      <w:pPr>
        <w:pStyle w:val="0"/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left="0" w:firstLine="315" w:firstLineChars="150"/>
        <w:jc w:val="left"/>
        <w:textAlignment w:val="center"/>
        <w:rPr>
          <w:rFonts w:ascii="Times New Roman" w:hAnsi="Times New Roman" w:eastAsiaTheme="minorEastAsia"/>
          <w:b/>
          <w:color w:val="000000" w:themeColor="text1"/>
          <w:szCs w:val="21"/>
        </w:rPr>
      </w:pPr>
      <w:r>
        <w:rPr>
          <w:rFonts w:ascii="Times New Roman" w:hAnsi="Times New Roman" w:eastAsiaTheme="minorEastAsia"/>
          <w:b/>
          <w:color w:val="000000" w:themeColor="text1"/>
          <w:szCs w:val="21"/>
        </w:rPr>
        <w:t>D</w:t>
      </w:r>
      <w:r>
        <w:rPr>
          <w:rFonts w:ascii="宋体" w:eastAsia="宋体" w:hAnsi="宋体" w:cs="宋体" w:hint="eastAsia"/>
          <w:b/>
          <w:color w:val="000000" w:themeColor="text1"/>
          <w:szCs w:val="21"/>
        </w:rPr>
        <w:t>．</w:t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>施用适量石膏(CaSO</w:t>
      </w:r>
      <w:r>
        <w:rPr>
          <w:rFonts w:ascii="Times New Roman" w:hAnsi="Times New Roman" w:eastAsiaTheme="minorEastAsia"/>
          <w:b/>
          <w:color w:val="000000" w:themeColor="text1"/>
          <w:szCs w:val="21"/>
          <w:vertAlign w:val="subscript"/>
        </w:rPr>
        <w:t>4</w:t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>·2H</w:t>
      </w:r>
      <w:r>
        <w:rPr>
          <w:rFonts w:ascii="Times New Roman" w:hAnsi="Times New Roman" w:eastAsiaTheme="minorEastAsia"/>
          <w:b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>O)可降低盐碱地（含较多NaCl、Na</w:t>
      </w:r>
      <w:r>
        <w:rPr>
          <w:rFonts w:ascii="Times New Roman" w:hAnsi="Times New Roman" w:eastAsiaTheme="minorEastAsia"/>
          <w:b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>CO</w:t>
      </w:r>
      <w:r>
        <w:rPr>
          <w:rFonts w:ascii="Times New Roman" w:hAnsi="Times New Roman" w:eastAsiaTheme="minorEastAsia"/>
          <w:b/>
          <w:color w:val="000000" w:themeColor="text1"/>
          <w:szCs w:val="21"/>
          <w:vertAlign w:val="subscript"/>
        </w:rPr>
        <w:t>3</w:t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>）的碱性</w:t>
      </w:r>
    </w:p>
    <w:p>
      <w:pPr>
        <w:pStyle w:val="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left="315" w:hanging="315" w:hangingChars="150"/>
        <w:jc w:val="left"/>
        <w:textAlignment w:val="center"/>
        <w:rPr>
          <w:rFonts w:ascii="Times New Roman" w:hAnsi="Times New Roman" w:eastAsiaTheme="minorEastAsia"/>
          <w:b/>
          <w:color w:val="000000" w:themeColor="text1"/>
          <w:szCs w:val="21"/>
        </w:rPr>
      </w:pPr>
      <w:r>
        <w:rPr>
          <w:rFonts w:ascii="Times New Roman" w:hAnsi="Times New Roman" w:eastAsiaTheme="minorEastAsia"/>
          <w:b/>
          <w:color w:val="000000" w:themeColor="text1"/>
          <w:szCs w:val="21"/>
        </w:rPr>
        <w:t>2</w:t>
      </w:r>
      <w:r>
        <w:rPr>
          <w:rFonts w:ascii="Times New Roman" w:hAnsi="Times New Roman" w:eastAsiaTheme="minorEastAsia" w:hint="eastAsia"/>
          <w:b/>
          <w:color w:val="000000" w:themeColor="text1"/>
          <w:szCs w:val="21"/>
          <w:lang w:eastAsia="zh-CN"/>
        </w:rPr>
        <w:t>．</w:t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>高中化学《化学反应原理》模块从不同的视角对化学反应进行了探究、分析，以下观点中不正确的是（    ）</w:t>
      </w:r>
    </w:p>
    <w:p>
      <w:pPr>
        <w:pStyle w:val="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left="0" w:firstLine="315" w:firstLineChars="150"/>
        <w:jc w:val="left"/>
        <w:textAlignment w:val="center"/>
        <w:rPr>
          <w:rFonts w:ascii="Times New Roman" w:hAnsi="Times New Roman" w:eastAsiaTheme="minorEastAsia"/>
          <w:b/>
          <w:color w:val="000000" w:themeColor="text1"/>
          <w:szCs w:val="21"/>
        </w:rPr>
      </w:pPr>
      <w:r>
        <w:rPr>
          <w:rFonts w:asciiTheme="minorEastAsia" w:eastAsiaTheme="minorEastAsia" w:hAnsiTheme="minorEastAsia"/>
          <w:b/>
          <w:color w:val="000000" w:themeColor="text1"/>
          <w:szCs w:val="21"/>
        </w:rPr>
        <w:t>①</w:t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>电解过程中，以Al作阳极，可以实现铝表面形成一层致密的氧化膜而钝化</w:t>
      </w:r>
    </w:p>
    <w:p>
      <w:pPr>
        <w:pStyle w:val="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left="0" w:firstLine="315" w:firstLineChars="150"/>
        <w:jc w:val="left"/>
        <w:textAlignment w:val="center"/>
        <w:rPr>
          <w:rFonts w:ascii="Times New Roman" w:hAnsi="Times New Roman" w:eastAsiaTheme="minorEastAsia"/>
          <w:b/>
          <w:color w:val="000000" w:themeColor="text1"/>
          <w:szCs w:val="21"/>
        </w:rPr>
      </w:pPr>
      <w:r>
        <w:rPr>
          <w:rFonts w:asciiTheme="minorEastAsia" w:eastAsiaTheme="minorEastAsia" w:hAnsiTheme="minorEastAsia"/>
          <w:b/>
          <w:color w:val="000000" w:themeColor="text1"/>
          <w:szCs w:val="21"/>
        </w:rPr>
        <w:t>②</w:t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>难溶电解质溶解，所得的溶液中阴阳离子浓度相等</w:t>
      </w:r>
    </w:p>
    <w:p>
      <w:pPr>
        <w:pStyle w:val="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left="0" w:firstLine="315" w:firstLineChars="150"/>
        <w:jc w:val="left"/>
        <w:textAlignment w:val="center"/>
        <w:rPr>
          <w:rFonts w:ascii="Times New Roman" w:hAnsi="Times New Roman" w:eastAsiaTheme="minorEastAsia"/>
          <w:b/>
          <w:color w:val="000000" w:themeColor="text1"/>
          <w:szCs w:val="21"/>
        </w:rPr>
      </w:pPr>
      <w:r>
        <w:rPr>
          <w:rFonts w:asciiTheme="minorEastAsia" w:eastAsiaTheme="minorEastAsia" w:hAnsiTheme="minorEastAsia"/>
          <w:b/>
          <w:color w:val="000000" w:themeColor="text1"/>
          <w:szCs w:val="21"/>
        </w:rPr>
        <w:t>③</w:t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>25</w:t>
      </w:r>
      <w:r>
        <w:rPr>
          <w:rFonts w:ascii="Times New Roman" w:eastAsiaTheme="minorEastAsia" w:hAnsiTheme="minorEastAsia"/>
          <w:b/>
          <w:color w:val="000000" w:themeColor="text1"/>
          <w:szCs w:val="21"/>
        </w:rPr>
        <w:t>℃</w:t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>时NH</w:t>
      </w:r>
      <w:r>
        <w:rPr>
          <w:rFonts w:ascii="Times New Roman" w:hAnsi="Times New Roman" w:eastAsiaTheme="minorEastAsia"/>
          <w:b/>
          <w:color w:val="000000" w:themeColor="text1"/>
          <w:szCs w:val="21"/>
          <w:vertAlign w:val="subscript"/>
        </w:rPr>
        <w:t>4</w:t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>Cl溶液的K</w:t>
      </w:r>
      <w:r>
        <w:rPr>
          <w:rFonts w:ascii="Times New Roman" w:hAnsi="Times New Roman" w:eastAsiaTheme="minorEastAsia"/>
          <w:b/>
          <w:color w:val="000000" w:themeColor="text1"/>
          <w:szCs w:val="21"/>
          <w:vertAlign w:val="subscript"/>
        </w:rPr>
        <w:t>W</w:t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>等于100</w:t>
      </w:r>
      <w:r>
        <w:rPr>
          <w:rFonts w:ascii="Times New Roman" w:eastAsiaTheme="minorEastAsia" w:hAnsiTheme="minorEastAsia"/>
          <w:b/>
          <w:color w:val="000000" w:themeColor="text1"/>
          <w:szCs w:val="21"/>
        </w:rPr>
        <w:t>℃</w:t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>时0.1mol/L的NaCl溶液的K</w:t>
      </w:r>
      <w:r>
        <w:rPr>
          <w:rFonts w:ascii="Times New Roman" w:hAnsi="Times New Roman" w:eastAsiaTheme="minorEastAsia"/>
          <w:b/>
          <w:color w:val="000000" w:themeColor="text1"/>
          <w:szCs w:val="21"/>
          <w:vertAlign w:val="subscript"/>
        </w:rPr>
        <w:t>W</w:t>
      </w:r>
    </w:p>
    <w:p>
      <w:pPr>
        <w:pStyle w:val="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left="0" w:firstLine="315" w:firstLineChars="150"/>
        <w:jc w:val="left"/>
        <w:textAlignment w:val="center"/>
        <w:rPr>
          <w:rFonts w:ascii="Times New Roman" w:hAnsi="Times New Roman" w:eastAsiaTheme="minorEastAsia"/>
          <w:b/>
          <w:color w:val="000000" w:themeColor="text1"/>
          <w:szCs w:val="21"/>
        </w:rPr>
      </w:pPr>
      <w:r>
        <w:rPr>
          <w:rFonts w:asciiTheme="minorEastAsia" w:eastAsiaTheme="minorEastAsia" w:hAnsiTheme="minorEastAsia"/>
          <w:b/>
          <w:color w:val="000000" w:themeColor="text1"/>
          <w:szCs w:val="21"/>
        </w:rPr>
        <w:t>④</w:t>
      </w:r>
      <w:r>
        <w:rPr>
          <w:rFonts w:ascii="Times New Roman" w:hAnsi="Times New Roman" w:cs="Times New Roman" w:hint="default"/>
          <w:b/>
          <w:bCs/>
          <w:color w:val="000000" w:themeColor="text1"/>
          <w:szCs w:val="21"/>
        </w:rPr>
        <w:t>将TiCl</w:t>
      </w:r>
      <w:r>
        <w:rPr>
          <w:rFonts w:ascii="Times New Roman" w:hAnsi="Times New Roman" w:cs="Times New Roman" w:hint="default"/>
          <w:b/>
          <w:bCs/>
          <w:color w:val="000000" w:themeColor="text1"/>
          <w:szCs w:val="21"/>
          <w:vertAlign w:val="subscript"/>
        </w:rPr>
        <w:t>4</w:t>
      </w:r>
      <w:r>
        <w:rPr>
          <w:rFonts w:ascii="Times New Roman" w:hAnsi="Times New Roman" w:cs="Times New Roman" w:hint="default"/>
          <w:b/>
          <w:bCs/>
          <w:color w:val="000000" w:themeColor="text1"/>
          <w:szCs w:val="21"/>
        </w:rPr>
        <w:t>加入水</w:t>
      </w:r>
      <w:r>
        <w:rPr>
          <w:rFonts w:ascii="Times New Roman" w:hAnsi="Times New Roman"/>
          <w:b/>
          <w:bCs/>
          <w:color w:val="000000" w:themeColor="text1"/>
          <w:szCs w:val="21"/>
        </w:rPr>
        <w:t>中并</w:t>
      </w:r>
      <w:r>
        <w:rPr>
          <w:rFonts w:ascii="Times New Roman" w:hAnsi="Times New Roman" w:cs="Times New Roman" w:hint="default"/>
          <w:b/>
          <w:bCs/>
          <w:color w:val="000000" w:themeColor="text1"/>
          <w:szCs w:val="21"/>
        </w:rPr>
        <w:t>加热使其转化为TiO</w:t>
      </w:r>
      <w:r>
        <w:rPr>
          <w:rFonts w:ascii="Times New Roman" w:hAnsi="Times New Roman" w:cs="Times New Roman" w:hint="default"/>
          <w:b/>
          <w:bCs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cs="Times New Roman" w:hint="default"/>
          <w:b/>
          <w:bCs/>
          <w:color w:val="000000" w:themeColor="text1"/>
          <w:szCs w:val="21"/>
        </w:rPr>
        <w:t>•</w:t>
      </w:r>
      <w:r>
        <w:rPr>
          <w:rFonts w:ascii="Times New Roman" w:hAnsi="Times New Roman" w:cs="Times New Roman" w:hint="default"/>
          <w:b/>
          <w:bCs/>
          <w:i/>
          <w:color w:val="000000" w:themeColor="text1"/>
          <w:szCs w:val="21"/>
        </w:rPr>
        <w:t>x</w:t>
      </w:r>
      <w:r>
        <w:rPr>
          <w:rFonts w:ascii="Times New Roman" w:hAnsi="Times New Roman" w:cs="Times New Roman" w:hint="default"/>
          <w:b/>
          <w:bCs/>
          <w:color w:val="000000" w:themeColor="text1"/>
          <w:szCs w:val="21"/>
        </w:rPr>
        <w:t>H</w:t>
      </w:r>
      <w:r>
        <w:rPr>
          <w:rFonts w:ascii="Times New Roman" w:hAnsi="Times New Roman" w:cs="Times New Roman" w:hint="default"/>
          <w:b/>
          <w:bCs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cs="Times New Roman" w:hint="default"/>
          <w:b/>
          <w:bCs/>
          <w:color w:val="000000" w:themeColor="text1"/>
          <w:szCs w:val="21"/>
        </w:rPr>
        <w:t>O</w:t>
      </w:r>
    </w:p>
    <w:p>
      <w:pPr>
        <w:pStyle w:val="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left="0" w:firstLine="315" w:firstLineChars="150"/>
        <w:jc w:val="left"/>
        <w:textAlignment w:val="center"/>
        <w:rPr>
          <w:rFonts w:ascii="Times New Roman" w:hAnsi="Times New Roman" w:eastAsiaTheme="minorEastAsia"/>
          <w:b/>
          <w:color w:val="000000" w:themeColor="text1"/>
          <w:szCs w:val="21"/>
        </w:rPr>
      </w:pPr>
      <w:r>
        <w:rPr>
          <w:rFonts w:asciiTheme="minorEastAsia" w:eastAsiaTheme="minorEastAsia" w:hAnsiTheme="minorEastAsia"/>
          <w:b/>
          <w:color w:val="000000" w:themeColor="text1"/>
          <w:szCs w:val="21"/>
        </w:rPr>
        <w:t>⑤</w:t>
      </w:r>
      <w:r>
        <w:rPr>
          <w:rFonts w:ascii="Times New Roman" w:hAnsi="Times New Roman"/>
          <w:b/>
          <w:bCs/>
          <w:color w:val="000000" w:themeColor="text1"/>
          <w:szCs w:val="21"/>
        </w:rPr>
        <w:t>NaHCO</w:t>
      </w:r>
      <w:r>
        <w:rPr>
          <w:rFonts w:ascii="Times New Roman" w:hAnsi="Times New Roman"/>
          <w:b/>
          <w:bCs/>
          <w:color w:val="000000" w:themeColor="text1"/>
          <w:szCs w:val="21"/>
          <w:vertAlign w:val="subscript"/>
        </w:rPr>
        <w:t>3</w:t>
      </w:r>
      <w:r>
        <w:rPr>
          <w:rFonts w:ascii="Times New Roman" w:hAnsi="Times New Roman"/>
          <w:b/>
          <w:bCs/>
          <w:color w:val="000000" w:themeColor="text1"/>
          <w:szCs w:val="21"/>
        </w:rPr>
        <w:t>溶液显碱性的原因：HCO</w:t>
      </w:r>
      <w:r>
        <w:rPr>
          <w:rFonts w:ascii="Times New Roman" w:hAnsi="Times New Roman"/>
          <w:b/>
          <w:bCs/>
          <w:color w:val="000000" w:themeColor="text1"/>
          <w:szCs w:val="21"/>
          <w:vertAlign w:val="subscript"/>
        </w:rPr>
        <w:t>3</w:t>
      </w:r>
      <w:r>
        <w:rPr>
          <w:rFonts w:ascii="Times New Roman"/>
          <w:b/>
          <w:bCs/>
          <w:color w:val="000000" w:themeColor="text1"/>
          <w:szCs w:val="21"/>
          <w:vertAlign w:val="superscript"/>
        </w:rPr>
        <w:t>－</w:t>
      </w:r>
      <w:r>
        <w:rPr>
          <w:rFonts w:ascii="Times New Roman" w:hAnsi="Times New Roman"/>
          <w:b/>
          <w:bCs/>
          <w:color w:val="000000" w:themeColor="text1"/>
          <w:szCs w:val="21"/>
        </w:rPr>
        <w:t>+H</w:t>
      </w:r>
      <w:r>
        <w:rPr>
          <w:rFonts w:ascii="Times New Roman" w:hAnsi="Times New Roman"/>
          <w:b/>
          <w:bCs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/>
          <w:b/>
          <w:bCs/>
          <w:color w:val="000000" w:themeColor="text1"/>
          <w:szCs w:val="21"/>
        </w:rPr>
        <w:t>O</w:t>
      </w:r>
      <w:r>
        <w:rPr>
          <w:rFonts w:ascii="Times New Roman" w:hAnsi="Times New Roman"/>
          <w:b/>
          <w:bCs/>
          <w:color w:val="000000" w:themeColor="text1"/>
          <w:szCs w:val="21"/>
        </w:rPr>
        <w:drawing>
          <wp:inline distT="0" distB="0" distL="0" distR="0">
            <wp:extent cx="200025" cy="104775"/>
            <wp:effectExtent l="0" t="0" r="0" b="0"/>
            <wp:docPr id="13" name="图片 1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845416" name="图片 13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 w:themeColor="text1"/>
          <w:szCs w:val="21"/>
        </w:rPr>
        <w:t>CO</w:t>
      </w:r>
      <w:r>
        <w:rPr>
          <w:rFonts w:ascii="Times New Roman" w:hAnsi="Times New Roman"/>
          <w:b/>
          <w:bCs/>
          <w:color w:val="000000" w:themeColor="text1"/>
          <w:szCs w:val="21"/>
          <w:vertAlign w:val="subscript"/>
        </w:rPr>
        <w:t>3</w:t>
      </w:r>
      <w:r>
        <w:rPr>
          <w:rFonts w:ascii="Times New Roman" w:hAnsi="Times New Roman"/>
          <w:b/>
          <w:bCs/>
          <w:color w:val="000000" w:themeColor="text1"/>
          <w:szCs w:val="21"/>
          <w:vertAlign w:val="superscript"/>
        </w:rPr>
        <w:t>2</w:t>
      </w:r>
      <w:r>
        <w:rPr>
          <w:rFonts w:ascii="Times New Roman"/>
          <w:b/>
          <w:bCs/>
          <w:color w:val="000000" w:themeColor="text1"/>
          <w:szCs w:val="21"/>
          <w:vertAlign w:val="superscript"/>
        </w:rPr>
        <w:t>－</w:t>
      </w:r>
      <w:r>
        <w:rPr>
          <w:rFonts w:ascii="Times New Roman" w:hAnsi="Times New Roman"/>
          <w:b/>
          <w:bCs/>
          <w:color w:val="000000" w:themeColor="text1"/>
          <w:szCs w:val="21"/>
        </w:rPr>
        <w:t>+H</w:t>
      </w:r>
      <w:r>
        <w:rPr>
          <w:rFonts w:ascii="Times New Roman" w:hAnsi="Times New Roman"/>
          <w:b/>
          <w:bCs/>
          <w:color w:val="000000" w:themeColor="text1"/>
          <w:szCs w:val="21"/>
          <w:vertAlign w:val="subscript"/>
        </w:rPr>
        <w:t>3</w:t>
      </w:r>
      <w:r>
        <w:rPr>
          <w:rFonts w:ascii="Times New Roman" w:hAnsi="Times New Roman"/>
          <w:b/>
          <w:bCs/>
          <w:color w:val="000000" w:themeColor="text1"/>
          <w:szCs w:val="21"/>
        </w:rPr>
        <w:t>O</w:t>
      </w:r>
      <w:r>
        <w:rPr>
          <w:rFonts w:ascii="Times New Roman" w:hAnsi="Times New Roman"/>
          <w:b/>
          <w:bCs/>
          <w:color w:val="000000" w:themeColor="text1"/>
          <w:szCs w:val="21"/>
          <w:vertAlign w:val="superscript"/>
        </w:rPr>
        <w:t>+</w:t>
      </w:r>
    </w:p>
    <w:p>
      <w:pPr>
        <w:pStyle w:val="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left="0" w:firstLine="315" w:firstLineChars="150"/>
        <w:jc w:val="left"/>
        <w:textAlignment w:val="center"/>
        <w:rPr>
          <w:rFonts w:ascii="Times New Roman" w:hAnsi="Times New Roman" w:eastAsiaTheme="minorEastAsia"/>
          <w:b/>
          <w:color w:val="000000" w:themeColor="text1"/>
          <w:szCs w:val="21"/>
        </w:rPr>
      </w:pPr>
      <w:r>
        <w:rPr>
          <w:rFonts w:asciiTheme="minorEastAsia" w:eastAsiaTheme="minorEastAsia" w:hAnsiTheme="minorEastAsia"/>
          <w:b/>
          <w:color w:val="000000" w:themeColor="text1"/>
          <w:szCs w:val="21"/>
        </w:rPr>
        <w:t>⑥</w:t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>乙烯聚合为聚乙烯的反应是熵减的过程，却能够自发进行，可知该反应的</w:t>
      </w:r>
      <w:r>
        <w:rPr>
          <w:rFonts w:ascii="Times New Roman" w:eastAsiaTheme="minorEastAsia" w:hAnsiTheme="minorEastAsia"/>
          <w:b/>
          <w:color w:val="000000" w:themeColor="text1"/>
          <w:szCs w:val="21"/>
        </w:rPr>
        <w:t>△</w:t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>H＜0</w:t>
      </w:r>
    </w:p>
    <w:p>
      <w:pPr>
        <w:pStyle w:val="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left="0" w:firstLine="315" w:firstLineChars="150"/>
        <w:jc w:val="left"/>
        <w:textAlignment w:val="center"/>
        <w:rPr>
          <w:rFonts w:ascii="Times New Roman" w:hAnsi="Times New Roman" w:eastAsiaTheme="minorEastAsia"/>
          <w:b/>
          <w:color w:val="000000" w:themeColor="text1"/>
          <w:szCs w:val="21"/>
        </w:rPr>
      </w:pPr>
      <w:r>
        <w:rPr>
          <w:rFonts w:ascii="Times New Roman" w:hAnsi="Times New Roman" w:eastAsiaTheme="minorEastAsia"/>
          <w:b/>
          <w:color w:val="000000" w:themeColor="text1"/>
          <w:szCs w:val="21"/>
        </w:rPr>
        <w:t>A</w:t>
      </w:r>
      <w:r>
        <w:rPr>
          <w:rFonts w:ascii="Times New Roman" w:hAnsi="Times New Roman" w:eastAsiaTheme="minorEastAsia" w:hint="eastAsia"/>
          <w:b/>
          <w:color w:val="000000" w:themeColor="text1"/>
          <w:szCs w:val="21"/>
          <w:lang w:eastAsia="zh-CN"/>
        </w:rPr>
        <w:t>．</w:t>
      </w:r>
      <w:r>
        <w:rPr>
          <w:rFonts w:asciiTheme="minorEastAsia" w:eastAsiaTheme="minorEastAsia" w:hAnsiTheme="minorEastAsia"/>
          <w:b/>
          <w:color w:val="000000" w:themeColor="text1"/>
          <w:szCs w:val="21"/>
        </w:rPr>
        <w:t>①②</w:t>
      </w:r>
      <w:r>
        <w:rPr>
          <w:rFonts w:ascii="Times New Roman" w:eastAsiaTheme="minorEastAsia" w:hAnsiTheme="minorEastAsia"/>
          <w:b/>
          <w:color w:val="000000" w:themeColor="text1"/>
          <w:szCs w:val="21"/>
        </w:rPr>
        <w:t>③</w:t>
      </w:r>
      <w:r>
        <w:rPr>
          <w:rFonts w:ascii="Times New Roman" w:hAnsi="Times New Roman" w:eastAsiaTheme="minorEastAsia" w:hint="eastAsia"/>
          <w:b/>
          <w:color w:val="000000" w:themeColor="text1"/>
          <w:szCs w:val="21"/>
          <w:lang w:val="en-US" w:eastAsia="zh-CN"/>
        </w:rPr>
        <w:tab/>
      </w:r>
      <w:r>
        <w:rPr>
          <w:rFonts w:ascii="Times New Roman" w:hAnsi="Times New Roman" w:eastAsiaTheme="minorEastAsia" w:hint="eastAsia"/>
          <w:b/>
          <w:color w:val="000000" w:themeColor="text1"/>
          <w:szCs w:val="21"/>
          <w:lang w:val="en-US" w:eastAsia="zh-CN"/>
        </w:rPr>
        <w:tab/>
      </w:r>
      <w:r>
        <w:rPr>
          <w:rFonts w:ascii="Times New Roman" w:hAnsi="Times New Roman" w:eastAsiaTheme="minorEastAsia" w:hint="eastAsia"/>
          <w:b/>
          <w:color w:val="000000" w:themeColor="text1"/>
          <w:szCs w:val="21"/>
          <w:lang w:val="en-US" w:eastAsia="zh-CN"/>
        </w:rPr>
        <w:tab/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>B</w:t>
      </w:r>
      <w:r>
        <w:rPr>
          <w:rFonts w:ascii="Times New Roman" w:hAnsi="Times New Roman" w:eastAsiaTheme="minorEastAsia" w:hint="eastAsia"/>
          <w:b/>
          <w:color w:val="000000" w:themeColor="text1"/>
          <w:szCs w:val="21"/>
          <w:lang w:eastAsia="zh-CN"/>
        </w:rPr>
        <w:t>．</w:t>
      </w:r>
      <w:r>
        <w:rPr>
          <w:rFonts w:asciiTheme="minorEastAsia" w:eastAsiaTheme="minorEastAsia" w:hAnsiTheme="minorEastAsia"/>
          <w:b/>
          <w:color w:val="000000" w:themeColor="text1"/>
          <w:szCs w:val="21"/>
        </w:rPr>
        <w:t>④⑤⑥</w:t>
      </w:r>
      <w:r>
        <w:rPr>
          <w:rFonts w:ascii="Times New Roman" w:hAnsi="Times New Roman" w:eastAsiaTheme="minorEastAsia" w:hint="eastAsia"/>
          <w:b/>
          <w:color w:val="000000" w:themeColor="text1"/>
          <w:szCs w:val="21"/>
          <w:lang w:val="en-US" w:eastAsia="zh-CN"/>
        </w:rPr>
        <w:tab/>
      </w:r>
      <w:r>
        <w:rPr>
          <w:rFonts w:ascii="Times New Roman" w:hAnsi="Times New Roman" w:eastAsiaTheme="minorEastAsia" w:hint="eastAsia"/>
          <w:b/>
          <w:color w:val="000000" w:themeColor="text1"/>
          <w:szCs w:val="21"/>
          <w:lang w:val="en-US" w:eastAsia="zh-CN"/>
        </w:rPr>
        <w:tab/>
      </w:r>
      <w:r>
        <w:rPr>
          <w:rFonts w:ascii="Times New Roman" w:hAnsi="Times New Roman" w:eastAsiaTheme="minorEastAsia" w:hint="eastAsia"/>
          <w:b/>
          <w:color w:val="000000" w:themeColor="text1"/>
          <w:szCs w:val="21"/>
          <w:lang w:val="en-US" w:eastAsia="zh-CN"/>
        </w:rPr>
        <w:tab/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>C</w:t>
      </w:r>
      <w:r>
        <w:rPr>
          <w:rFonts w:ascii="Times New Roman" w:hAnsi="Times New Roman" w:eastAsiaTheme="minorEastAsia" w:hint="eastAsia"/>
          <w:b/>
          <w:color w:val="000000" w:themeColor="text1"/>
          <w:szCs w:val="21"/>
          <w:lang w:eastAsia="zh-CN"/>
        </w:rPr>
        <w:t>．</w:t>
      </w:r>
      <w:r>
        <w:rPr>
          <w:rFonts w:asciiTheme="minorEastAsia" w:eastAsiaTheme="minorEastAsia" w:hAnsiTheme="minorEastAsia"/>
          <w:b/>
          <w:color w:val="000000" w:themeColor="text1"/>
          <w:szCs w:val="21"/>
        </w:rPr>
        <w:t>②</w:t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>③</w:t>
      </w:r>
      <w:r>
        <w:rPr>
          <w:rFonts w:asciiTheme="minorEastAsia" w:eastAsiaTheme="minorEastAsia" w:hAnsiTheme="minorEastAsia"/>
          <w:b/>
          <w:color w:val="000000" w:themeColor="text1"/>
          <w:szCs w:val="21"/>
        </w:rPr>
        <w:t>⑤</w:t>
      </w:r>
      <w:r>
        <w:rPr>
          <w:rFonts w:ascii="Times New Roman" w:hAnsi="Times New Roman" w:eastAsiaTheme="minorEastAsia" w:hint="eastAsia"/>
          <w:b/>
          <w:color w:val="000000" w:themeColor="text1"/>
          <w:szCs w:val="21"/>
          <w:lang w:val="en-US" w:eastAsia="zh-CN"/>
        </w:rPr>
        <w:tab/>
      </w:r>
      <w:r>
        <w:rPr>
          <w:rFonts w:ascii="Times New Roman" w:hAnsi="Times New Roman" w:eastAsiaTheme="minorEastAsia" w:hint="eastAsia"/>
          <w:b/>
          <w:color w:val="000000" w:themeColor="text1"/>
          <w:szCs w:val="21"/>
          <w:lang w:val="en-US" w:eastAsia="zh-CN"/>
        </w:rPr>
        <w:tab/>
      </w:r>
      <w:r>
        <w:rPr>
          <w:rFonts w:ascii="Times New Roman" w:hAnsi="Times New Roman" w:eastAsiaTheme="minorEastAsia" w:hint="eastAsia"/>
          <w:b/>
          <w:color w:val="000000" w:themeColor="text1"/>
          <w:szCs w:val="21"/>
          <w:lang w:val="en-US" w:eastAsia="zh-CN"/>
        </w:rPr>
        <w:tab/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>D</w:t>
      </w:r>
      <w:r>
        <w:rPr>
          <w:rFonts w:ascii="Times New Roman" w:hAnsi="Times New Roman" w:eastAsiaTheme="minorEastAsia" w:hint="eastAsia"/>
          <w:b/>
          <w:color w:val="000000" w:themeColor="text1"/>
          <w:szCs w:val="21"/>
          <w:lang w:eastAsia="zh-CN"/>
        </w:rPr>
        <w:t>．</w:t>
      </w:r>
      <w:r>
        <w:rPr>
          <w:rFonts w:asciiTheme="minorEastAsia" w:eastAsiaTheme="minorEastAsia" w:hAnsiTheme="minorEastAsia"/>
          <w:b/>
          <w:color w:val="000000" w:themeColor="text1"/>
          <w:szCs w:val="21"/>
        </w:rPr>
        <w:t>①②⑥</w:t>
      </w:r>
    </w:p>
    <w:p>
      <w:pPr>
        <w:pStyle w:val="PlainText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left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eastAsiaTheme="minorEastAsia" w:cs="Times New Roman"/>
          <w:b/>
          <w:color w:val="000000" w:themeColor="text1"/>
        </w:rPr>
        <w:t>3</w:t>
      </w:r>
      <w:r>
        <w:rPr>
          <w:rFonts w:ascii="Times New Roman" w:hAnsi="Times New Roman" w:eastAsiaTheme="minorEastAsia" w:cs="Times New Roman" w:hint="eastAsia"/>
          <w:b/>
          <w:color w:val="000000" w:themeColor="text1"/>
          <w:lang w:eastAsia="zh-CN"/>
        </w:rPr>
        <w:t>．</w:t>
      </w:r>
      <w:r>
        <w:rPr>
          <w:rFonts w:ascii="Times New Roman" w:hAnsi="Times New Roman" w:cs="Times New Roman"/>
          <w:b/>
          <w:bCs/>
          <w:color w:val="000000" w:themeColor="text1"/>
        </w:rPr>
        <w:t>下列事实，不能用勒夏特列原理解释的是</w:t>
      </w:r>
      <w:r>
        <w:rPr>
          <w:rFonts w:ascii="Times New Roman" w:hAnsi="Times New Roman" w:eastAsiaTheme="minorEastAsia" w:cs="Times New Roman"/>
          <w:b/>
          <w:color w:val="000000" w:themeColor="text1"/>
        </w:rPr>
        <w:t>（    ）</w:t>
      </w:r>
    </w:p>
    <w:p>
      <w:pPr>
        <w:pStyle w:val="PlainText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left="0" w:firstLine="315" w:firstLineChars="150"/>
        <w:textAlignment w:val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A．溴水中有平衡：Br</w:t>
      </w:r>
      <w:r>
        <w:rPr>
          <w:rFonts w:ascii="Times New Roman" w:hAnsi="Times New Roman" w:cs="Times New Roman"/>
          <w:b/>
          <w:bCs/>
          <w:color w:val="000000" w:themeColor="text1"/>
          <w:vertAlign w:val="subscript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</w:rPr>
        <w:t>＋H</w:t>
      </w:r>
      <w:r>
        <w:rPr>
          <w:rFonts w:ascii="Times New Roman" w:hAnsi="Times New Roman" w:cs="Times New Roman"/>
          <w:b/>
          <w:bCs/>
          <w:color w:val="000000" w:themeColor="text1"/>
          <w:vertAlign w:val="subscript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</w:rPr>
        <w:t>O</w:t>
      </w:r>
      <w:r>
        <w:rPr>
          <w:rFonts w:ascii="Times New Roman" w:hAnsi="Times New Roman" w:cs="Times New Roman"/>
          <w:b/>
          <w:bCs/>
          <w:color w:val="000000" w:themeColor="text1"/>
        </w:rPr>
        <w:drawing>
          <wp:inline distT="0" distB="0" distL="0" distR="0">
            <wp:extent cx="200025" cy="104775"/>
            <wp:effectExtent l="0" t="0" r="0" b="0"/>
            <wp:docPr id="2" name="图片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092808" name="图片 1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 w:themeColor="text1"/>
        </w:rPr>
        <w:t>HBr＋HBrO加入AgNO</w:t>
      </w:r>
      <w:r>
        <w:rPr>
          <w:rFonts w:ascii="Times New Roman" w:hAnsi="Times New Roman" w:cs="Times New Roman"/>
          <w:b/>
          <w:bCs/>
          <w:color w:val="000000" w:themeColor="text1"/>
          <w:vertAlign w:val="subscript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</w:rPr>
        <w:t>溶液后，溶液颜色变浅</w:t>
      </w:r>
    </w:p>
    <w:p>
      <w:pPr>
        <w:pStyle w:val="PlainText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left="0" w:firstLine="315" w:firstLineChars="150"/>
        <w:textAlignment w:val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B．合成NH</w:t>
      </w:r>
      <w:r>
        <w:rPr>
          <w:rFonts w:ascii="Times New Roman" w:hAnsi="Times New Roman" w:cs="Times New Roman"/>
          <w:b/>
          <w:bCs/>
          <w:color w:val="000000" w:themeColor="text1"/>
          <w:vertAlign w:val="subscript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</w:rPr>
        <w:t>反应，为提高</w:t>
      </w:r>
      <w:r>
        <w:rPr>
          <w:rFonts w:ascii="Times New Roman" w:hAnsi="Times New Roman" w:cs="Times New Roman" w:hint="eastAsia"/>
          <w:b/>
          <w:bCs/>
          <w:color w:val="000000" w:themeColor="text1"/>
          <w:lang w:eastAsia="zh-CN"/>
        </w:rPr>
        <w:t>体系中</w:t>
      </w:r>
      <w:r>
        <w:rPr>
          <w:rFonts w:ascii="Times New Roman" w:hAnsi="Times New Roman" w:cs="Times New Roman"/>
          <w:b/>
          <w:bCs/>
          <w:color w:val="000000" w:themeColor="text1"/>
        </w:rPr>
        <w:t>NH</w:t>
      </w:r>
      <w:r>
        <w:rPr>
          <w:rFonts w:ascii="Times New Roman" w:hAnsi="Times New Roman" w:cs="Times New Roman"/>
          <w:b/>
          <w:bCs/>
          <w:color w:val="000000" w:themeColor="text1"/>
          <w:vertAlign w:val="subscript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</w:rPr>
        <w:t>的</w:t>
      </w:r>
      <w:r>
        <w:rPr>
          <w:rFonts w:ascii="Times New Roman" w:hAnsi="Times New Roman" w:cs="Times New Roman" w:hint="eastAsia"/>
          <w:b/>
          <w:bCs/>
          <w:color w:val="000000" w:themeColor="text1"/>
          <w:lang w:eastAsia="zh-CN"/>
        </w:rPr>
        <w:t>百分含量</w:t>
      </w:r>
      <w:r>
        <w:rPr>
          <w:rFonts w:ascii="Times New Roman" w:hAnsi="Times New Roman" w:cs="Times New Roman"/>
          <w:b/>
          <w:bCs/>
          <w:color w:val="000000" w:themeColor="text1"/>
        </w:rPr>
        <w:t>，理论上应采取相对较低的温度</w:t>
      </w:r>
    </w:p>
    <w:p>
      <w:pPr>
        <w:pStyle w:val="PlainText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left="0" w:firstLine="315" w:firstLineChars="150"/>
        <w:textAlignment w:val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C．高压比常压有利于合成SO</w:t>
      </w:r>
      <w:r>
        <w:rPr>
          <w:rFonts w:ascii="Times New Roman" w:hAnsi="Times New Roman" w:cs="Times New Roman"/>
          <w:b/>
          <w:bCs/>
          <w:color w:val="000000" w:themeColor="text1"/>
          <w:vertAlign w:val="subscript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>
      <w:pPr>
        <w:pStyle w:val="PlainText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left="0" w:firstLine="315" w:firstLineChars="150"/>
        <w:textAlignment w:val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D．对CO(g)＋NO</w:t>
      </w:r>
      <w:r>
        <w:rPr>
          <w:rFonts w:ascii="Times New Roman" w:hAnsi="Times New Roman" w:cs="Times New Roman"/>
          <w:b/>
          <w:bCs/>
          <w:color w:val="000000" w:themeColor="text1"/>
          <w:vertAlign w:val="subscript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(g) </w:t>
      </w:r>
      <w:r>
        <w:rPr>
          <w:rFonts w:ascii="Times New Roman" w:hAnsi="Times New Roman" w:cs="Times New Roman"/>
          <w:b/>
          <w:bCs/>
          <w:color w:val="000000" w:themeColor="text1"/>
        </w:rPr>
        <w:drawing>
          <wp:inline distT="0" distB="0" distL="0" distR="0">
            <wp:extent cx="200025" cy="104775"/>
            <wp:effectExtent l="0" t="0" r="0" b="0"/>
            <wp:docPr id="11" name="图片 1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671540" name="图片 11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 w:themeColor="text1"/>
        </w:rPr>
        <w:t>CO</w:t>
      </w:r>
      <w:r>
        <w:rPr>
          <w:rFonts w:ascii="Times New Roman" w:hAnsi="Times New Roman" w:cs="Times New Roman"/>
          <w:b/>
          <w:bCs/>
          <w:color w:val="000000" w:themeColor="text1"/>
          <w:vertAlign w:val="subscript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</w:rPr>
        <w:t>(g)＋NO(g)平衡体系增大压强可使颜色变深</w:t>
      </w:r>
    </w:p>
    <w:p>
      <w:pPr>
        <w:pStyle w:val="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auto"/>
        <w:ind w:left="0"/>
        <w:jc w:val="left"/>
        <w:textAlignment w:val="center"/>
        <w:rPr>
          <w:rFonts w:ascii="Times New Roman" w:hAnsi="Times New Roman" w:eastAsiaTheme="minorEastAsia"/>
          <w:b/>
          <w:color w:val="000000" w:themeColor="text1"/>
          <w:szCs w:val="21"/>
        </w:rPr>
      </w:pPr>
      <w:r>
        <w:rPr>
          <w:rFonts w:eastAsiaTheme="minorEastAsia"/>
          <w:b/>
          <w:color w:val="000000" w:themeColor="text1"/>
          <w:szCs w:val="21"/>
          <w:vertAlign w:val="subscript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196850</wp:posOffset>
            </wp:positionV>
            <wp:extent cx="1200150" cy="332740"/>
            <wp:effectExtent l="19050" t="0" r="0" b="0"/>
            <wp:wrapNone/>
            <wp:docPr id="2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146119" name="图片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3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>4</w:t>
      </w:r>
      <w:r>
        <w:rPr>
          <w:rFonts w:ascii="Times New Roman" w:hAnsi="Times New Roman" w:eastAsiaTheme="minorEastAsia" w:hint="eastAsia"/>
          <w:b/>
          <w:color w:val="000000" w:themeColor="text1"/>
          <w:szCs w:val="21"/>
          <w:lang w:eastAsia="zh-CN"/>
        </w:rPr>
        <w:t>．</w:t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>下列叙述正确的是（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315" w:firstLineChars="150"/>
        <w:jc w:val="left"/>
        <w:textAlignment w:val="center"/>
        <w:rPr>
          <w:rFonts w:eastAsiaTheme="minorEastAsia" w:hint="eastAsia"/>
          <w:b/>
          <w:bCs/>
          <w:color w:val="000000" w:themeColor="text1"/>
          <w:szCs w:val="21"/>
          <w:lang w:eastAsia="zh-CN"/>
        </w:rPr>
      </w:pPr>
      <w:r>
        <w:rPr>
          <w:rFonts w:eastAsiaTheme="minorEastAsia"/>
          <w:b/>
          <w:color w:val="000000" w:themeColor="text1"/>
          <w:szCs w:val="21"/>
        </w:rPr>
        <w:t>A</w:t>
      </w:r>
      <w:r>
        <w:rPr>
          <w:rFonts w:eastAsiaTheme="minorEastAsia" w:hint="eastAsia"/>
          <w:b/>
          <w:color w:val="000000" w:themeColor="text1"/>
          <w:szCs w:val="21"/>
          <w:lang w:eastAsia="zh-CN"/>
        </w:rPr>
        <w:t>．</w:t>
      </w:r>
      <w:r>
        <w:rPr>
          <w:rFonts w:eastAsiaTheme="minorEastAsia" w:hint="eastAsia"/>
          <w:b/>
          <w:color w:val="000000" w:themeColor="text1"/>
          <w:szCs w:val="21"/>
          <w:lang w:val="en-US" w:eastAsia="zh-CN"/>
        </w:rPr>
        <w:t xml:space="preserve">                  </w:t>
      </w:r>
      <w:r>
        <w:rPr>
          <w:rFonts w:eastAsiaTheme="minorEastAsia"/>
          <w:b/>
          <w:color w:val="000000" w:themeColor="text1"/>
          <w:szCs w:val="21"/>
        </w:rPr>
        <w:t>可表示单核10电子粒子基态时的电子排布</w:t>
      </w:r>
      <w:r>
        <w:rPr>
          <w:rFonts w:eastAsiaTheme="minorEastAsia" w:hint="eastAsia"/>
          <w:b/>
          <w:color w:val="000000" w:themeColor="text1"/>
          <w:szCs w:val="21"/>
          <w:lang w:eastAsia="zh-CN"/>
        </w:rPr>
        <w:t>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315" w:firstLineChars="150"/>
        <w:jc w:val="left"/>
        <w:textAlignment w:val="center"/>
        <w:rPr>
          <w:b/>
          <w:bCs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B．2s的电子云半径比1s</w:t>
      </w:r>
      <w:r>
        <w:rPr>
          <w:rFonts w:hint="eastAsia"/>
          <w:b/>
          <w:bCs/>
          <w:color w:val="000000" w:themeColor="text1"/>
          <w:szCs w:val="21"/>
          <w:lang w:eastAsia="zh-CN"/>
        </w:rPr>
        <w:t>的</w:t>
      </w:r>
      <w:r>
        <w:rPr>
          <w:b/>
          <w:bCs/>
          <w:color w:val="000000" w:themeColor="text1"/>
          <w:szCs w:val="21"/>
        </w:rPr>
        <w:t>电子云半径大，说明2s的电子比1s的多</w:t>
      </w:r>
    </w:p>
    <w:p>
      <w:pPr>
        <w:pStyle w:val="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315" w:firstLineChars="150"/>
        <w:jc w:val="left"/>
        <w:textAlignment w:val="center"/>
        <w:rPr>
          <w:rFonts w:ascii="Times New Roman" w:hAnsi="Times New Roman" w:eastAsiaTheme="minorEastAsia"/>
          <w:b/>
          <w:color w:val="000000" w:themeColor="text1"/>
          <w:szCs w:val="21"/>
        </w:rPr>
      </w:pPr>
      <w:r>
        <w:rPr>
          <w:rFonts w:ascii="Times New Roman" w:hAnsi="Times New Roman" w:eastAsiaTheme="minorEastAsia"/>
          <w:b/>
          <w:color w:val="000000" w:themeColor="text1"/>
          <w:szCs w:val="21"/>
        </w:rPr>
        <w:t>C</w:t>
      </w:r>
      <w:r>
        <w:rPr>
          <w:rFonts w:ascii="Times New Roman" w:hAnsi="Times New Roman" w:eastAsiaTheme="minorEastAsia" w:hint="eastAsia"/>
          <w:b/>
          <w:color w:val="000000" w:themeColor="text1"/>
          <w:szCs w:val="21"/>
          <w:lang w:eastAsia="zh-CN"/>
        </w:rPr>
        <w:t>．</w:t>
      </w:r>
      <w:r>
        <w:rPr>
          <w:rFonts w:ascii="Times New Roman" w:hAnsi="Times New Roman"/>
          <w:b/>
          <w:bCs/>
          <w:color w:val="000000" w:themeColor="text1"/>
          <w:szCs w:val="21"/>
        </w:rPr>
        <w:t>s能级</w:t>
      </w:r>
      <w:r>
        <w:rPr>
          <w:rFonts w:ascii="Times New Roman" w:hAnsi="Times New Roman" w:hint="eastAsia"/>
          <w:b/>
          <w:bCs/>
          <w:color w:val="000000" w:themeColor="text1"/>
          <w:szCs w:val="21"/>
          <w:lang w:eastAsia="zh-CN"/>
        </w:rPr>
        <w:t>上电子</w:t>
      </w:r>
      <w:r>
        <w:rPr>
          <w:rFonts w:ascii="Times New Roman" w:hAnsi="Times New Roman"/>
          <w:b/>
          <w:bCs/>
          <w:color w:val="000000" w:themeColor="text1"/>
          <w:szCs w:val="21"/>
        </w:rPr>
        <w:t>的能量总小于 p 能级</w:t>
      </w:r>
      <w:r>
        <w:rPr>
          <w:rFonts w:ascii="Times New Roman" w:hAnsi="Times New Roman" w:hint="eastAsia"/>
          <w:b/>
          <w:bCs/>
          <w:color w:val="000000" w:themeColor="text1"/>
          <w:szCs w:val="21"/>
          <w:lang w:eastAsia="zh-CN"/>
        </w:rPr>
        <w:t>上电子</w:t>
      </w:r>
      <w:r>
        <w:rPr>
          <w:rFonts w:ascii="Times New Roman" w:hAnsi="Times New Roman"/>
          <w:b/>
          <w:bCs/>
          <w:color w:val="000000" w:themeColor="text1"/>
          <w:szCs w:val="21"/>
        </w:rPr>
        <w:t>的能量</w:t>
      </w:r>
    </w:p>
    <w:p>
      <w:pPr>
        <w:pStyle w:val="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315" w:firstLineChars="150"/>
        <w:jc w:val="left"/>
        <w:textAlignment w:val="center"/>
        <w:rPr>
          <w:rFonts w:ascii="Times New Roman" w:hAnsi="Times New Roman" w:eastAsiaTheme="minorEastAsia"/>
          <w:b/>
          <w:color w:val="000000" w:themeColor="text1"/>
          <w:szCs w:val="21"/>
        </w:rPr>
      </w:pPr>
      <w:r>
        <w:rPr>
          <w:rFonts w:ascii="Times New Roman" w:hAnsi="Times New Roman" w:eastAsiaTheme="minorEastAsia"/>
          <w:b/>
          <w:color w:val="000000" w:themeColor="text1"/>
          <w:szCs w:val="21"/>
        </w:rPr>
        <w:t>D</w:t>
      </w:r>
      <w:r>
        <w:rPr>
          <w:rFonts w:ascii="Times New Roman" w:hAnsi="Times New Roman" w:eastAsiaTheme="minorEastAsia" w:hint="eastAsia"/>
          <w:b/>
          <w:color w:val="000000" w:themeColor="text1"/>
          <w:szCs w:val="21"/>
          <w:lang w:eastAsia="zh-CN"/>
        </w:rPr>
        <w:t>．</w:t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>电子仅在激发态跃迁到基态时才会产生原子光谱</w:t>
      </w:r>
    </w:p>
    <w:p>
      <w:pPr>
        <w:pStyle w:val="PlainText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315" w:hanging="315" w:hangingChars="150"/>
        <w:textAlignment w:val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eastAsiaTheme="minorEastAsia" w:cs="Times New Roman"/>
          <w:b/>
          <w:color w:val="000000" w:themeColor="text1"/>
        </w:rPr>
        <w:t>5</w:t>
      </w:r>
      <w:r>
        <w:rPr>
          <w:rFonts w:ascii="Times New Roman" w:hAnsi="Times New Roman" w:eastAsiaTheme="minorEastAsia" w:cs="Times New Roman" w:hint="eastAsia"/>
          <w:b/>
          <w:color w:val="000000" w:themeColor="text1"/>
          <w:lang w:eastAsia="zh-CN"/>
        </w:rPr>
        <w:t>．</w:t>
      </w:r>
      <w:r>
        <w:rPr>
          <w:rFonts w:ascii="Times New Roman" w:hAnsi="Times New Roman" w:cs="Times New Roman"/>
          <w:b/>
          <w:bCs/>
          <w:color w:val="000000" w:themeColor="text1"/>
        </w:rPr>
        <w:t>CO</w:t>
      </w:r>
      <w:r>
        <w:rPr>
          <w:rFonts w:ascii="Times New Roman" w:hAnsi="Times New Roman" w:cs="Times New Roman"/>
          <w:b/>
          <w:bCs/>
          <w:color w:val="000000" w:themeColor="text1"/>
          <w:vertAlign w:val="subscript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</w:rPr>
        <w:t>和CH</w:t>
      </w:r>
      <w:r>
        <w:rPr>
          <w:rFonts w:ascii="Times New Roman" w:hAnsi="Times New Roman" w:cs="Times New Roman"/>
          <w:b/>
          <w:bCs/>
          <w:color w:val="000000" w:themeColor="text1"/>
          <w:vertAlign w:val="subscript"/>
        </w:rPr>
        <w:t>4</w:t>
      </w:r>
      <w:r>
        <w:rPr>
          <w:rFonts w:ascii="Times New Roman" w:hAnsi="Times New Roman" w:cs="Times New Roman"/>
          <w:b/>
          <w:bCs/>
          <w:color w:val="000000" w:themeColor="text1"/>
        </w:rPr>
        <w:t>催化重整可制备合成气，对减缓燃料危机具有重要的意义，其反应历程示意图如下，下列说法不正确的是</w:t>
      </w:r>
      <w:r>
        <w:rPr>
          <w:rFonts w:ascii="Times New Roman" w:hAnsi="Times New Roman" w:eastAsiaTheme="minorEastAsia" w:cs="Times New Roman"/>
          <w:b/>
          <w:color w:val="000000" w:themeColor="text1"/>
        </w:rPr>
        <w:t>（    ）</w:t>
      </w:r>
    </w:p>
    <w:p>
      <w:pPr>
        <w:pStyle w:val="PlainText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420" w:firstLineChars="20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eastAsiaTheme="minorEastAsia" w:cs="Times New Roman"/>
          <w:b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999490</wp:posOffset>
            </wp:positionH>
            <wp:positionV relativeFrom="paragraph">
              <wp:posOffset>8890</wp:posOffset>
            </wp:positionV>
            <wp:extent cx="2886075" cy="1181100"/>
            <wp:effectExtent l="19050" t="0" r="9525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378990" name="图片 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PlainText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420" w:firstLineChars="200"/>
        <w:rPr>
          <w:rFonts w:ascii="Times New Roman" w:hAnsi="Times New Roman" w:cs="Times New Roman"/>
          <w:b/>
          <w:bCs/>
          <w:color w:val="000000" w:themeColor="text1"/>
        </w:rPr>
      </w:pPr>
    </w:p>
    <w:p>
      <w:pPr>
        <w:pStyle w:val="PlainText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420" w:firstLineChars="200"/>
        <w:rPr>
          <w:rFonts w:ascii="Times New Roman" w:hAnsi="Times New Roman" w:cs="Times New Roman"/>
          <w:b/>
          <w:bCs/>
          <w:color w:val="000000" w:themeColor="text1"/>
        </w:rPr>
      </w:pPr>
    </w:p>
    <w:p>
      <w:pPr>
        <w:pStyle w:val="PlainText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420" w:firstLineChars="200"/>
        <w:rPr>
          <w:rFonts w:ascii="Times New Roman" w:hAnsi="Times New Roman" w:cs="Times New Roman"/>
          <w:b/>
          <w:bCs/>
          <w:color w:val="000000" w:themeColor="text1"/>
        </w:rPr>
      </w:pPr>
    </w:p>
    <w:p>
      <w:pPr>
        <w:pStyle w:val="PlainText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420" w:firstLineChars="200"/>
        <w:rPr>
          <w:rFonts w:ascii="Times New Roman" w:hAnsi="Times New Roman" w:cs="Times New Roman"/>
          <w:b/>
          <w:bCs/>
          <w:color w:val="000000" w:themeColor="text1"/>
        </w:rPr>
      </w:pPr>
    </w:p>
    <w:p>
      <w:pPr>
        <w:pStyle w:val="PlainText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315" w:firstLineChars="150"/>
        <w:textAlignment w:val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A．合成气的主要成分为CO和H</w:t>
      </w:r>
      <w:r>
        <w:rPr>
          <w:rFonts w:ascii="Times New Roman" w:hAnsi="Times New Roman" w:cs="Times New Roman"/>
          <w:b/>
          <w:bCs/>
          <w:color w:val="000000" w:themeColor="text1"/>
          <w:vertAlign w:val="subscript"/>
        </w:rPr>
        <w:t>2</w:t>
      </w:r>
      <w:r>
        <w:rPr>
          <w:rFonts w:ascii="Times New Roman" w:hAnsi="Times New Roman" w:cs="Times New Roman" w:hint="eastAsia"/>
          <w:b/>
          <w:bCs/>
          <w:color w:val="000000" w:themeColor="text1"/>
          <w:vertAlign w:val="subscript"/>
          <w:lang w:val="en-US" w:eastAsia="zh-CN"/>
        </w:rPr>
        <w:tab/>
      </w:r>
      <w:r>
        <w:rPr>
          <w:rFonts w:ascii="Times New Roman" w:hAnsi="Times New Roman" w:cs="Times New Roman" w:hint="eastAsia"/>
          <w:b/>
          <w:bCs/>
          <w:color w:val="000000" w:themeColor="text1"/>
          <w:vertAlign w:val="subscript"/>
          <w:lang w:val="en-US" w:eastAsia="zh-CN"/>
        </w:rPr>
        <w:tab/>
      </w:r>
      <w:r>
        <w:rPr>
          <w:rFonts w:ascii="Times New Roman" w:hAnsi="Times New Roman" w:cs="Times New Roman" w:hint="eastAsia"/>
          <w:b/>
          <w:bCs/>
          <w:color w:val="000000" w:themeColor="text1"/>
          <w:vertAlign w:val="subscript"/>
          <w:lang w:val="en-US" w:eastAsia="zh-CN"/>
        </w:rPr>
        <w:tab/>
      </w:r>
      <w:r>
        <w:rPr>
          <w:rFonts w:ascii="Times New Roman" w:hAnsi="Times New Roman" w:cs="Times New Roman" w:hint="eastAsia"/>
          <w:b/>
          <w:bCs/>
          <w:color w:val="000000" w:themeColor="text1"/>
          <w:vertAlign w:val="subscript"/>
          <w:lang w:val="en-US" w:eastAsia="zh-CN"/>
        </w:rPr>
        <w:tab/>
      </w:r>
      <w:r>
        <w:rPr>
          <w:rFonts w:ascii="Times New Roman" w:hAnsi="Times New Roman" w:cs="Times New Roman" w:hint="eastAsia"/>
          <w:b/>
          <w:bCs/>
          <w:color w:val="000000" w:themeColor="text1"/>
          <w:vertAlign w:val="subscript"/>
          <w:lang w:val="en-US" w:eastAsia="zh-CN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>B．①→②吸收能量</w:t>
      </w:r>
    </w:p>
    <w:p>
      <w:pPr>
        <w:pStyle w:val="PlainText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315" w:firstLineChars="150"/>
        <w:textAlignment w:val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C．①→②既有碳氧键的断裂，又有碳氧键的形成</w:t>
      </w:r>
      <w:r>
        <w:rPr>
          <w:rFonts w:ascii="Times New Roman" w:hAnsi="Times New Roman" w:cs="Times New Roman" w:hint="eastAsia"/>
          <w:b/>
          <w:bCs/>
          <w:color w:val="000000" w:themeColor="text1"/>
          <w:lang w:val="en-US" w:eastAsia="zh-CN"/>
        </w:rPr>
        <w:tab/>
      </w:r>
      <w:r>
        <w:rPr>
          <w:rFonts w:ascii="Times New Roman" w:hAnsi="Times New Roman" w:cs="Times New Roman" w:hint="eastAsia"/>
          <w:b/>
          <w:bCs/>
          <w:color w:val="000000" w:themeColor="text1"/>
          <w:lang w:val="en-US" w:eastAsia="zh-CN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>D．Ni在该反应中作催化剂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315" w:hanging="315" w:hangingChars="150"/>
        <w:jc w:val="left"/>
        <w:textAlignment w:val="center"/>
        <w:rPr>
          <w:b/>
          <w:bCs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648335</wp:posOffset>
            </wp:positionH>
            <wp:positionV relativeFrom="paragraph">
              <wp:posOffset>509905</wp:posOffset>
            </wp:positionV>
            <wp:extent cx="1762125" cy="1162050"/>
            <wp:effectExtent l="19050" t="0" r="9525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896869" name="图片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lum bright="-18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 w:themeColor="text1"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528955</wp:posOffset>
            </wp:positionV>
            <wp:extent cx="1076325" cy="1143000"/>
            <wp:effectExtent l="19050" t="0" r="9525" b="0"/>
            <wp:wrapNone/>
            <wp:docPr id="1" name="图片 26144972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123668" name="图片 261449723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>
                      <a:lum bright="-12000" contrast="18000"/>
                    </a:blip>
                    <a:srcRect l="61034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 w:themeColor="text1"/>
          <w:szCs w:val="21"/>
        </w:rPr>
        <w:t>6．示意图甲为锌铜原电池装置，乙为电解熔融氯化钠制备金属钠的装置。下列说法正确的是</w:t>
      </w:r>
      <w:r>
        <w:rPr>
          <w:rFonts w:eastAsiaTheme="minorEastAsia"/>
          <w:b/>
          <w:color w:val="000000" w:themeColor="text1"/>
          <w:szCs w:val="21"/>
        </w:rPr>
        <w:t>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/>
        <w:jc w:val="left"/>
        <w:textAlignment w:val="center"/>
        <w:rPr>
          <w:b/>
          <w:bCs/>
          <w:color w:val="000000" w:themeColor="text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/>
        <w:jc w:val="left"/>
        <w:textAlignment w:val="center"/>
        <w:rPr>
          <w:b/>
          <w:bCs/>
          <w:color w:val="000000" w:themeColor="text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/>
        <w:jc w:val="left"/>
        <w:textAlignment w:val="center"/>
        <w:rPr>
          <w:b/>
          <w:bCs/>
          <w:color w:val="000000" w:themeColor="text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/>
        <w:jc w:val="left"/>
        <w:textAlignment w:val="center"/>
        <w:rPr>
          <w:b/>
          <w:bCs/>
          <w:color w:val="000000" w:themeColor="text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315" w:firstLineChars="150"/>
        <w:jc w:val="left"/>
        <w:textAlignment w:val="center"/>
        <w:rPr>
          <w:b/>
          <w:bCs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A．甲装置中锌为负极，发生还原反应；铜为正极，发生氧化反应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315" w:firstLineChars="150"/>
        <w:jc w:val="left"/>
        <w:textAlignment w:val="center"/>
        <w:rPr>
          <w:b/>
          <w:bCs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B．甲装置盐桥可以使反应过程中溶液保持电中性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315" w:firstLineChars="150"/>
        <w:jc w:val="left"/>
        <w:textAlignment w:val="center"/>
        <w:rPr>
          <w:b/>
          <w:bCs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C．乙装置中铁极的电极反应式为：2Na－2e</w:t>
      </w:r>
      <w:r>
        <w:rPr>
          <w:b/>
          <w:bCs/>
          <w:color w:val="000000" w:themeColor="text1"/>
          <w:szCs w:val="21"/>
          <w:vertAlign w:val="superscript"/>
        </w:rPr>
        <w:t>－</w:t>
      </w:r>
      <w:r>
        <w:rPr>
          <w:b/>
          <w:bCs/>
          <w:color w:val="000000" w:themeColor="text1"/>
          <w:szCs w:val="21"/>
        </w:rPr>
        <w:t>=2Na</w:t>
      </w:r>
      <w:r>
        <w:rPr>
          <w:b/>
          <w:bCs/>
          <w:color w:val="000000" w:themeColor="text1"/>
          <w:szCs w:val="21"/>
          <w:vertAlign w:val="superscript"/>
        </w:rPr>
        <w:t>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315" w:firstLineChars="150"/>
        <w:jc w:val="left"/>
        <w:textAlignment w:val="center"/>
        <w:rPr>
          <w:b/>
          <w:bCs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D．乙装置中 B 是氯气出口，A是钠出口</w:t>
      </w:r>
    </w:p>
    <w:p>
      <w:pPr>
        <w:pStyle w:val="Normal03"/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rPr>
          <w:b/>
          <w:bCs/>
          <w:color w:val="000000" w:themeColor="text1"/>
          <w:kern w:val="2"/>
          <w:sz w:val="21"/>
          <w:szCs w:val="21"/>
        </w:rPr>
      </w:pPr>
      <w:r>
        <w:rPr>
          <w:b/>
          <w:bCs/>
          <w:color w:val="000000" w:themeColor="text1"/>
          <w:sz w:val="21"/>
          <w:szCs w:val="21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330835</wp:posOffset>
            </wp:positionV>
            <wp:extent cx="4965700" cy="1132205"/>
            <wp:effectExtent l="0" t="0" r="2540" b="10795"/>
            <wp:wrapNone/>
            <wp:docPr id="1191120897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902726" name="图片 1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lum bright="-12000" contrast="24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 w:themeColor="text1"/>
          <w:kern w:val="2"/>
          <w:sz w:val="21"/>
          <w:szCs w:val="21"/>
        </w:rPr>
        <w:t>7</w:t>
      </w:r>
      <w:r>
        <w:rPr>
          <w:b/>
          <w:bCs/>
          <w:color w:val="000000" w:themeColor="text1"/>
          <w:sz w:val="21"/>
          <w:szCs w:val="21"/>
        </w:rPr>
        <w:t>．</w:t>
      </w:r>
      <w:r>
        <w:rPr>
          <w:b/>
          <w:bCs/>
          <w:color w:val="000000" w:themeColor="text1"/>
          <w:kern w:val="2"/>
          <w:sz w:val="21"/>
          <w:szCs w:val="21"/>
        </w:rPr>
        <w:t>根据下列图示所得出的结论正确的是</w:t>
      </w:r>
      <w:r>
        <w:rPr>
          <w:rFonts w:eastAsiaTheme="minorEastAsia"/>
          <w:b/>
          <w:color w:val="000000" w:themeColor="text1"/>
          <w:sz w:val="21"/>
          <w:szCs w:val="21"/>
        </w:rPr>
        <w:t>（    ）</w:t>
      </w:r>
    </w:p>
    <w:p>
      <w:pPr>
        <w:pStyle w:val="Normal03"/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rPr>
          <w:b/>
          <w:bCs/>
          <w:color w:val="000000" w:themeColor="text1"/>
          <w:kern w:val="2"/>
          <w:sz w:val="21"/>
          <w:szCs w:val="21"/>
        </w:rPr>
      </w:pPr>
    </w:p>
    <w:p>
      <w:pPr>
        <w:pStyle w:val="Normal03"/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firstLine="315" w:firstLineChars="150"/>
        <w:rPr>
          <w:b/>
          <w:bCs/>
          <w:color w:val="000000" w:themeColor="text1"/>
          <w:kern w:val="2"/>
          <w:sz w:val="21"/>
          <w:szCs w:val="21"/>
        </w:rPr>
      </w:pPr>
    </w:p>
    <w:p>
      <w:pPr>
        <w:pStyle w:val="Normal03"/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firstLine="315" w:firstLineChars="150"/>
        <w:rPr>
          <w:b/>
          <w:bCs/>
          <w:color w:val="000000" w:themeColor="text1"/>
          <w:kern w:val="2"/>
          <w:sz w:val="21"/>
          <w:szCs w:val="21"/>
        </w:rPr>
      </w:pPr>
    </w:p>
    <w:p>
      <w:pPr>
        <w:pStyle w:val="Normal03"/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firstLine="315" w:firstLineChars="150"/>
        <w:rPr>
          <w:b/>
          <w:bCs/>
          <w:color w:val="000000" w:themeColor="text1"/>
          <w:kern w:val="2"/>
          <w:sz w:val="21"/>
          <w:szCs w:val="21"/>
        </w:rPr>
      </w:pPr>
    </w:p>
    <w:p>
      <w:pPr>
        <w:pStyle w:val="Normal03"/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firstLine="315" w:firstLineChars="150"/>
        <w:rPr>
          <w:b/>
          <w:bCs/>
          <w:color w:val="000000" w:themeColor="text1"/>
          <w:kern w:val="2"/>
          <w:sz w:val="21"/>
          <w:szCs w:val="21"/>
        </w:rPr>
      </w:pPr>
      <w:r>
        <w:rPr>
          <w:b/>
          <w:bCs/>
          <w:color w:val="000000" w:themeColor="text1"/>
          <w:kern w:val="2"/>
          <w:sz w:val="21"/>
          <w:szCs w:val="21"/>
        </w:rPr>
        <w:t>A</w:t>
      </w:r>
      <w:r>
        <w:rPr>
          <w:b/>
          <w:bCs/>
          <w:color w:val="000000" w:themeColor="text1"/>
          <w:sz w:val="21"/>
          <w:szCs w:val="21"/>
        </w:rPr>
        <w:t>．</w:t>
      </w:r>
      <w:r>
        <w:rPr>
          <w:b/>
          <w:bCs/>
          <w:color w:val="000000" w:themeColor="text1"/>
          <w:kern w:val="2"/>
          <w:sz w:val="21"/>
          <w:szCs w:val="21"/>
        </w:rPr>
        <w:t>图甲表示pH相同的NaOH溶液与氨水稀释过程pH的变化，曲线b对应氨水</w:t>
      </w:r>
    </w:p>
    <w:p>
      <w:pPr>
        <w:pStyle w:val="Normal0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firstLine="313" w:firstLineChars="149"/>
        <w:rPr>
          <w:b/>
          <w:bCs/>
          <w:color w:val="000000" w:themeColor="text1"/>
          <w:kern w:val="2"/>
          <w:sz w:val="21"/>
          <w:szCs w:val="21"/>
        </w:rPr>
      </w:pPr>
      <w:r>
        <w:rPr>
          <w:b/>
          <w:bCs/>
          <w:color w:val="000000" w:themeColor="text1"/>
          <w:kern w:val="2"/>
          <w:sz w:val="21"/>
          <w:szCs w:val="21"/>
        </w:rPr>
        <w:t>B</w:t>
      </w:r>
      <w:r>
        <w:rPr>
          <w:b/>
          <w:bCs/>
          <w:color w:val="000000" w:themeColor="text1"/>
          <w:sz w:val="21"/>
          <w:szCs w:val="21"/>
        </w:rPr>
        <w:t>．</w:t>
      </w:r>
      <w:r>
        <w:rPr>
          <w:b/>
          <w:bCs/>
          <w:color w:val="000000" w:themeColor="text1"/>
          <w:kern w:val="2"/>
          <w:sz w:val="21"/>
          <w:szCs w:val="21"/>
        </w:rPr>
        <w:t>图乙表示某放热反应分别在有、无催化剂的情况下，反应过程中的能量变化</w:t>
      </w:r>
    </w:p>
    <w:p>
      <w:pPr>
        <w:pStyle w:val="Normal0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683" w:hanging="368" w:leftChars="150" w:hangingChars="175"/>
        <w:textAlignment w:val="auto"/>
        <w:rPr>
          <w:b/>
          <w:bCs/>
          <w:color w:val="000000" w:themeColor="text1"/>
          <w:kern w:val="2"/>
          <w:sz w:val="21"/>
          <w:szCs w:val="21"/>
        </w:rPr>
      </w:pPr>
      <w:r>
        <w:rPr>
          <w:b/>
          <w:bCs/>
          <w:color w:val="000000" w:themeColor="text1"/>
          <w:kern w:val="2"/>
          <w:sz w:val="21"/>
          <w:szCs w:val="21"/>
        </w:rPr>
        <w:t>C</w:t>
      </w:r>
      <w:r>
        <w:rPr>
          <w:b/>
          <w:bCs/>
          <w:color w:val="000000" w:themeColor="text1"/>
          <w:sz w:val="21"/>
          <w:szCs w:val="21"/>
        </w:rPr>
        <w:t>．</w:t>
      </w:r>
      <w:r>
        <w:rPr>
          <w:b/>
          <w:bCs/>
          <w:color w:val="000000" w:themeColor="text1"/>
          <w:kern w:val="2"/>
          <w:sz w:val="21"/>
          <w:szCs w:val="21"/>
        </w:rPr>
        <w:t>图丙表示CO(g)+Cl</w:t>
      </w:r>
      <w:r>
        <w:rPr>
          <w:b/>
          <w:bCs/>
          <w:color w:val="000000" w:themeColor="text1"/>
          <w:kern w:val="2"/>
          <w:sz w:val="21"/>
          <w:szCs w:val="21"/>
          <w:vertAlign w:val="subscript"/>
        </w:rPr>
        <w:t>2</w:t>
      </w:r>
      <w:r>
        <w:rPr>
          <w:b/>
          <w:bCs/>
          <w:color w:val="000000" w:themeColor="text1"/>
          <w:kern w:val="2"/>
          <w:sz w:val="21"/>
          <w:szCs w:val="21"/>
        </w:rPr>
        <w:t>(g)=COCl</w:t>
      </w:r>
      <w:r>
        <w:rPr>
          <w:b/>
          <w:bCs/>
          <w:color w:val="000000" w:themeColor="text1"/>
          <w:kern w:val="2"/>
          <w:sz w:val="21"/>
          <w:szCs w:val="21"/>
          <w:vertAlign w:val="subscript"/>
        </w:rPr>
        <w:t>2</w:t>
      </w:r>
      <w:r>
        <w:rPr>
          <w:b/>
          <w:bCs/>
          <w:color w:val="000000" w:themeColor="text1"/>
          <w:kern w:val="2"/>
          <w:sz w:val="21"/>
          <w:szCs w:val="21"/>
        </w:rPr>
        <w:t>(g)的反应速率随时间的变化，在t</w:t>
      </w:r>
      <w:r>
        <w:rPr>
          <w:b/>
          <w:bCs/>
          <w:color w:val="000000" w:themeColor="text1"/>
          <w:kern w:val="2"/>
          <w:sz w:val="21"/>
          <w:szCs w:val="21"/>
          <w:vertAlign w:val="subscript"/>
        </w:rPr>
        <w:t>1</w:t>
      </w:r>
      <w:r>
        <w:rPr>
          <w:b/>
          <w:bCs/>
          <w:color w:val="000000" w:themeColor="text1"/>
          <w:kern w:val="2"/>
          <w:sz w:val="21"/>
          <w:szCs w:val="21"/>
        </w:rPr>
        <w:t>时改变的条件是加入催化剂</w:t>
      </w:r>
    </w:p>
    <w:p>
      <w:pPr>
        <w:pStyle w:val="Normal0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683" w:hanging="368" w:leftChars="150" w:hangingChars="175"/>
        <w:textAlignment w:val="auto"/>
        <w:rPr>
          <w:b/>
          <w:bCs/>
          <w:color w:val="000000" w:themeColor="text1"/>
          <w:kern w:val="2"/>
          <w:sz w:val="21"/>
          <w:szCs w:val="21"/>
        </w:rPr>
      </w:pPr>
      <w:r>
        <w:rPr>
          <w:b/>
          <w:bCs/>
          <w:color w:val="000000" w:themeColor="text1"/>
          <w:kern w:val="2"/>
          <w:sz w:val="21"/>
          <w:szCs w:val="21"/>
        </w:rPr>
        <w:t>D</w:t>
      </w:r>
      <w:r>
        <w:rPr>
          <w:b/>
          <w:bCs/>
          <w:color w:val="000000" w:themeColor="text1"/>
          <w:sz w:val="21"/>
          <w:szCs w:val="21"/>
        </w:rPr>
        <w:t>．</w:t>
      </w:r>
      <w:r>
        <w:rPr>
          <w:b/>
          <w:bCs/>
          <w:color w:val="000000" w:themeColor="text1"/>
          <w:kern w:val="2"/>
          <w:sz w:val="21"/>
          <w:szCs w:val="21"/>
        </w:rPr>
        <w:t>图丁表示用0.0100</w:t>
      </w:r>
      <w:r>
        <w:rPr>
          <w:b/>
          <w:bCs/>
          <w:color w:val="000000" w:themeColor="text1"/>
          <w:sz w:val="21"/>
          <w:szCs w:val="21"/>
        </w:rPr>
        <w:t>mol•L</w:t>
      </w:r>
      <w:r>
        <w:rPr>
          <w:b/>
          <w:bCs/>
          <w:color w:val="000000" w:themeColor="text1"/>
          <w:sz w:val="21"/>
          <w:szCs w:val="21"/>
          <w:vertAlign w:val="superscript"/>
        </w:rPr>
        <w:t>－1</w:t>
      </w:r>
      <w:r>
        <w:rPr>
          <w:b/>
          <w:bCs/>
          <w:color w:val="000000" w:themeColor="text1"/>
          <w:kern w:val="2"/>
          <w:sz w:val="21"/>
          <w:szCs w:val="21"/>
        </w:rPr>
        <w:t>的硝酸银标准溶液滴定浓度均为0.1000</w:t>
      </w:r>
      <w:r>
        <w:rPr>
          <w:b/>
          <w:bCs/>
          <w:color w:val="000000" w:themeColor="text1"/>
          <w:sz w:val="21"/>
          <w:szCs w:val="21"/>
        </w:rPr>
        <w:t>mol•L</w:t>
      </w:r>
      <w:r>
        <w:rPr>
          <w:b/>
          <w:bCs/>
          <w:color w:val="000000" w:themeColor="text1"/>
          <w:sz w:val="21"/>
          <w:szCs w:val="21"/>
          <w:vertAlign w:val="superscript"/>
        </w:rPr>
        <w:t>－1</w:t>
      </w:r>
      <w:r>
        <w:rPr>
          <w:b/>
          <w:bCs/>
          <w:color w:val="000000" w:themeColor="text1"/>
          <w:kern w:val="2"/>
          <w:sz w:val="21"/>
          <w:szCs w:val="21"/>
        </w:rPr>
        <w:t>Cl</w:t>
      </w:r>
      <w:r>
        <w:rPr>
          <w:b/>
          <w:bCs/>
          <w:color w:val="000000" w:themeColor="text1"/>
          <w:sz w:val="21"/>
          <w:szCs w:val="21"/>
          <w:vertAlign w:val="superscript"/>
        </w:rPr>
        <w:t>－</w:t>
      </w:r>
      <w:r>
        <w:rPr>
          <w:b/>
          <w:bCs/>
          <w:color w:val="000000" w:themeColor="text1"/>
          <w:kern w:val="2"/>
          <w:sz w:val="21"/>
          <w:szCs w:val="21"/>
        </w:rPr>
        <w:t>、</w:t>
      </w:r>
    </w:p>
    <w:p>
      <w:pPr>
        <w:pStyle w:val="Normal0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315" w:firstLine="368" w:leftChars="150" w:firstLineChars="175"/>
        <w:textAlignment w:val="auto"/>
        <w:rPr>
          <w:b/>
          <w:bCs/>
          <w:color w:val="000000" w:themeColor="text1"/>
          <w:kern w:val="2"/>
          <w:sz w:val="21"/>
          <w:szCs w:val="21"/>
        </w:rPr>
      </w:pPr>
      <w:r>
        <w:rPr>
          <w:b/>
          <w:bCs/>
          <w:color w:val="000000" w:themeColor="text1"/>
          <w:kern w:val="2"/>
          <w:sz w:val="21"/>
          <w:szCs w:val="21"/>
        </w:rPr>
        <w:t>Br</w:t>
      </w:r>
      <w:r>
        <w:rPr>
          <w:b/>
          <w:bCs/>
          <w:color w:val="000000" w:themeColor="text1"/>
          <w:sz w:val="21"/>
          <w:szCs w:val="21"/>
          <w:vertAlign w:val="superscript"/>
        </w:rPr>
        <w:t>－</w:t>
      </w:r>
      <w:r>
        <w:rPr>
          <w:b/>
          <w:bCs/>
          <w:color w:val="000000" w:themeColor="text1"/>
          <w:kern w:val="2"/>
          <w:sz w:val="21"/>
          <w:szCs w:val="21"/>
        </w:rPr>
        <w:t>及I</w:t>
      </w:r>
      <w:r>
        <w:rPr>
          <w:b/>
          <w:bCs/>
          <w:color w:val="000000" w:themeColor="text1"/>
          <w:sz w:val="21"/>
          <w:szCs w:val="21"/>
          <w:vertAlign w:val="superscript"/>
        </w:rPr>
        <w:t>－</w:t>
      </w:r>
      <w:r>
        <w:rPr>
          <w:b/>
          <w:bCs/>
          <w:color w:val="000000" w:themeColor="text1"/>
          <w:kern w:val="2"/>
          <w:sz w:val="21"/>
          <w:szCs w:val="21"/>
        </w:rPr>
        <w:t>的混合溶液时，先沉淀的是Cl</w:t>
      </w:r>
      <w:r>
        <w:rPr>
          <w:b/>
          <w:bCs/>
          <w:color w:val="000000" w:themeColor="text1"/>
          <w:sz w:val="21"/>
          <w:szCs w:val="21"/>
          <w:vertAlign w:val="superscript"/>
        </w:rPr>
        <w:t>－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315" w:hanging="315" w:hangingChars="150"/>
        <w:textAlignment w:val="auto"/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</w:pPr>
      <w:r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221615</wp:posOffset>
            </wp:positionV>
            <wp:extent cx="2505075" cy="1809750"/>
            <wp:effectExtent l="0" t="0" r="9525" b="3810"/>
            <wp:wrapNone/>
            <wp:docPr id="5" name="图片 1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050765" name="图片 1" descr="www.zqy.co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lum bright="-6000"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  <w:t>8</w:t>
      </w:r>
      <w:r>
        <w:rPr>
          <w:rFonts w:ascii="Times New Roman" w:hAnsi="Times New Roman" w:eastAsiaTheme="minorEastAsia" w:hint="eastAsia"/>
          <w:b/>
          <w:color w:val="000000" w:themeColor="text1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  <w:t>用压强传感器探究生铁在pH=2和pH=4的醋酸溶液中发生腐蚀的装置及得到的图像如下：分析图像，以下结论错误的是（    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15" w:firstLineChars="150"/>
        <w:textAlignment w:val="auto"/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</w:pPr>
      <w:r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  <w:t>A</w:t>
      </w:r>
      <w:r>
        <w:rPr>
          <w:rFonts w:ascii="Times New Roman" w:hAnsi="Times New Roman" w:eastAsiaTheme="minorEastAsia" w:hint="eastAsia"/>
          <w:b/>
          <w:color w:val="000000" w:themeColor="text1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  <w:t xml:space="preserve">析氢腐蚀和吸氧腐蚀的速率一样快 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15" w:firstLineChars="150"/>
        <w:textAlignment w:val="auto"/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</w:pPr>
      <w:r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  <w:t>B</w:t>
      </w:r>
      <w:r>
        <w:rPr>
          <w:rFonts w:ascii="Times New Roman" w:hAnsi="Times New Roman" w:eastAsiaTheme="minorEastAsia" w:hint="eastAsia"/>
          <w:b/>
          <w:color w:val="000000" w:themeColor="text1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  <w:t>在酸性溶液中生铁可能发生吸氧腐蚀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15" w:firstLineChars="150"/>
        <w:textAlignment w:val="auto"/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</w:pPr>
      <w:r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  <w:t>C</w:t>
      </w:r>
      <w:r>
        <w:rPr>
          <w:rFonts w:ascii="Times New Roman" w:hAnsi="Times New Roman" w:eastAsiaTheme="minorEastAsia" w:hint="eastAsia"/>
          <w:b/>
          <w:color w:val="000000" w:themeColor="text1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  <w:t xml:space="preserve">溶液pH≤2时，生铁发生析氢腐蚀 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15" w:firstLineChars="150"/>
        <w:textAlignment w:val="auto"/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</w:pPr>
      <w:r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  <w:t>D</w:t>
      </w:r>
      <w:r>
        <w:rPr>
          <w:rFonts w:ascii="Times New Roman" w:hAnsi="Times New Roman" w:eastAsiaTheme="minorEastAsia" w:hint="eastAsia"/>
          <w:b/>
          <w:color w:val="000000" w:themeColor="text1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  <w:t>两溶液中负极反应均为</w:t>
      </w:r>
      <w:r>
        <w:rPr>
          <w:rFonts w:ascii="Times New Roman" w:hAnsi="Times New Roman" w:eastAsiaTheme="minorEastAsia" w:hint="eastAsia"/>
          <w:b/>
          <w:color w:val="000000" w:themeColor="text1"/>
          <w:position w:val="-6"/>
          <w:sz w:val="21"/>
          <w:szCs w:val="21"/>
        </w:rPr>
        <w:t>Fe－2e</w:t>
      </w:r>
      <w:r>
        <w:rPr>
          <w:rFonts w:ascii="Times New Roman" w:hAnsi="Times New Roman" w:eastAsiaTheme="minorEastAsia" w:hint="eastAsia"/>
          <w:b/>
          <w:color w:val="000000" w:themeColor="text1"/>
          <w:position w:val="-6"/>
          <w:sz w:val="21"/>
          <w:szCs w:val="21"/>
          <w:vertAlign w:val="superscript"/>
        </w:rPr>
        <w:t>—</w:t>
      </w:r>
      <w:r>
        <w:rPr>
          <w:rFonts w:ascii="Times New Roman" w:hAnsi="Times New Roman" w:eastAsiaTheme="minorEastAsia" w:hint="eastAsia"/>
          <w:b/>
          <w:color w:val="000000" w:themeColor="text1"/>
          <w:position w:val="-6"/>
          <w:sz w:val="21"/>
          <w:szCs w:val="21"/>
        </w:rPr>
        <w:t>=Fe</w:t>
      </w:r>
      <w:r>
        <w:rPr>
          <w:rFonts w:ascii="Times New Roman" w:hAnsi="Times New Roman" w:eastAsiaTheme="minorEastAsia" w:hint="eastAsia"/>
          <w:b/>
          <w:color w:val="000000" w:themeColor="text1"/>
          <w:position w:val="-6"/>
          <w:sz w:val="21"/>
          <w:szCs w:val="21"/>
          <w:vertAlign w:val="superscript"/>
        </w:rPr>
        <w:t>2+</w:t>
      </w:r>
    </w:p>
    <w:p>
      <w:pPr>
        <w:pStyle w:val="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315" w:hanging="315" w:hangingChars="150"/>
        <w:jc w:val="left"/>
        <w:textAlignment w:val="center"/>
        <w:rPr>
          <w:rFonts w:ascii="Times New Roman" w:hAnsi="Times New Roman" w:eastAsiaTheme="minorEastAsia"/>
          <w:b/>
          <w:color w:val="000000" w:themeColor="text1"/>
          <w:szCs w:val="21"/>
        </w:rPr>
      </w:pPr>
      <w:r>
        <w:rPr>
          <w:rFonts w:ascii="Times New Roman" w:hAnsi="Times New Roman" w:eastAsiaTheme="minorEastAsia"/>
          <w:b/>
          <w:color w:val="000000" w:themeColor="text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199390</wp:posOffset>
            </wp:positionV>
            <wp:extent cx="2110740" cy="1514475"/>
            <wp:effectExtent l="19050" t="0" r="3810" b="0"/>
            <wp:wrapNone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783644" name="图片 5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lum bright="-12000"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>9</w:t>
      </w:r>
      <w:r>
        <w:rPr>
          <w:rFonts w:ascii="Times New Roman" w:hAnsi="Times New Roman" w:eastAsiaTheme="minorEastAsia" w:hint="eastAsia"/>
          <w:b/>
          <w:color w:val="000000" w:themeColor="text1"/>
          <w:szCs w:val="21"/>
          <w:lang w:eastAsia="zh-CN"/>
        </w:rPr>
        <w:t>．</w:t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>利用双离子交换膜电解法可以处理含NH</w:t>
      </w:r>
      <w:r>
        <w:rPr>
          <w:rFonts w:ascii="Times New Roman" w:hAnsi="Times New Roman" w:eastAsiaTheme="minorEastAsia"/>
          <w:b/>
          <w:color w:val="000000" w:themeColor="text1"/>
          <w:szCs w:val="21"/>
          <w:vertAlign w:val="subscript"/>
        </w:rPr>
        <w:t>4</w:t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>NO</w:t>
      </w:r>
      <w:r>
        <w:rPr>
          <w:rFonts w:ascii="Times New Roman" w:hAnsi="Times New Roman" w:eastAsiaTheme="minorEastAsia"/>
          <w:b/>
          <w:color w:val="000000" w:themeColor="text1"/>
          <w:szCs w:val="21"/>
          <w:vertAlign w:val="subscript"/>
        </w:rPr>
        <w:t>3</w:t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>的工业废水，原理如图所示，下列叙述错误的是（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15" w:firstLineChars="150"/>
        <w:rPr>
          <w:rFonts w:eastAsiaTheme="minorEastAsia"/>
          <w:b/>
          <w:color w:val="000000" w:themeColor="text1"/>
          <w:szCs w:val="21"/>
        </w:rPr>
      </w:pPr>
      <w:r>
        <w:rPr>
          <w:rFonts w:eastAsiaTheme="minorEastAsia"/>
          <w:b/>
          <w:color w:val="000000" w:themeColor="text1"/>
          <w:szCs w:val="21"/>
        </w:rPr>
        <w:t>A</w:t>
      </w:r>
      <w:r>
        <w:rPr>
          <w:rFonts w:eastAsiaTheme="minorEastAsia" w:hint="eastAsia"/>
          <w:b/>
          <w:color w:val="000000" w:themeColor="text1"/>
          <w:szCs w:val="21"/>
          <w:lang w:eastAsia="zh-CN"/>
        </w:rPr>
        <w:t>．</w:t>
      </w:r>
      <w:r>
        <w:rPr>
          <w:rFonts w:eastAsiaTheme="minorEastAsia"/>
          <w:b/>
          <w:color w:val="000000" w:themeColor="text1"/>
          <w:szCs w:val="21"/>
        </w:rPr>
        <w:t>NH</w:t>
      </w:r>
      <w:r>
        <w:rPr>
          <w:rFonts w:eastAsiaTheme="minorEastAsia"/>
          <w:b/>
          <w:color w:val="000000" w:themeColor="text1"/>
          <w:szCs w:val="21"/>
          <w:vertAlign w:val="subscript"/>
        </w:rPr>
        <w:t>4</w:t>
      </w:r>
      <w:r>
        <w:rPr>
          <w:rFonts w:eastAsiaTheme="minorEastAsia"/>
          <w:b/>
          <w:color w:val="000000" w:themeColor="text1"/>
          <w:szCs w:val="21"/>
          <w:vertAlign w:val="superscript"/>
        </w:rPr>
        <w:t>+</w:t>
      </w:r>
      <w:r>
        <w:rPr>
          <w:rFonts w:eastAsiaTheme="minorEastAsia"/>
          <w:b/>
          <w:color w:val="000000" w:themeColor="text1"/>
          <w:szCs w:val="21"/>
        </w:rPr>
        <w:t xml:space="preserve">由b室向c室迁移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15" w:firstLineChars="150"/>
        <w:rPr>
          <w:rFonts w:eastAsiaTheme="minorEastAsia"/>
          <w:b/>
          <w:color w:val="000000" w:themeColor="text1"/>
          <w:szCs w:val="21"/>
        </w:rPr>
      </w:pPr>
      <w:r>
        <w:rPr>
          <w:rFonts w:eastAsiaTheme="minorEastAsia"/>
          <w:b/>
          <w:color w:val="000000" w:themeColor="text1"/>
          <w:szCs w:val="21"/>
        </w:rPr>
        <w:t>B</w:t>
      </w:r>
      <w:r>
        <w:rPr>
          <w:rFonts w:eastAsiaTheme="minorEastAsia" w:hint="eastAsia"/>
          <w:b/>
          <w:color w:val="000000" w:themeColor="text1"/>
          <w:szCs w:val="21"/>
          <w:lang w:eastAsia="zh-CN"/>
        </w:rPr>
        <w:t>．</w:t>
      </w:r>
      <w:r>
        <w:rPr>
          <w:rFonts w:eastAsiaTheme="minorEastAsia"/>
          <w:b/>
          <w:color w:val="000000" w:themeColor="text1"/>
          <w:szCs w:val="21"/>
        </w:rPr>
        <w:t>c室得到的混合气体是NH</w:t>
      </w:r>
      <w:r>
        <w:rPr>
          <w:rFonts w:eastAsiaTheme="minorEastAsia"/>
          <w:b/>
          <w:color w:val="000000" w:themeColor="text1"/>
          <w:szCs w:val="21"/>
          <w:vertAlign w:val="subscript"/>
        </w:rPr>
        <w:t>3</w:t>
      </w:r>
      <w:r>
        <w:rPr>
          <w:rFonts w:eastAsiaTheme="minorEastAsia"/>
          <w:b/>
          <w:color w:val="000000" w:themeColor="text1"/>
          <w:szCs w:val="21"/>
        </w:rPr>
        <w:t>和H</w:t>
      </w:r>
      <w:r>
        <w:rPr>
          <w:rFonts w:eastAsiaTheme="minorEastAsia"/>
          <w:b/>
          <w:color w:val="000000" w:themeColor="text1"/>
          <w:szCs w:val="21"/>
          <w:vertAlign w:val="subscript"/>
        </w:rPr>
        <w:t>2</w:t>
      </w:r>
    </w:p>
    <w:p>
      <w:pPr>
        <w:pStyle w:val="Normal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15" w:firstLineChars="150"/>
        <w:jc w:val="left"/>
        <w:textAlignment w:val="center"/>
        <w:rPr>
          <w:rFonts w:ascii="Times New Roman" w:hAnsi="Times New Roman" w:eastAsiaTheme="minorEastAsia"/>
          <w:b/>
          <w:color w:val="000000" w:themeColor="text1"/>
          <w:szCs w:val="21"/>
        </w:rPr>
      </w:pPr>
      <w:r>
        <w:rPr>
          <w:rFonts w:ascii="Times New Roman" w:hAnsi="Times New Roman" w:eastAsiaTheme="minorEastAsia"/>
          <w:b/>
          <w:color w:val="000000" w:themeColor="text1"/>
          <w:szCs w:val="21"/>
        </w:rPr>
        <w:t>C</w:t>
      </w:r>
      <w:r>
        <w:rPr>
          <w:rFonts w:ascii="Times New Roman" w:hAnsi="Times New Roman" w:eastAsiaTheme="minorEastAsia" w:hint="eastAsia"/>
          <w:b/>
          <w:color w:val="000000" w:themeColor="text1"/>
          <w:szCs w:val="21"/>
          <w:lang w:eastAsia="zh-CN"/>
        </w:rPr>
        <w:t>．</w:t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 xml:space="preserve">X为电源正极  </w:t>
      </w:r>
    </w:p>
    <w:p>
      <w:pPr>
        <w:pStyle w:val="Normal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15" w:firstLineChars="150"/>
        <w:jc w:val="left"/>
        <w:textAlignment w:val="center"/>
        <w:rPr>
          <w:rFonts w:ascii="Times New Roman" w:hAnsi="Times New Roman" w:eastAsiaTheme="minorEastAsia"/>
          <w:b/>
          <w:color w:val="000000" w:themeColor="text1"/>
          <w:szCs w:val="21"/>
        </w:rPr>
      </w:pPr>
      <w:r>
        <w:rPr>
          <w:rFonts w:ascii="Times New Roman" w:hAnsi="Times New Roman" w:eastAsiaTheme="minorEastAsia"/>
          <w:b/>
          <w:color w:val="000000" w:themeColor="text1"/>
          <w:szCs w:val="21"/>
        </w:rPr>
        <w:t>D</w:t>
      </w:r>
      <w:r>
        <w:rPr>
          <w:rFonts w:ascii="Times New Roman" w:hAnsi="Times New Roman" w:eastAsiaTheme="minorEastAsia" w:hint="eastAsia"/>
          <w:b/>
          <w:color w:val="000000" w:themeColor="text1"/>
          <w:szCs w:val="21"/>
          <w:lang w:eastAsia="zh-CN"/>
        </w:rPr>
        <w:t>．</w:t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>理论上外电路中流过1mol电子，可处理工业废水中0.5mol NH</w:t>
      </w:r>
      <w:r>
        <w:rPr>
          <w:rFonts w:ascii="Times New Roman" w:hAnsi="Times New Roman" w:eastAsiaTheme="minorEastAsia"/>
          <w:b/>
          <w:color w:val="000000" w:themeColor="text1"/>
          <w:szCs w:val="21"/>
          <w:vertAlign w:val="subscript"/>
        </w:rPr>
        <w:t>4</w:t>
      </w:r>
      <w:r>
        <w:rPr>
          <w:rFonts w:ascii="Times New Roman" w:hAnsi="Times New Roman" w:eastAsiaTheme="minorEastAsia"/>
          <w:b/>
          <w:color w:val="000000" w:themeColor="text1"/>
          <w:szCs w:val="21"/>
        </w:rPr>
        <w:t>NO</w:t>
      </w:r>
      <w:r>
        <w:rPr>
          <w:rFonts w:ascii="Times New Roman" w:hAnsi="Times New Roman" w:eastAsiaTheme="minorEastAsia"/>
          <w:b/>
          <w:color w:val="000000" w:themeColor="text1"/>
          <w:szCs w:val="21"/>
          <w:vertAlign w:val="subscript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hanging="420" w:hangingChars="200"/>
        <w:textAlignment w:val="auto"/>
        <w:rPr>
          <w:rFonts w:eastAsiaTheme="minorEastAsia"/>
          <w:b/>
          <w:color w:val="000000" w:themeColor="text1"/>
          <w:szCs w:val="21"/>
        </w:rPr>
      </w:pPr>
      <w:r>
        <w:rPr>
          <w:rFonts w:eastAsiaTheme="minorEastAsia"/>
          <w:b/>
          <w:color w:val="000000" w:themeColor="text1"/>
          <w:szCs w:val="21"/>
        </w:rPr>
        <w:t>10</w:t>
      </w:r>
      <w:r>
        <w:rPr>
          <w:rFonts w:eastAsiaTheme="minorEastAsia" w:hint="eastAsia"/>
          <w:b/>
          <w:color w:val="000000" w:themeColor="text1"/>
          <w:szCs w:val="21"/>
          <w:lang w:eastAsia="zh-CN"/>
        </w:rPr>
        <w:t>．</w:t>
      </w:r>
      <w:r>
        <w:rPr>
          <w:rFonts w:eastAsiaTheme="minorEastAsia"/>
          <w:b/>
          <w:color w:val="000000" w:themeColor="text1"/>
          <w:szCs w:val="21"/>
        </w:rPr>
        <w:t>常温下，现有0.1mol/L的NH</w:t>
      </w:r>
      <w:r>
        <w:rPr>
          <w:rFonts w:eastAsiaTheme="minorEastAsia"/>
          <w:b/>
          <w:color w:val="000000" w:themeColor="text1"/>
          <w:szCs w:val="21"/>
          <w:vertAlign w:val="subscript"/>
        </w:rPr>
        <w:t>4</w:t>
      </w:r>
      <w:r>
        <w:rPr>
          <w:rFonts w:eastAsiaTheme="minorEastAsia"/>
          <w:b/>
          <w:color w:val="000000" w:themeColor="text1"/>
          <w:szCs w:val="21"/>
        </w:rPr>
        <w:t>HCO</w:t>
      </w:r>
      <w:r>
        <w:rPr>
          <w:rFonts w:eastAsiaTheme="minorEastAsia"/>
          <w:b/>
          <w:color w:val="000000" w:themeColor="text1"/>
          <w:szCs w:val="21"/>
          <w:vertAlign w:val="subscript"/>
        </w:rPr>
        <w:t>3</w:t>
      </w:r>
      <w:r>
        <w:rPr>
          <w:rFonts w:eastAsiaTheme="minorEastAsia"/>
          <w:b/>
          <w:color w:val="000000" w:themeColor="text1"/>
          <w:szCs w:val="21"/>
        </w:rPr>
        <w:t>溶液，pH＝7.8。已知含氮（或含碳）各微粒的分布分数δ（平衡时某种微粒的浓度占各种微粒浓度之和的分数）与pH的关系如下图所示。下列说法正确的是（    ）</w:t>
      </w:r>
    </w:p>
    <w:p>
      <w:pPr>
        <w:ind w:firstLine="420" w:firstLineChars="200"/>
        <w:rPr>
          <w:rFonts w:eastAsiaTheme="minorEastAsia"/>
          <w:b/>
          <w:color w:val="000000" w:themeColor="text1"/>
          <w:szCs w:val="21"/>
        </w:rPr>
      </w:pPr>
      <w:r>
        <w:rPr>
          <w:rFonts w:eastAsiaTheme="minorEastAsia"/>
          <w:b/>
          <w:color w:val="000000" w:themeColor="text1"/>
          <w:szCs w:val="21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13335</wp:posOffset>
            </wp:positionV>
            <wp:extent cx="4673600" cy="1246505"/>
            <wp:effectExtent l="0" t="0" r="5080" b="3175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919325" name="图片 2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lum bright="-12000"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firstLine="420" w:firstLineChars="200"/>
        <w:rPr>
          <w:rFonts w:eastAsiaTheme="minorEastAsia"/>
          <w:b/>
          <w:color w:val="000000" w:themeColor="text1"/>
          <w:szCs w:val="21"/>
        </w:rPr>
      </w:pPr>
    </w:p>
    <w:p>
      <w:pPr>
        <w:ind w:firstLine="420" w:firstLineChars="200"/>
        <w:rPr>
          <w:rFonts w:eastAsiaTheme="minorEastAsia"/>
          <w:b/>
          <w:color w:val="000000" w:themeColor="text1"/>
          <w:szCs w:val="21"/>
        </w:rPr>
      </w:pPr>
    </w:p>
    <w:p>
      <w:pPr>
        <w:ind w:firstLine="420" w:firstLineChars="200"/>
        <w:rPr>
          <w:rFonts w:eastAsiaTheme="minorEastAsia"/>
          <w:b/>
          <w:color w:val="000000" w:themeColor="text1"/>
          <w:szCs w:val="21"/>
        </w:rPr>
      </w:pPr>
    </w:p>
    <w:p>
      <w:pPr>
        <w:ind w:firstLine="420" w:firstLineChars="200"/>
        <w:rPr>
          <w:rFonts w:eastAsiaTheme="minorEastAsia"/>
          <w:b/>
          <w:color w:val="000000" w:themeColor="text1"/>
          <w:szCs w:val="21"/>
        </w:rPr>
      </w:pPr>
    </w:p>
    <w:p>
      <w:pPr>
        <w:ind w:firstLine="420" w:firstLineChars="200"/>
        <w:rPr>
          <w:rFonts w:eastAsiaTheme="minorEastAsia"/>
          <w:b/>
          <w:color w:val="000000" w:themeColor="text1"/>
          <w:szCs w:val="21"/>
        </w:rPr>
      </w:pPr>
    </w:p>
    <w:p>
      <w:pPr>
        <w:ind w:firstLine="420" w:firstLineChars="200"/>
        <w:rPr>
          <w:rFonts w:eastAsiaTheme="minorEastAsia"/>
          <w:b/>
          <w:color w:val="000000" w:themeColor="text1"/>
          <w:szCs w:val="21"/>
        </w:rPr>
      </w:pPr>
    </w:p>
    <w:p>
      <w:pPr>
        <w:ind w:firstLine="420" w:firstLineChars="200"/>
        <w:rPr>
          <w:rFonts w:eastAsiaTheme="minorEastAsia"/>
          <w:b/>
          <w:color w:val="000000" w:themeColor="text1"/>
          <w:szCs w:val="21"/>
        </w:rPr>
      </w:pPr>
    </w:p>
    <w:p>
      <w:pPr>
        <w:ind w:firstLine="420" w:firstLineChars="200"/>
        <w:rPr>
          <w:rFonts w:eastAsiaTheme="minorEastAsia"/>
          <w:b/>
          <w:color w:val="000000" w:themeColor="text1"/>
          <w:szCs w:val="21"/>
        </w:rPr>
      </w:pPr>
    </w:p>
    <w:p>
      <w:pPr>
        <w:pStyle w:val="NormalWeb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firstLine="420" w:leftChars="0" w:firstLineChars="200"/>
        <w:textAlignment w:val="auto"/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eastAsiaTheme="minorEastAsia" w:cs="Times New Roman" w:hint="eastAsia"/>
          <w:b/>
          <w:color w:val="000000" w:themeColor="text1"/>
          <w:sz w:val="21"/>
          <w:szCs w:val="21"/>
          <w:lang w:val="en-US" w:eastAsia="zh-CN"/>
        </w:rPr>
        <w:t>A</w:t>
      </w:r>
      <w:r>
        <w:rPr>
          <w:rFonts w:eastAsiaTheme="minorEastAsia" w:hint="eastAsia"/>
          <w:b/>
          <w:color w:val="000000" w:themeColor="text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  <w:t>当溶液的pH＝9时，溶液中存在下列关系：</w:t>
      </w:r>
    </w:p>
    <w:p>
      <w:pPr>
        <w:pStyle w:val="NormalWeb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firstLine="735" w:leftChars="0" w:firstLineChars="350"/>
        <w:textAlignment w:val="auto"/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  <w:t>c（NH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  <w:vertAlign w:val="subscript"/>
        </w:rPr>
        <w:t>4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  <w:vertAlign w:val="superscript"/>
        </w:rPr>
        <w:t>＋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  <w:t>）＞c（HCO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  <w:vertAlign w:val="subscript"/>
        </w:rPr>
        <w:t>3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  <w:vertAlign w:val="superscript"/>
        </w:rPr>
        <w:t>－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  <w:t>）＞c（NH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  <w:vertAlign w:val="subscript"/>
        </w:rPr>
        <w:t>3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  <w:t>·H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  <w:vertAlign w:val="subscript"/>
        </w:rPr>
        <w:t>2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  <w:t>O）＞c（CO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  <w:vertAlign w:val="subscript"/>
        </w:rPr>
        <w:t>3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  <w:vertAlign w:val="superscript"/>
        </w:rPr>
        <w:t>2－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  <w:t>）</w:t>
      </w:r>
    </w:p>
    <w:p>
      <w:pPr>
        <w:pStyle w:val="NormalWeb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firstLine="420" w:leftChars="0" w:firstLineChars="200"/>
        <w:textAlignment w:val="auto"/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eastAsiaTheme="minorEastAsia" w:cs="Times New Roman" w:hint="eastAsia"/>
          <w:b/>
          <w:color w:val="000000" w:themeColor="text1"/>
          <w:sz w:val="21"/>
          <w:szCs w:val="21"/>
          <w:lang w:val="en-US" w:eastAsia="zh-CN"/>
        </w:rPr>
        <w:t>B</w:t>
      </w:r>
      <w:r>
        <w:rPr>
          <w:rFonts w:eastAsiaTheme="minorEastAsia" w:hint="eastAsia"/>
          <w:b/>
          <w:color w:val="000000" w:themeColor="text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  <w:t>NH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  <w:vertAlign w:val="subscript"/>
        </w:rPr>
        <w:t>4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  <w:t>HCO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  <w:vertAlign w:val="subscript"/>
        </w:rPr>
        <w:t>3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  <w:t>溶液中存在下列守恒关系：</w:t>
      </w:r>
    </w:p>
    <w:p>
      <w:pPr>
        <w:pStyle w:val="NormalWeb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firstLine="735" w:leftChars="0" w:firstLineChars="350"/>
        <w:textAlignment w:val="auto"/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  <w:t>c（NH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  <w:vertAlign w:val="subscript"/>
        </w:rPr>
        <w:t>4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  <w:vertAlign w:val="superscript"/>
        </w:rPr>
        <w:t>＋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  <w:t>）＋c（NH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  <w:vertAlign w:val="subscript"/>
        </w:rPr>
        <w:t>3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  <w:t>·H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  <w:vertAlign w:val="subscript"/>
        </w:rPr>
        <w:t>2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  <w:t>O）＋c（H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  <w:vertAlign w:val="superscript"/>
        </w:rPr>
        <w:t>+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  <w:t>）＝c（OH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  <w:vertAlign w:val="superscript"/>
        </w:rPr>
        <w:t>－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  <w:t>）＋2c（CO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  <w:vertAlign w:val="subscript"/>
        </w:rPr>
        <w:t>3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  <w:vertAlign w:val="superscript"/>
        </w:rPr>
        <w:t>2－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  <w:t>）＋c（H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  <w:vertAlign w:val="subscript"/>
        </w:rPr>
        <w:t>2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  <w:t>CO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  <w:vertAlign w:val="subscript"/>
        </w:rPr>
        <w:t>3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  <w:t>）</w:t>
      </w:r>
    </w:p>
    <w:p>
      <w:pPr>
        <w:pStyle w:val="NormalWeb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firstLine="420" w:leftChars="0" w:firstLineChars="200"/>
        <w:textAlignment w:val="auto"/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  <w:t>C．往该溶液中逐滴滴加氢氧化钠时NH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  <w:vertAlign w:val="subscript"/>
        </w:rPr>
        <w:t>4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  <w:vertAlign w:val="superscript"/>
        </w:rPr>
        <w:t>＋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  <w:t>和HCO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  <w:vertAlign w:val="subscript"/>
        </w:rPr>
        <w:t>3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  <w:vertAlign w:val="superscript"/>
        </w:rPr>
        <w:t>－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20pt">
            <v:imagedata r:id="rId15" o:title=""/>
            <o:lock v:ext="edit" aspectratio="t"/>
          </v:shape>
        </w:pic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  <w:pict>
          <v:shape id="_x0000_i1026" type="#_x0000_t75" style="width:20pt;height:20pt">
            <v:imagedata r:id="rId16" o:title=""/>
            <o:lock v:ext="edit" aspectratio="t"/>
          </v:shape>
        </w:pic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  <w:t>的δ均逐渐减小</w:t>
      </w:r>
    </w:p>
    <w:p>
      <w:pPr>
        <w:pStyle w:val="NormalWeb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firstLine="420" w:leftChars="0" w:firstLineChars="200"/>
        <w:textAlignment w:val="auto"/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  <w:t>D．通过分析可知常温下K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  <w:vertAlign w:val="subscript"/>
        </w:rPr>
        <w:t>b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  <w:t>（NH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  <w:vertAlign w:val="subscript"/>
        </w:rPr>
        <w:t>3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  <w:t>·H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  <w:vertAlign w:val="subscript"/>
        </w:rPr>
        <w:t>2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  <w:t>O）＞Ka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  <w:vertAlign w:val="subscript"/>
        </w:rPr>
        <w:t>1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  <w:t>（H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  <w:vertAlign w:val="subscript"/>
        </w:rPr>
        <w:t>2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  <w:t>CO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  <w:vertAlign w:val="subscript"/>
        </w:rPr>
        <w:t>3</w:t>
      </w:r>
      <w:r>
        <w:rPr>
          <w:rFonts w:ascii="Times New Roman" w:hAnsi="Times New Roman" w:eastAsiaTheme="minorEastAsia" w:cs="Times New Roman"/>
          <w:b/>
          <w:color w:val="000000" w:themeColor="text1"/>
          <w:sz w:val="21"/>
          <w:szCs w:val="21"/>
        </w:rPr>
        <w:t>）</w:t>
      </w:r>
    </w:p>
    <w:p>
      <w:pPr>
        <w:spacing w:line="360" w:lineRule="auto"/>
        <w:jc w:val="left"/>
        <w:textAlignment w:val="center"/>
        <w:rPr>
          <w:b/>
          <w:bCs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11．下列实验方案中能达到相应实验目的的是</w:t>
      </w:r>
      <w:r>
        <w:rPr>
          <w:rFonts w:eastAsiaTheme="minorEastAsia"/>
          <w:b/>
          <w:color w:val="000000" w:themeColor="text1"/>
          <w:szCs w:val="21"/>
        </w:rPr>
        <w:t>（    ）</w:t>
      </w:r>
    </w:p>
    <w:tbl>
      <w:tblPr>
        <w:tblStyle w:val="TableNormal"/>
        <w:tblW w:w="847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450"/>
        <w:gridCol w:w="1938"/>
        <w:gridCol w:w="2268"/>
        <w:gridCol w:w="2127"/>
        <w:gridCol w:w="1692"/>
      </w:tblGrid>
      <w:tr>
        <w:tblPrEx>
          <w:tblW w:w="847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7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B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C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D</w:t>
            </w:r>
          </w:p>
        </w:tc>
      </w:tr>
      <w:tr>
        <w:tblPrEx>
          <w:tblW w:w="8475" w:type="dxa"/>
          <w:tblInd w:w="0" w:type="dxa"/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8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方案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drawing>
                <wp:inline distT="0" distB="0" distL="0" distR="0">
                  <wp:extent cx="1114425" cy="1381125"/>
                  <wp:effectExtent l="0" t="0" r="0" b="0"/>
                  <wp:docPr id="7" name="图片 100018" descr="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656983" name="图片 100018" descr="figure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7">
                            <a:lum bright="-24000" contrast="3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object>
                <v:shape id="_x0000_i1027" type="#_x0000_t75" style="width:101.25pt;height:114.75pt" o:oleicon="f" o:ole="" coordsize="21600,21600" o:preferrelative="t" filled="f" stroked="f">
                  <v:imagedata r:id="rId18" o:title="" gain="126030f" blacklevel="-9830f"/>
                  <o:lock v:ext="edit" aspectratio="t"/>
                  <w10:anchorlock/>
                </v:shape>
                <o:OLEObject Type="Embed" ProgID="PBrush" ShapeID="_x0000_i1027" DrawAspect="Content" ObjectID="_1468075725" r:id="rId19"/>
              </w:objec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extAlignment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object>
                <v:shape id="_x0000_i1028" type="#_x0000_t75" style="width:94.5pt;height:84.75pt" o:oleicon="f" o:ole="" coordsize="21600,21600" o:preferrelative="t" filled="f" stroked="f">
                  <v:imagedata r:id="rId20" o:title="" gain="86231f" blacklevel="-3932f"/>
                  <o:lock v:ext="edit" aspectratio="t"/>
                  <w10:anchorlock/>
                </v:shape>
                <o:OLEObject Type="Embed" ProgID="PBrush" ShapeID="_x0000_i1028" DrawAspect="Content" ObjectID="_1468075726" r:id="rId21"/>
              </w:object>
            </w:r>
            <w:r>
              <w:rPr>
                <w:rFonts w:eastAsiaTheme="minorEastAsia"/>
                <w:b/>
                <w:color w:val="000000" w:themeColor="text1"/>
                <w:szCs w:val="21"/>
              </w:rPr>
              <w:t>取铁电极附近溶液滴加铁氰化钾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drawing>
                <wp:inline distT="0" distB="0" distL="0" distR="0">
                  <wp:extent cx="962025" cy="847725"/>
                  <wp:effectExtent l="0" t="0" r="0" b="0"/>
                  <wp:docPr id="14" name="图片 100021" descr="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239625" name="图片 100021" descr="figure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2">
                            <a:grayscl/>
                            <a:lum bright="-12000" contrast="24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extAlignment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将 NO</w:t>
            </w:r>
            <w:r>
              <w:rPr>
                <w:b/>
                <w:bCs/>
                <w:color w:val="000000" w:themeColor="text1"/>
                <w:szCs w:val="21"/>
                <w:vertAlign w:val="subscript"/>
              </w:rPr>
              <w:t>2</w:t>
            </w:r>
            <w:r>
              <w:rPr>
                <w:b/>
                <w:bCs/>
                <w:color w:val="000000" w:themeColor="text1"/>
                <w:szCs w:val="21"/>
              </w:rPr>
              <w:t>球分别浸泡在冷水和热水中</w:t>
            </w:r>
          </w:p>
        </w:tc>
      </w:tr>
      <w:tr>
        <w:tblPrEx>
          <w:tblW w:w="8475" w:type="dxa"/>
          <w:tblInd w:w="0" w:type="dxa"/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82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目</w:t>
            </w:r>
          </w:p>
          <w:p>
            <w:pPr>
              <w:jc w:val="left"/>
              <w:textAlignment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的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extAlignment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证明AgI 比AgCl更难溶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extAlignment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探究浓度对化学反应速率的影响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extAlignment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eastAsiaTheme="minorEastAsia" w:hint="eastAsia"/>
                <w:b/>
                <w:color w:val="000000" w:themeColor="text1"/>
                <w:szCs w:val="21"/>
                <w:lang w:eastAsia="zh-CN"/>
              </w:rPr>
              <w:t>证明</w:t>
            </w:r>
            <w:bookmarkStart w:id="0" w:name="_GoBack"/>
            <w:bookmarkEnd w:id="0"/>
            <w:r>
              <w:rPr>
                <w:rFonts w:eastAsiaTheme="minorEastAsia"/>
                <w:b/>
                <w:color w:val="000000" w:themeColor="text1"/>
                <w:szCs w:val="21"/>
              </w:rPr>
              <w:t>Fe能在该条件下发生析氢腐蚀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extAlignment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:lang w:eastAsia="zh-CN"/>
              </w:rPr>
              <w:t>证明</w:t>
            </w:r>
            <w:r>
              <w:rPr>
                <w:b/>
                <w:bCs/>
                <w:color w:val="000000" w:themeColor="text1"/>
                <w:szCs w:val="21"/>
              </w:rPr>
              <w:t>温度对化学反应速率的影响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360" w:lineRule="auto"/>
        <w:ind w:firstLine="420" w:firstLineChars="200"/>
        <w:jc w:val="left"/>
        <w:textAlignment w:val="center"/>
        <w:rPr>
          <w:b/>
          <w:bCs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A．A</w:t>
      </w:r>
      <w:r>
        <w:rPr>
          <w:b/>
          <w:bCs/>
          <w:color w:val="000000" w:themeColor="text1"/>
          <w:szCs w:val="21"/>
        </w:rPr>
        <w:tab/>
      </w:r>
      <w:r>
        <w:rPr>
          <w:rFonts w:hint="eastAsia"/>
          <w:b/>
          <w:bCs/>
          <w:color w:val="000000" w:themeColor="text1"/>
          <w:szCs w:val="21"/>
          <w:lang w:val="en-US" w:eastAsia="zh-CN"/>
        </w:rPr>
        <w:tab/>
      </w:r>
      <w:r>
        <w:rPr>
          <w:rFonts w:hint="eastAsia"/>
          <w:b/>
          <w:bCs/>
          <w:color w:val="000000" w:themeColor="text1"/>
          <w:szCs w:val="21"/>
          <w:lang w:val="en-US" w:eastAsia="zh-CN"/>
        </w:rPr>
        <w:tab/>
      </w:r>
      <w:r>
        <w:rPr>
          <w:rFonts w:hint="eastAsia"/>
          <w:b/>
          <w:bCs/>
          <w:color w:val="000000" w:themeColor="text1"/>
          <w:szCs w:val="21"/>
          <w:lang w:val="en-US" w:eastAsia="zh-CN"/>
        </w:rPr>
        <w:tab/>
      </w:r>
      <w:r>
        <w:rPr>
          <w:b/>
          <w:bCs/>
          <w:color w:val="000000" w:themeColor="text1"/>
          <w:szCs w:val="21"/>
        </w:rPr>
        <w:t>B．B</w:t>
      </w:r>
      <w:r>
        <w:rPr>
          <w:rFonts w:hint="eastAsia"/>
          <w:b/>
          <w:bCs/>
          <w:color w:val="000000" w:themeColor="text1"/>
          <w:szCs w:val="21"/>
          <w:lang w:val="en-US" w:eastAsia="zh-CN"/>
        </w:rPr>
        <w:tab/>
      </w:r>
      <w:r>
        <w:rPr>
          <w:rFonts w:hint="eastAsia"/>
          <w:b/>
          <w:bCs/>
          <w:color w:val="000000" w:themeColor="text1"/>
          <w:szCs w:val="21"/>
          <w:lang w:val="en-US" w:eastAsia="zh-CN"/>
        </w:rPr>
        <w:tab/>
      </w:r>
      <w:r>
        <w:rPr>
          <w:rFonts w:hint="eastAsia"/>
          <w:b/>
          <w:bCs/>
          <w:color w:val="000000" w:themeColor="text1"/>
          <w:szCs w:val="21"/>
          <w:lang w:val="en-US" w:eastAsia="zh-CN"/>
        </w:rPr>
        <w:tab/>
      </w:r>
      <w:r>
        <w:rPr>
          <w:b/>
          <w:bCs/>
          <w:color w:val="000000" w:themeColor="text1"/>
          <w:szCs w:val="21"/>
        </w:rPr>
        <w:tab/>
      </w:r>
      <w:r>
        <w:rPr>
          <w:b/>
          <w:bCs/>
          <w:color w:val="000000" w:themeColor="text1"/>
          <w:szCs w:val="21"/>
        </w:rPr>
        <w:t>C．C</w:t>
      </w:r>
      <w:r>
        <w:rPr>
          <w:b/>
          <w:bCs/>
          <w:color w:val="000000" w:themeColor="text1"/>
          <w:szCs w:val="21"/>
        </w:rPr>
        <w:tab/>
      </w:r>
      <w:r>
        <w:rPr>
          <w:rFonts w:hint="eastAsia"/>
          <w:b/>
          <w:bCs/>
          <w:color w:val="000000" w:themeColor="text1"/>
          <w:szCs w:val="21"/>
          <w:lang w:val="en-US" w:eastAsia="zh-CN"/>
        </w:rPr>
        <w:tab/>
      </w:r>
      <w:r>
        <w:rPr>
          <w:rFonts w:hint="eastAsia"/>
          <w:b/>
          <w:bCs/>
          <w:color w:val="000000" w:themeColor="text1"/>
          <w:szCs w:val="21"/>
          <w:lang w:val="en-US" w:eastAsia="zh-CN"/>
        </w:rPr>
        <w:tab/>
      </w:r>
      <w:r>
        <w:rPr>
          <w:rFonts w:hint="eastAsia"/>
          <w:b/>
          <w:bCs/>
          <w:color w:val="000000" w:themeColor="text1"/>
          <w:szCs w:val="21"/>
          <w:lang w:val="en-US" w:eastAsia="zh-CN"/>
        </w:rPr>
        <w:tab/>
      </w:r>
      <w:r>
        <w:rPr>
          <w:b/>
          <w:bCs/>
          <w:color w:val="000000" w:themeColor="text1"/>
          <w:szCs w:val="21"/>
        </w:rPr>
        <w:t>D．D</w:t>
      </w:r>
    </w:p>
    <w:p>
      <w:pPr>
        <w:pStyle w:val="PlainText"/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420" w:hanging="420" w:hangingChars="200"/>
        <w:textAlignment w:val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12．已知25 ℃下列物质的溶度积常数：FeS：</w:t>
      </w:r>
      <w:r>
        <w:rPr>
          <w:rFonts w:ascii="Times New Roman" w:hAnsi="Times New Roman" w:cs="Times New Roman"/>
          <w:b/>
          <w:bCs/>
          <w:i/>
          <w:color w:val="000000" w:themeColor="text1"/>
        </w:rPr>
        <w:t>K</w:t>
      </w:r>
      <w:r>
        <w:rPr>
          <w:rFonts w:ascii="Times New Roman" w:hAnsi="Times New Roman" w:cs="Times New Roman"/>
          <w:b/>
          <w:bCs/>
          <w:color w:val="000000" w:themeColor="text1"/>
          <w:vertAlign w:val="subscript"/>
        </w:rPr>
        <w:t>sp</w:t>
      </w:r>
      <w:r>
        <w:rPr>
          <w:rFonts w:ascii="Times New Roman" w:hAnsi="Times New Roman" w:cs="Times New Roman"/>
          <w:b/>
          <w:bCs/>
          <w:color w:val="000000" w:themeColor="text1"/>
        </w:rPr>
        <w:t>＝6.3×10</w:t>
      </w:r>
      <w:r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－18</w:t>
      </w:r>
      <w:r>
        <w:rPr>
          <w:rFonts w:ascii="Times New Roman" w:hAnsi="Times New Roman" w:cs="Times New Roman"/>
          <w:b/>
          <w:bCs/>
          <w:color w:val="000000" w:themeColor="text1"/>
        </w:rPr>
        <w:t>；CuS：</w:t>
      </w:r>
      <w:r>
        <w:rPr>
          <w:rFonts w:ascii="Times New Roman" w:hAnsi="Times New Roman" w:cs="Times New Roman"/>
          <w:b/>
          <w:bCs/>
          <w:i/>
          <w:color w:val="000000" w:themeColor="text1"/>
        </w:rPr>
        <w:t>K</w:t>
      </w:r>
      <w:r>
        <w:rPr>
          <w:rFonts w:ascii="Times New Roman" w:hAnsi="Times New Roman" w:cs="Times New Roman"/>
          <w:b/>
          <w:bCs/>
          <w:color w:val="000000" w:themeColor="text1"/>
          <w:vertAlign w:val="subscript"/>
        </w:rPr>
        <w:t>sp</w:t>
      </w:r>
      <w:r>
        <w:rPr>
          <w:rFonts w:ascii="Times New Roman" w:hAnsi="Times New Roman" w:cs="Times New Roman"/>
          <w:b/>
          <w:bCs/>
          <w:color w:val="000000" w:themeColor="text1"/>
        </w:rPr>
        <w:t>＝1.3×10</w:t>
      </w:r>
      <w:r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－36</w:t>
      </w:r>
      <w:r>
        <w:rPr>
          <w:rFonts w:ascii="Times New Roman" w:hAnsi="Times New Roman" w:cs="Times New Roman"/>
          <w:b/>
          <w:bCs/>
          <w:color w:val="000000" w:themeColor="text1"/>
        </w:rPr>
        <w:t>；</w:t>
      </w:r>
    </w:p>
    <w:p>
      <w:pPr>
        <w:pStyle w:val="PlainText"/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420" w:firstLineChars="200"/>
        <w:textAlignment w:val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ZnS：</w:t>
      </w:r>
      <w:r>
        <w:rPr>
          <w:rFonts w:ascii="Times New Roman" w:hAnsi="Times New Roman" w:cs="Times New Roman"/>
          <w:b/>
          <w:bCs/>
          <w:i/>
          <w:color w:val="000000" w:themeColor="text1"/>
        </w:rPr>
        <w:t>K</w:t>
      </w:r>
      <w:r>
        <w:rPr>
          <w:rFonts w:ascii="Times New Roman" w:hAnsi="Times New Roman" w:cs="Times New Roman"/>
          <w:b/>
          <w:bCs/>
          <w:color w:val="000000" w:themeColor="text1"/>
          <w:vertAlign w:val="subscript"/>
        </w:rPr>
        <w:t>sp</w:t>
      </w:r>
      <w:r>
        <w:rPr>
          <w:rFonts w:ascii="Times New Roman" w:hAnsi="Times New Roman" w:cs="Times New Roman"/>
          <w:b/>
          <w:bCs/>
          <w:color w:val="000000" w:themeColor="text1"/>
        </w:rPr>
        <w:t>＝1.6×10</w:t>
      </w:r>
      <w:r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－24</w:t>
      </w:r>
      <w:r>
        <w:rPr>
          <w:rFonts w:ascii="Times New Roman" w:hAnsi="Times New Roman" w:cs="Times New Roman"/>
          <w:b/>
          <w:bCs/>
          <w:color w:val="000000" w:themeColor="text1"/>
        </w:rPr>
        <w:t>。以下说法正确的是</w:t>
      </w:r>
      <w:r>
        <w:rPr>
          <w:rFonts w:ascii="Times New Roman" w:hAnsi="Times New Roman" w:eastAsiaTheme="minorEastAsia" w:cs="Times New Roman"/>
          <w:b/>
          <w:color w:val="000000" w:themeColor="text1"/>
        </w:rPr>
        <w:t>（    ）</w:t>
      </w:r>
    </w:p>
    <w:p>
      <w:pPr>
        <w:pStyle w:val="PlainText"/>
        <w:tabs>
          <w:tab w:val="left" w:pos="4620"/>
        </w:tabs>
        <w:snapToGrid w:val="0"/>
        <w:spacing w:line="480" w:lineRule="auto"/>
        <w:ind w:firstLine="420" w:firstLineChars="20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A．25 ℃时，饱和CuS溶液中Cu</w:t>
      </w:r>
      <w:r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2＋</w:t>
      </w:r>
      <w:r>
        <w:rPr>
          <w:rFonts w:ascii="Times New Roman" w:hAnsi="Times New Roman" w:cs="Times New Roman"/>
          <w:b/>
          <w:bCs/>
          <w:color w:val="000000" w:themeColor="text1"/>
        </w:rPr>
        <w:t>的浓度为</w:t>
      </w:r>
      <w:r>
        <w:rPr>
          <w:rFonts w:ascii="Times New Roman" w:hAnsi="Times New Roman" w:cs="Times New Roman"/>
          <w:b/>
          <w:bCs/>
          <w:color w:val="000000" w:themeColor="text1"/>
        </w:rPr>
        <w:fldChar w:fldCharType="begin"/>
      </w:r>
      <w:r>
        <w:rPr>
          <w:rFonts w:ascii="Times New Roman" w:hAnsi="Times New Roman" w:cs="Times New Roman"/>
          <w:b/>
          <w:bCs/>
          <w:color w:val="000000" w:themeColor="text1"/>
        </w:rPr>
        <w:instrText>eq \r(1.3)</w:instrText>
      </w:r>
      <w:r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  <w:r>
        <w:rPr>
          <w:rFonts w:ascii="Times New Roman" w:hAnsi="Times New Roman" w:cs="Times New Roman"/>
          <w:b/>
          <w:bCs/>
          <w:color w:val="000000" w:themeColor="text1"/>
        </w:rPr>
        <w:t>×10</w:t>
      </w:r>
      <w:r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－18</w:t>
      </w:r>
      <w:r>
        <w:rPr>
          <w:rFonts w:ascii="Times New Roman" w:hAnsi="Times New Roman" w:cs="Times New Roman"/>
          <w:b/>
          <w:bCs/>
          <w:color w:val="000000" w:themeColor="text1"/>
        </w:rPr>
        <w:t>mol·L</w:t>
      </w:r>
      <w:r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－1</w:t>
      </w:r>
    </w:p>
    <w:p>
      <w:pPr>
        <w:pStyle w:val="PlainText"/>
        <w:tabs>
          <w:tab w:val="left" w:pos="4620"/>
        </w:tabs>
        <w:snapToGrid w:val="0"/>
        <w:spacing w:line="480" w:lineRule="auto"/>
        <w:ind w:firstLine="420" w:firstLineChars="20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B．同温度下，CuS的溶解度大于ZnS的溶解度</w:t>
      </w:r>
    </w:p>
    <w:p>
      <w:pPr>
        <w:pStyle w:val="PlainText"/>
        <w:tabs>
          <w:tab w:val="left" w:pos="4620"/>
        </w:tabs>
        <w:snapToGrid w:val="0"/>
        <w:spacing w:line="480" w:lineRule="auto"/>
        <w:ind w:firstLine="420" w:firstLineChars="20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C．因为H</w:t>
      </w:r>
      <w:r>
        <w:rPr>
          <w:rFonts w:ascii="Times New Roman" w:hAnsi="Times New Roman" w:cs="Times New Roman"/>
          <w:b/>
          <w:bCs/>
          <w:color w:val="000000" w:themeColor="text1"/>
          <w:vertAlign w:val="subscript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</w:rPr>
        <w:t>SO</w:t>
      </w:r>
      <w:r>
        <w:rPr>
          <w:rFonts w:ascii="Times New Roman" w:hAnsi="Times New Roman" w:cs="Times New Roman"/>
          <w:b/>
          <w:bCs/>
          <w:color w:val="000000" w:themeColor="text1"/>
          <w:vertAlign w:val="subscript"/>
        </w:rPr>
        <w:t>4</w:t>
      </w:r>
      <w:r>
        <w:rPr>
          <w:rFonts w:ascii="Times New Roman" w:hAnsi="Times New Roman" w:cs="Times New Roman"/>
          <w:b/>
          <w:bCs/>
          <w:color w:val="000000" w:themeColor="text1"/>
        </w:rPr>
        <w:t>是强酸，故CuSO</w:t>
      </w:r>
      <w:r>
        <w:rPr>
          <w:rFonts w:ascii="Times New Roman" w:hAnsi="Times New Roman" w:cs="Times New Roman"/>
          <w:b/>
          <w:bCs/>
          <w:color w:val="000000" w:themeColor="text1"/>
          <w:vertAlign w:val="subscript"/>
        </w:rPr>
        <w:t>4</w:t>
      </w:r>
      <w:r>
        <w:rPr>
          <w:rFonts w:ascii="Times New Roman" w:hAnsi="Times New Roman" w:cs="Times New Roman"/>
          <w:b/>
          <w:bCs/>
          <w:color w:val="000000" w:themeColor="text1"/>
        </w:rPr>
        <w:t>＋H</w:t>
      </w:r>
      <w:r>
        <w:rPr>
          <w:rFonts w:ascii="Times New Roman" w:hAnsi="Times New Roman" w:cs="Times New Roman"/>
          <w:b/>
          <w:bCs/>
          <w:color w:val="000000" w:themeColor="text1"/>
          <w:vertAlign w:val="subscript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</w:rPr>
        <w:t>S</w:t>
      </w:r>
      <w:r>
        <w:rPr>
          <w:rFonts w:ascii="Times New Roman" w:hAnsi="Times New Roman" w:cs="Times New Roman"/>
          <w:b/>
          <w:bCs/>
          <w:color w:val="000000" w:themeColor="text1"/>
          <w:spacing w:val="-16"/>
        </w:rPr>
        <w:t>==</w:t>
      </w:r>
      <w:r>
        <w:rPr>
          <w:rFonts w:ascii="Times New Roman" w:hAnsi="Times New Roman" w:cs="Times New Roman"/>
          <w:b/>
          <w:bCs/>
          <w:color w:val="000000" w:themeColor="text1"/>
        </w:rPr>
        <w:t>=CuS↓＋H</w:t>
      </w:r>
      <w:r>
        <w:rPr>
          <w:rFonts w:ascii="Times New Roman" w:hAnsi="Times New Roman" w:cs="Times New Roman"/>
          <w:b/>
          <w:bCs/>
          <w:color w:val="000000" w:themeColor="text1"/>
          <w:vertAlign w:val="subscript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</w:rPr>
        <w:t>SO</w:t>
      </w:r>
      <w:r>
        <w:rPr>
          <w:rFonts w:ascii="Times New Roman" w:hAnsi="Times New Roman" w:cs="Times New Roman"/>
          <w:b/>
          <w:bCs/>
          <w:color w:val="000000" w:themeColor="text1"/>
          <w:vertAlign w:val="subscript"/>
        </w:rPr>
        <w:t>4</w:t>
      </w:r>
      <w:r>
        <w:rPr>
          <w:rFonts w:ascii="Times New Roman" w:hAnsi="Times New Roman" w:cs="Times New Roman"/>
          <w:b/>
          <w:bCs/>
          <w:color w:val="000000" w:themeColor="text1"/>
        </w:rPr>
        <w:t>不能发生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788" w:hanging="368" w:leftChars="200" w:hangingChars="175"/>
        <w:textAlignment w:val="auto"/>
        <w:rPr>
          <w:b/>
          <w:bCs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D．向物质的量浓度相同的FeCl</w:t>
      </w:r>
      <w:r>
        <w:rPr>
          <w:b/>
          <w:bCs/>
          <w:color w:val="000000" w:themeColor="text1"/>
          <w:szCs w:val="21"/>
          <w:vertAlign w:val="subscript"/>
        </w:rPr>
        <w:t>2</w:t>
      </w:r>
      <w:r>
        <w:rPr>
          <w:b/>
          <w:bCs/>
          <w:color w:val="000000" w:themeColor="text1"/>
          <w:szCs w:val="21"/>
        </w:rPr>
        <w:t>、ZnCl</w:t>
      </w:r>
      <w:r>
        <w:rPr>
          <w:b/>
          <w:bCs/>
          <w:color w:val="000000" w:themeColor="text1"/>
          <w:szCs w:val="21"/>
          <w:vertAlign w:val="subscript"/>
        </w:rPr>
        <w:t>2</w:t>
      </w:r>
      <w:r>
        <w:rPr>
          <w:b/>
          <w:bCs/>
          <w:color w:val="000000" w:themeColor="text1"/>
          <w:szCs w:val="21"/>
        </w:rPr>
        <w:t>的混合液中加入少量Na</w:t>
      </w:r>
      <w:r>
        <w:rPr>
          <w:b/>
          <w:bCs/>
          <w:color w:val="000000" w:themeColor="text1"/>
          <w:szCs w:val="21"/>
          <w:vertAlign w:val="subscript"/>
        </w:rPr>
        <w:t>2</w:t>
      </w:r>
      <w:r>
        <w:rPr>
          <w:b/>
          <w:bCs/>
          <w:color w:val="000000" w:themeColor="text1"/>
          <w:szCs w:val="21"/>
        </w:rPr>
        <w:t>S，只有FeS沉淀生成</w:t>
      </w:r>
    </w:p>
    <w:p>
      <w:pPr>
        <w:spacing w:line="480" w:lineRule="auto"/>
        <w:rPr>
          <w:rFonts w:ascii="黑体" w:eastAsia="黑体" w:hAnsi="黑体" w:cs="黑体" w:hint="eastAsia"/>
          <w:b/>
          <w:color w:val="000000" w:themeColor="text1"/>
          <w:szCs w:val="21"/>
        </w:rPr>
      </w:pPr>
      <w:r>
        <w:rPr>
          <w:rFonts w:ascii="黑体" w:eastAsia="黑体" w:hAnsi="黑体" w:cs="黑体" w:hint="eastAsia"/>
          <w:b/>
          <w:color w:val="000000" w:themeColor="text1"/>
          <w:szCs w:val="21"/>
        </w:rPr>
        <w:t>二、填空题（本题共4小题，共64分）</w:t>
      </w:r>
    </w:p>
    <w:p>
      <w:pPr>
        <w:pStyle w:val="PlainText"/>
        <w:snapToGrid w:val="0"/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4421505</wp:posOffset>
            </wp:positionH>
            <wp:positionV relativeFrom="paragraph">
              <wp:posOffset>316865</wp:posOffset>
            </wp:positionV>
            <wp:extent cx="876300" cy="952500"/>
            <wp:effectExtent l="19050" t="0" r="0" b="0"/>
            <wp:wrapNone/>
            <wp:docPr id="2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311907" name="图片 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 r:link="rId24" cstate="print">
                      <a:lum bright="-6000"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 w:themeColor="text1"/>
        </w:rPr>
        <w:t>13．（</w:t>
      </w:r>
      <w:r>
        <w:rPr>
          <w:rFonts w:ascii="Times New Roman" w:hAnsi="Times New Roman" w:cs="Times New Roman" w:hint="eastAsia"/>
          <w:b/>
          <w:bCs/>
          <w:color w:val="000000" w:themeColor="text1"/>
        </w:rPr>
        <w:t>16</w:t>
      </w:r>
      <w:r>
        <w:rPr>
          <w:rFonts w:ascii="Times New Roman" w:hAnsi="Times New Roman" w:cs="Times New Roman"/>
          <w:b/>
          <w:bCs/>
          <w:color w:val="000000" w:themeColor="text1"/>
        </w:rPr>
        <w:t>分）电解原理在化学工业中有广泛的应用。</w:t>
      </w:r>
    </w:p>
    <w:p>
      <w:pPr>
        <w:pStyle w:val="PlainText"/>
        <w:snapToGrid w:val="0"/>
        <w:spacing w:line="480" w:lineRule="auto"/>
        <w:ind w:firstLine="412" w:firstLineChars="196"/>
        <w:jc w:val="lef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右图表示一个电解池，装有电解液a；X、Y是两块电极板，通过导线</w:t>
      </w:r>
    </w:p>
    <w:p>
      <w:pPr>
        <w:pStyle w:val="PlainText"/>
        <w:snapToGrid w:val="0"/>
        <w:spacing w:line="480" w:lineRule="auto"/>
        <w:ind w:firstLine="412" w:firstLineChars="196"/>
        <w:jc w:val="lef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与直流电源相连。请回答以下问题：</w:t>
      </w: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0" w:firstLineChars="0"/>
        <w:textAlignment w:val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lang w:eastAsia="zh-CN"/>
        </w:rPr>
        <w:t>（</w:t>
      </w:r>
      <w:r>
        <w:rPr>
          <w:rFonts w:ascii="Times New Roman" w:hAnsi="Times New Roman" w:cs="Times New Roman" w:hint="eastAsia"/>
          <w:b/>
          <w:bCs/>
          <w:color w:val="000000" w:themeColor="text1"/>
          <w:lang w:val="en-US" w:eastAsia="zh-CN"/>
        </w:rPr>
        <w:t>1</w:t>
      </w:r>
      <w:r>
        <w:rPr>
          <w:rFonts w:ascii="Times New Roman" w:hAnsi="Times New Roman" w:cs="Times New Roman" w:hint="eastAsia"/>
          <w:b/>
          <w:bCs/>
          <w:color w:val="000000" w:themeColor="text1"/>
          <w:lang w:eastAsia="zh-CN"/>
        </w:rPr>
        <w:t>）</w:t>
      </w:r>
      <w:r>
        <w:rPr>
          <w:rFonts w:ascii="Times New Roman" w:hAnsi="Times New Roman" w:cs="Times New Roman"/>
          <w:b/>
          <w:bCs/>
          <w:color w:val="000000" w:themeColor="text1"/>
        </w:rPr>
        <w:t>若X、Y都是惰性电极，a是饱和NaCl溶液，实验开始时，同时在</w:t>
      </w: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525" w:firstLineChars="250"/>
        <w:jc w:val="left"/>
        <w:textAlignment w:val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两边各滴入几滴酚酞试液，则：</w:t>
      </w: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525" w:firstLineChars="250"/>
        <w:jc w:val="left"/>
        <w:textAlignment w:val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①电解池中X极上的电极反应式为________________________，</w:t>
      </w: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420" w:firstLine="315" w:leftChars="200" w:firstLineChars="150"/>
        <w:jc w:val="left"/>
        <w:textAlignment w:val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在X极附近观察到的现象是_________________________________。</w:t>
      </w: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525" w:firstLineChars="250"/>
        <w:jc w:val="left"/>
        <w:textAlignment w:val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②Y电极上的电极反应式为_______________________，</w:t>
      </w: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420" w:firstLine="315" w:leftChars="200" w:firstLineChars="150"/>
        <w:jc w:val="left"/>
        <w:textAlignment w:val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检验该电极反应产物的方法是____________________________________________。</w:t>
      </w: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textAlignment w:val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lang w:eastAsia="zh-CN"/>
        </w:rPr>
        <w:t>（</w:t>
      </w:r>
      <w:r>
        <w:rPr>
          <w:rFonts w:ascii="Times New Roman" w:hAnsi="Times New Roman" w:cs="Times New Roman" w:hint="eastAsia"/>
          <w:b/>
          <w:bCs/>
          <w:color w:val="000000" w:themeColor="text1"/>
          <w:lang w:val="en-US" w:eastAsia="zh-CN"/>
        </w:rPr>
        <w:t>2</w:t>
      </w:r>
      <w:r>
        <w:rPr>
          <w:rFonts w:ascii="Times New Roman" w:hAnsi="Times New Roman" w:cs="Times New Roman" w:hint="eastAsia"/>
          <w:b/>
          <w:bCs/>
          <w:color w:val="000000" w:themeColor="text1"/>
          <w:lang w:eastAsia="zh-CN"/>
        </w:rPr>
        <w:t>）</w:t>
      </w:r>
      <w:r>
        <w:rPr>
          <w:rFonts w:ascii="Times New Roman" w:hAnsi="Times New Roman" w:cs="Times New Roman"/>
          <w:b/>
          <w:bCs/>
          <w:color w:val="000000" w:themeColor="text1"/>
        </w:rPr>
        <w:t>如要用电解方法精炼粗铜，电解液a选用CuSO</w:t>
      </w:r>
      <w:r>
        <w:rPr>
          <w:rFonts w:ascii="Times New Roman" w:hAnsi="Times New Roman" w:cs="Times New Roman"/>
          <w:b/>
          <w:bCs/>
          <w:color w:val="000000" w:themeColor="text1"/>
          <w:vertAlign w:val="subscript"/>
        </w:rPr>
        <w:t>4</w:t>
      </w:r>
      <w:r>
        <w:rPr>
          <w:rFonts w:ascii="Times New Roman" w:hAnsi="Times New Roman" w:cs="Times New Roman"/>
          <w:b/>
          <w:bCs/>
          <w:color w:val="000000" w:themeColor="text1"/>
        </w:rPr>
        <w:t>溶液，则：</w:t>
      </w: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525" w:firstLineChars="250"/>
        <w:jc w:val="left"/>
        <w:textAlignment w:val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①X电极的材料是________，电极反应式为___________________________________。</w:t>
      </w: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525" w:firstLineChars="250"/>
        <w:jc w:val="left"/>
        <w:textAlignment w:val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②溶液中的</w:t>
      </w:r>
      <w:r>
        <w:rPr>
          <w:rFonts w:ascii="Times New Roman" w:hAnsi="Times New Roman" w:cs="Times New Roman"/>
          <w:b/>
          <w:bCs/>
          <w:i/>
          <w:color w:val="000000" w:themeColor="text1"/>
        </w:rPr>
        <w:t>c</w:t>
      </w:r>
      <w:r>
        <w:rPr>
          <w:rFonts w:ascii="Times New Roman" w:hAnsi="Times New Roman" w:cs="Times New Roman"/>
          <w:b/>
          <w:bCs/>
          <w:color w:val="000000" w:themeColor="text1"/>
        </w:rPr>
        <w:t>(Cu</w:t>
      </w:r>
      <w:r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2＋</w:t>
      </w:r>
      <w:r>
        <w:rPr>
          <w:rFonts w:ascii="Times New Roman" w:hAnsi="Times New Roman" w:cs="Times New Roman"/>
          <w:b/>
          <w:bCs/>
          <w:color w:val="000000" w:themeColor="text1"/>
        </w:rPr>
        <w:t>)与电解前相比________</w:t>
      </w:r>
      <w:r>
        <w:rPr>
          <w:rFonts w:ascii="Times New Roman" w:hAnsi="Times New Roman" w:cs="Times New Roman" w:hint="eastAsia"/>
          <w:b/>
          <w:bCs/>
          <w:color w:val="000000" w:themeColor="text1"/>
          <w:lang w:val="en-US" w:eastAsia="zh-CN"/>
        </w:rPr>
        <w:t>_（</w:t>
      </w:r>
      <w:r>
        <w:rPr>
          <w:rFonts w:ascii="Times New Roman" w:hAnsi="Times New Roman" w:cs="Times New Roman"/>
          <w:b/>
          <w:bCs/>
          <w:color w:val="000000" w:themeColor="text1"/>
        </w:rPr>
        <w:t>填</w:t>
      </w:r>
      <w:r>
        <w:rPr>
          <w:rFonts w:ascii="宋体" w:eastAsia="宋体" w:hAnsi="宋体" w:cs="宋体" w:hint="eastAsia"/>
          <w:b/>
          <w:bCs/>
          <w:color w:val="000000" w:themeColor="text1"/>
        </w:rPr>
        <w:t>“</w:t>
      </w:r>
      <w:r>
        <w:rPr>
          <w:rFonts w:ascii="Times New Roman" w:hAnsi="Times New Roman" w:cs="Times New Roman"/>
          <w:b/>
          <w:bCs/>
          <w:color w:val="000000" w:themeColor="text1"/>
        </w:rPr>
        <w:t>变大</w:t>
      </w:r>
      <w:r>
        <w:rPr>
          <w:rFonts w:ascii="宋体" w:eastAsia="宋体" w:hAnsi="宋体" w:cs="宋体" w:hint="eastAsia"/>
          <w:b/>
          <w:bCs/>
          <w:color w:val="000000" w:themeColor="text1"/>
        </w:rPr>
        <w:t>”</w:t>
      </w:r>
      <w:r>
        <w:rPr>
          <w:rFonts w:ascii="Times New Roman" w:hAnsi="Times New Roman" w:cs="Times New Roman"/>
          <w:b/>
          <w:bCs/>
          <w:color w:val="000000" w:themeColor="text1"/>
        </w:rPr>
        <w:t>、</w:t>
      </w:r>
      <w:r>
        <w:rPr>
          <w:rFonts w:ascii="宋体" w:eastAsia="宋体" w:hAnsi="宋体" w:cs="宋体" w:hint="eastAsia"/>
          <w:b/>
          <w:bCs/>
          <w:color w:val="000000" w:themeColor="text1"/>
        </w:rPr>
        <w:t>“</w:t>
      </w:r>
      <w:r>
        <w:rPr>
          <w:rFonts w:ascii="Times New Roman" w:hAnsi="Times New Roman" w:cs="Times New Roman"/>
          <w:b/>
          <w:bCs/>
          <w:color w:val="000000" w:themeColor="text1"/>
        </w:rPr>
        <w:t>变小</w:t>
      </w:r>
      <w:r>
        <w:rPr>
          <w:rFonts w:ascii="宋体" w:eastAsia="宋体" w:hAnsi="宋体" w:cs="宋体" w:hint="eastAsia"/>
          <w:b/>
          <w:bCs/>
          <w:color w:val="000000" w:themeColor="text1"/>
        </w:rPr>
        <w:t>”</w:t>
      </w:r>
      <w:r>
        <w:rPr>
          <w:rFonts w:ascii="Times New Roman" w:hAnsi="Times New Roman" w:cs="Times New Roman"/>
          <w:b/>
          <w:bCs/>
          <w:color w:val="000000" w:themeColor="text1"/>
        </w:rPr>
        <w:t>或</w:t>
      </w:r>
      <w:r>
        <w:rPr>
          <w:rFonts w:ascii="宋体" w:eastAsia="宋体" w:hAnsi="宋体" w:cs="宋体" w:hint="eastAsia"/>
          <w:b/>
          <w:bCs/>
          <w:color w:val="000000" w:themeColor="text1"/>
        </w:rPr>
        <w:t>“</w:t>
      </w:r>
      <w:r>
        <w:rPr>
          <w:rFonts w:ascii="Times New Roman" w:hAnsi="Times New Roman" w:cs="Times New Roman"/>
          <w:b/>
          <w:bCs/>
          <w:color w:val="000000" w:themeColor="text1"/>
        </w:rPr>
        <w:t>不变</w:t>
      </w:r>
      <w:r>
        <w:rPr>
          <w:rFonts w:ascii="宋体" w:eastAsia="宋体" w:hAnsi="宋体" w:cs="宋体" w:hint="eastAsia"/>
          <w:b/>
          <w:bCs/>
          <w:color w:val="000000" w:themeColor="text1"/>
        </w:rPr>
        <w:t>”</w:t>
      </w:r>
      <w:r>
        <w:rPr>
          <w:rFonts w:ascii="Times New Roman" w:hAnsi="Times New Roman" w:cs="Times New Roman" w:hint="eastAsia"/>
          <w:b/>
          <w:bCs/>
          <w:color w:val="000000" w:themeColor="text1"/>
          <w:lang w:val="en-US" w:eastAsia="zh-CN"/>
        </w:rPr>
        <w:t>）</w:t>
      </w:r>
      <w:r>
        <w:rPr>
          <w:rFonts w:ascii="Times New Roman" w:hAnsi="Times New Roman" w:cs="Times New Roman"/>
          <w:b/>
          <w:bCs/>
          <w:color w:val="000000" w:themeColor="text1"/>
        </w:rPr>
        <w:t>。</w:t>
      </w:r>
    </w:p>
    <w:p>
      <w:pPr>
        <w:pStyle w:val="PlainText"/>
        <w:snapToGrid w:val="0"/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lang w:eastAsia="zh-CN"/>
        </w:rPr>
        <w:t>（</w:t>
      </w:r>
      <w:r>
        <w:rPr>
          <w:rFonts w:ascii="Times New Roman" w:hAnsi="Times New Roman" w:cs="Times New Roman" w:hint="eastAsia"/>
          <w:b/>
          <w:bCs/>
          <w:color w:val="000000" w:themeColor="text1"/>
          <w:lang w:val="en-US" w:eastAsia="zh-CN"/>
        </w:rPr>
        <w:t>3</w:t>
      </w:r>
      <w:r>
        <w:rPr>
          <w:rFonts w:ascii="Times New Roman" w:hAnsi="Times New Roman" w:cs="Times New Roman" w:hint="eastAsia"/>
          <w:b/>
          <w:bCs/>
          <w:color w:val="000000" w:themeColor="text1"/>
          <w:lang w:eastAsia="zh-CN"/>
        </w:rPr>
        <w:t>）</w:t>
      </w:r>
      <w:r>
        <w:rPr>
          <w:rFonts w:ascii="Times New Roman" w:hAnsi="Times New Roman" w:cs="Times New Roman"/>
          <w:b/>
          <w:bCs/>
          <w:color w:val="000000" w:themeColor="text1"/>
        </w:rPr>
        <w:t>如利用该装置实现铁上镀锌，电极Y上发生的反应为________________________，</w:t>
      </w: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525" w:firstLineChars="250"/>
        <w:jc w:val="left"/>
        <w:textAlignment w:val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电解池盛放的电镀液可以是________</w:t>
      </w:r>
      <w:r>
        <w:rPr>
          <w:rFonts w:ascii="Times New Roman" w:hAnsi="Times New Roman" w:cs="Times New Roman" w:hint="eastAsia"/>
          <w:b/>
          <w:bCs/>
          <w:color w:val="000000" w:themeColor="text1"/>
          <w:lang w:val="en-US" w:eastAsia="zh-CN"/>
        </w:rPr>
        <w:t>____</w:t>
      </w:r>
      <w:r>
        <w:rPr>
          <w:rFonts w:ascii="Times New Roman" w:hAnsi="Times New Roman" w:cs="Times New Roman"/>
          <w:b/>
          <w:bCs/>
          <w:color w:val="000000" w:themeColor="text1"/>
        </w:rPr>
        <w:t>。</w:t>
      </w:r>
    </w:p>
    <w:p>
      <w:pPr>
        <w:pStyle w:val="2"/>
        <w:keepNext w:val="0"/>
        <w:keepLines w:val="0"/>
        <w:pageBreakBefore w:val="0"/>
        <w:widowControl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hanging="420" w:hangingChars="200"/>
        <w:textAlignment w:val="center"/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</w:pPr>
      <w:r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1166495</wp:posOffset>
            </wp:positionH>
            <wp:positionV relativeFrom="paragraph">
              <wp:posOffset>328295</wp:posOffset>
            </wp:positionV>
            <wp:extent cx="3536950" cy="2308225"/>
            <wp:effectExtent l="0" t="0" r="13970" b="8255"/>
            <wp:wrapNone/>
            <wp:docPr id="27" name="图片 1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889030" name="图片 1" descr="www.zqy.co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230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  <w:t>14</w:t>
      </w:r>
      <w:r>
        <w:rPr>
          <w:rFonts w:ascii="Times New Roman" w:hAnsi="Times New Roman" w:eastAsiaTheme="minorEastAsia" w:hint="eastAsia"/>
          <w:b/>
          <w:color w:val="000000" w:themeColor="text1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  <w:t>（</w:t>
      </w:r>
      <w:r>
        <w:rPr>
          <w:rFonts w:ascii="Times New Roman" w:hAnsi="Times New Roman" w:eastAsiaTheme="minorEastAsia" w:hint="eastAsia"/>
          <w:b/>
          <w:color w:val="000000" w:themeColor="text1"/>
          <w:sz w:val="21"/>
          <w:szCs w:val="21"/>
        </w:rPr>
        <w:t>16</w:t>
      </w:r>
      <w:r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  <w:t>分）如图是部分元素的第一电离能随原子序数变化的曲线（其中12~17号元素的有关数据缺失）。</w:t>
      </w:r>
    </w:p>
    <w:p>
      <w:pPr>
        <w:pStyle w:val="2"/>
        <w:tabs>
          <w:tab w:val="left" w:pos="2075"/>
          <w:tab w:val="left" w:pos="4156"/>
          <w:tab w:val="left" w:pos="6231"/>
        </w:tabs>
        <w:spacing w:line="360" w:lineRule="auto"/>
        <w:ind w:firstLine="420" w:firstLineChars="200"/>
        <w:jc w:val="center"/>
        <w:textAlignment w:val="center"/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</w:pPr>
    </w:p>
    <w:p>
      <w:pPr>
        <w:pStyle w:val="2"/>
        <w:tabs>
          <w:tab w:val="left" w:pos="2075"/>
          <w:tab w:val="left" w:pos="4156"/>
          <w:tab w:val="left" w:pos="6231"/>
        </w:tabs>
        <w:spacing w:line="360" w:lineRule="auto"/>
        <w:ind w:firstLine="420" w:firstLineChars="200"/>
        <w:jc w:val="center"/>
        <w:textAlignment w:val="center"/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</w:pPr>
    </w:p>
    <w:p>
      <w:pPr>
        <w:pStyle w:val="2"/>
        <w:tabs>
          <w:tab w:val="left" w:pos="2075"/>
          <w:tab w:val="left" w:pos="4156"/>
          <w:tab w:val="left" w:pos="6231"/>
        </w:tabs>
        <w:spacing w:line="360" w:lineRule="auto"/>
        <w:ind w:firstLine="420" w:firstLineChars="200"/>
        <w:jc w:val="center"/>
        <w:textAlignment w:val="center"/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</w:pPr>
    </w:p>
    <w:p>
      <w:pPr>
        <w:pStyle w:val="2"/>
        <w:tabs>
          <w:tab w:val="left" w:pos="2075"/>
          <w:tab w:val="left" w:pos="4156"/>
          <w:tab w:val="left" w:pos="6231"/>
        </w:tabs>
        <w:spacing w:line="360" w:lineRule="auto"/>
        <w:ind w:firstLine="420" w:firstLineChars="200"/>
        <w:jc w:val="center"/>
        <w:textAlignment w:val="center"/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</w:pPr>
    </w:p>
    <w:p>
      <w:pPr>
        <w:pStyle w:val="2"/>
        <w:tabs>
          <w:tab w:val="left" w:pos="2075"/>
          <w:tab w:val="left" w:pos="4156"/>
          <w:tab w:val="left" w:pos="6231"/>
        </w:tabs>
        <w:spacing w:line="360" w:lineRule="auto"/>
        <w:ind w:firstLine="420" w:firstLineChars="200"/>
        <w:jc w:val="center"/>
        <w:textAlignment w:val="center"/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</w:pPr>
    </w:p>
    <w:p>
      <w:pPr>
        <w:pStyle w:val="2"/>
        <w:tabs>
          <w:tab w:val="left" w:pos="2075"/>
          <w:tab w:val="left" w:pos="4156"/>
          <w:tab w:val="left" w:pos="6231"/>
        </w:tabs>
        <w:spacing w:line="360" w:lineRule="auto"/>
        <w:ind w:firstLine="420" w:firstLineChars="200"/>
        <w:jc w:val="center"/>
        <w:textAlignment w:val="center"/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</w:pPr>
    </w:p>
    <w:p>
      <w:pPr>
        <w:pStyle w:val="2"/>
        <w:tabs>
          <w:tab w:val="left" w:pos="2075"/>
          <w:tab w:val="left" w:pos="4156"/>
          <w:tab w:val="left" w:pos="6231"/>
        </w:tabs>
        <w:spacing w:line="360" w:lineRule="auto"/>
        <w:ind w:firstLine="420" w:firstLineChars="200"/>
        <w:jc w:val="center"/>
        <w:textAlignment w:val="center"/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</w:pPr>
    </w:p>
    <w:p>
      <w:pPr>
        <w:pStyle w:val="2"/>
        <w:tabs>
          <w:tab w:val="left" w:pos="2075"/>
          <w:tab w:val="left" w:pos="4156"/>
          <w:tab w:val="left" w:pos="6231"/>
        </w:tabs>
        <w:spacing w:line="360" w:lineRule="auto"/>
        <w:ind w:firstLine="420" w:firstLineChars="200"/>
        <w:jc w:val="center"/>
        <w:textAlignment w:val="center"/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</w:pPr>
    </w:p>
    <w:p>
      <w:pPr>
        <w:pStyle w:val="2"/>
        <w:tabs>
          <w:tab w:val="left" w:pos="2075"/>
          <w:tab w:val="left" w:pos="4156"/>
          <w:tab w:val="left" w:pos="6231"/>
        </w:tabs>
        <w:spacing w:line="360" w:lineRule="auto"/>
        <w:ind w:firstLine="420" w:firstLineChars="200"/>
        <w:jc w:val="center"/>
        <w:textAlignment w:val="center"/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</w:pPr>
    </w:p>
    <w:p>
      <w:pPr>
        <w:pStyle w:val="2"/>
        <w:tabs>
          <w:tab w:val="left" w:pos="2075"/>
          <w:tab w:val="left" w:pos="4156"/>
          <w:tab w:val="left" w:pos="6231"/>
        </w:tabs>
        <w:spacing w:line="360" w:lineRule="auto"/>
        <w:ind w:firstLine="420" w:firstLineChars="200"/>
        <w:jc w:val="center"/>
        <w:textAlignment w:val="center"/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</w:pPr>
    </w:p>
    <w:p>
      <w:pPr>
        <w:pStyle w:val="2"/>
        <w:tabs>
          <w:tab w:val="left" w:pos="2075"/>
          <w:tab w:val="left" w:pos="4156"/>
          <w:tab w:val="left" w:pos="6231"/>
        </w:tabs>
        <w:spacing w:line="480" w:lineRule="auto"/>
        <w:ind w:firstLine="420" w:firstLineChars="200"/>
        <w:textAlignment w:val="center"/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</w:pPr>
      <w:r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  <w:t>请回答下列问题：</w:t>
      </w:r>
    </w:p>
    <w:p>
      <w:pPr>
        <w:pStyle w:val="2"/>
        <w:tabs>
          <w:tab w:val="left" w:pos="2075"/>
          <w:tab w:val="left" w:pos="4156"/>
          <w:tab w:val="left" w:pos="6231"/>
        </w:tabs>
        <w:spacing w:line="480" w:lineRule="auto"/>
        <w:ind w:firstLine="420" w:firstLineChars="200"/>
        <w:textAlignment w:val="center"/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</w:pPr>
      <w:r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  <w:t>（1）请写出ds区铜原子基态电子排布式_____________________________</w:t>
      </w:r>
    </w:p>
    <w:p>
      <w:pPr>
        <w:pStyle w:val="2"/>
        <w:tabs>
          <w:tab w:val="left" w:pos="2075"/>
          <w:tab w:val="left" w:pos="4156"/>
          <w:tab w:val="left" w:pos="6231"/>
        </w:tabs>
        <w:spacing w:line="480" w:lineRule="auto"/>
        <w:ind w:firstLine="420" w:firstLineChars="200"/>
        <w:textAlignment w:val="center"/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</w:pPr>
      <w:r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  <w:t>（2）同主族元素的第一电离能的变化规律是__________________。</w:t>
      </w:r>
    </w:p>
    <w:p>
      <w:pPr>
        <w:pStyle w:val="2"/>
        <w:tabs>
          <w:tab w:val="left" w:pos="2075"/>
          <w:tab w:val="left" w:pos="4156"/>
          <w:tab w:val="left" w:pos="6231"/>
        </w:tabs>
        <w:spacing w:line="480" w:lineRule="auto"/>
        <w:ind w:firstLine="420" w:firstLineChars="200"/>
        <w:textAlignment w:val="center"/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</w:pPr>
      <w:r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  <w:t>（3）图中第一电离能最小的元素在周期表中的位置是__________________。</w:t>
      </w:r>
    </w:p>
    <w:p>
      <w:pPr>
        <w:pStyle w:val="2"/>
        <w:keepNext w:val="0"/>
        <w:keepLines w:val="0"/>
        <w:pageBreakBefore w:val="0"/>
        <w:widowControl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hanging="420" w:leftChars="200" w:hangingChars="200"/>
        <w:textAlignment w:val="center"/>
        <w:rPr>
          <w:rFonts w:ascii="Times New Roman" w:hAnsi="Times New Roman" w:eastAsiaTheme="minorEastAsia" w:hint="eastAsia"/>
          <w:b/>
          <w:color w:val="000000" w:themeColor="text1"/>
          <w:sz w:val="21"/>
          <w:szCs w:val="21"/>
          <w:lang w:val="en-US" w:eastAsia="zh-CN"/>
        </w:rPr>
      </w:pPr>
      <w:r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  <w:t>（4）根据对角线规则，Be、Al的最高价氧化物对应水化物的性质相似，它们都具有</w:t>
      </w:r>
      <w:r>
        <w:rPr>
          <w:rFonts w:ascii="Times New Roman" w:hAnsi="Times New Roman" w:eastAsiaTheme="minorEastAsia" w:hint="eastAsia"/>
          <w:b/>
          <w:color w:val="000000" w:themeColor="text1"/>
          <w:sz w:val="21"/>
          <w:szCs w:val="21"/>
        </w:rPr>
        <w:t>____</w:t>
      </w:r>
      <w:r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  <w:t>___</w:t>
      </w:r>
      <w:r>
        <w:rPr>
          <w:rFonts w:ascii="Times New Roman" w:hAnsi="Times New Roman" w:eastAsiaTheme="minorEastAsia" w:hint="eastAsia"/>
          <w:b/>
          <w:color w:val="000000" w:themeColor="text1"/>
          <w:sz w:val="21"/>
          <w:szCs w:val="21"/>
          <w:lang w:val="en-US" w:eastAsia="zh-CN"/>
        </w:rPr>
        <w:t>____</w:t>
      </w:r>
      <w:r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  <w:t>性，能证明</w:t>
      </w:r>
      <w:r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  <w:object>
          <v:shape id="_x0000_i1029" type="#_x0000_t75" alt="www.zqy.com" style="width:41.25pt;height:15.75pt" o:oleicon="f" o:ole="" coordsize="21600,21600" o:preferrelative="t" filled="f" stroked="f">
            <v:stroke joinstyle="miter"/>
            <v:imagedata r:id="rId26" o:title=""/>
            <o:lock v:ext="edit" aspectratio="t"/>
            <w10:anchorlock/>
          </v:shape>
          <o:OLEObject Type="Embed" ProgID="Equation.DSMT4" ShapeID="_x0000_i1029" DrawAspect="Content" ObjectID="_1468075727" r:id="rId27"/>
        </w:object>
      </w:r>
      <w:r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  <w:t>该性质的实验结论是___________</w:t>
      </w:r>
      <w:r>
        <w:rPr>
          <w:rFonts w:ascii="Times New Roman" w:hAnsi="Times New Roman" w:eastAsiaTheme="minorEastAsia" w:hint="eastAsia"/>
          <w:b/>
          <w:color w:val="000000" w:themeColor="text1"/>
          <w:sz w:val="21"/>
          <w:szCs w:val="21"/>
          <w:lang w:val="en-US" w:eastAsia="zh-CN"/>
        </w:rPr>
        <w:t>____________</w:t>
      </w:r>
    </w:p>
    <w:p>
      <w:pPr>
        <w:pStyle w:val="2"/>
        <w:keepNext w:val="0"/>
        <w:keepLines w:val="0"/>
        <w:pageBreakBefore w:val="0"/>
        <w:widowControl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840" w:leftChars="0" w:firstLineChars="400"/>
        <w:textAlignment w:val="center"/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</w:pPr>
      <w:r>
        <w:rPr>
          <w:rFonts w:ascii="Times New Roman" w:hAnsi="Times New Roman" w:eastAsiaTheme="minorEastAsia" w:hint="eastAsia"/>
          <w:b/>
          <w:color w:val="000000" w:themeColor="text1"/>
          <w:sz w:val="21"/>
          <w:szCs w:val="21"/>
          <w:lang w:val="en-US" w:eastAsia="zh-CN"/>
        </w:rPr>
        <w:t>__________________________</w:t>
      </w:r>
      <w:r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  <w:t>。</w:t>
      </w:r>
    </w:p>
    <w:p>
      <w:pPr>
        <w:pStyle w:val="3"/>
        <w:tabs>
          <w:tab w:val="left" w:pos="2075"/>
          <w:tab w:val="left" w:pos="4156"/>
          <w:tab w:val="left" w:pos="6231"/>
        </w:tabs>
        <w:spacing w:line="480" w:lineRule="auto"/>
        <w:ind w:firstLine="420" w:firstLineChars="200"/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</w:pPr>
      <w:r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  <w:t>（5）Na~Ar元素中，某元素M电离能如表所示：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1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tabs>
                <w:tab w:val="left" w:pos="2075"/>
                <w:tab w:val="left" w:pos="4156"/>
                <w:tab w:val="left" w:pos="62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Theme="minorEastAsia"/>
                <w:b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b/>
                <w:color w:val="000000" w:themeColor="text1"/>
                <w:position w:val="-16"/>
                <w:sz w:val="21"/>
                <w:szCs w:val="21"/>
              </w:rPr>
              <w:object>
                <v:shape id="_x0000_i1030" type="#_x0000_t75" alt="www.zqy.com" style="width:71.2pt;height:21.3pt" o:oleicon="f" o:ole="" coordsize="21600,21600" o:preferrelative="t" filled="f" stroked="f">
                  <v:imagedata r:id="rId28" o:title=""/>
                  <o:lock v:ext="edit" aspectratio="t"/>
                  <w10:anchorlock/>
                </v:shape>
                <o:OLEObject Type="Embed" ProgID="Equation.DSMT4" ShapeID="_x0000_i1030" DrawAspect="Content" ObjectID="_1468075728" r:id="rId29"/>
              </w:object>
            </w:r>
          </w:p>
        </w:tc>
        <w:tc>
          <w:tcPr>
            <w:tcW w:w="1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tabs>
                <w:tab w:val="left" w:pos="2075"/>
                <w:tab w:val="left" w:pos="4156"/>
                <w:tab w:val="left" w:pos="62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Theme="minorEastAsia"/>
                <w:b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b/>
                <w:color w:val="000000" w:themeColor="text1"/>
                <w:position w:val="-16"/>
                <w:sz w:val="21"/>
                <w:szCs w:val="21"/>
              </w:rPr>
              <w:object>
                <v:shape id="_x0000_i1031" type="#_x0000_t75" alt="www.zqy.com" style="width:71.6pt;height:21.3pt" o:oleicon="f" o:ole="" coordsize="21600,21600" o:preferrelative="t" filled="f" stroked="f">
                  <v:imagedata r:id="rId30" o:title=""/>
                  <o:lock v:ext="edit" aspectratio="t"/>
                  <w10:anchorlock/>
                </v:shape>
                <o:OLEObject Type="Embed" ProgID="Equation.DSMT4" ShapeID="_x0000_i1031" DrawAspect="Content" ObjectID="_1468075729" r:id="rId31"/>
              </w:object>
            </w:r>
          </w:p>
        </w:tc>
        <w:tc>
          <w:tcPr>
            <w:tcW w:w="1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tabs>
                <w:tab w:val="left" w:pos="2075"/>
                <w:tab w:val="left" w:pos="4156"/>
                <w:tab w:val="left" w:pos="62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Theme="minorEastAsia"/>
                <w:b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b/>
                <w:color w:val="000000" w:themeColor="text1"/>
                <w:position w:val="-16"/>
                <w:sz w:val="21"/>
                <w:szCs w:val="21"/>
              </w:rPr>
              <w:object>
                <v:shape id="_x0000_i1032" type="#_x0000_t75" alt="www.zqy.com" style="width:71.6pt;height:21.3pt" o:oleicon="f" o:ole="" coordsize="21600,21600" o:preferrelative="t" filled="f" stroked="f">
                  <v:imagedata r:id="rId32" o:title=""/>
                  <o:lock v:ext="edit" aspectratio="t"/>
                  <w10:anchorlock/>
                </v:shape>
                <o:OLEObject Type="Embed" ProgID="Equation.DSMT4" ShapeID="_x0000_i1032" DrawAspect="Content" ObjectID="_1468075730" r:id="rId33"/>
              </w:object>
            </w:r>
          </w:p>
        </w:tc>
        <w:tc>
          <w:tcPr>
            <w:tcW w:w="1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tabs>
                <w:tab w:val="left" w:pos="2075"/>
                <w:tab w:val="left" w:pos="4156"/>
                <w:tab w:val="left" w:pos="62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Theme="minorEastAsia"/>
                <w:b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b/>
                <w:color w:val="000000" w:themeColor="text1"/>
                <w:position w:val="-16"/>
                <w:sz w:val="21"/>
                <w:szCs w:val="21"/>
              </w:rPr>
              <w:object>
                <v:shape id="_x0000_i1033" type="#_x0000_t75" alt="www.zqy.com" style="width:71.6pt;height:21.3pt" o:oleicon="f" o:ole="" coordsize="21600,21600" o:preferrelative="t" filled="f" stroked="f">
                  <v:imagedata r:id="rId34" o:title=""/>
                  <o:lock v:ext="edit" aspectratio="t"/>
                  <w10:anchorlock/>
                </v:shape>
                <o:OLEObject Type="Embed" ProgID="Equation.DSMT4" ShapeID="_x0000_i1033" DrawAspect="Content" ObjectID="_1468075731" r:id="rId35"/>
              </w:object>
            </w:r>
          </w:p>
        </w:tc>
        <w:tc>
          <w:tcPr>
            <w:tcW w:w="16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tabs>
                <w:tab w:val="left" w:pos="2075"/>
                <w:tab w:val="left" w:pos="4156"/>
                <w:tab w:val="left" w:pos="62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Theme="minorEastAsia"/>
                <w:b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b/>
                <w:color w:val="000000" w:themeColor="text1"/>
                <w:position w:val="-16"/>
                <w:sz w:val="21"/>
                <w:szCs w:val="21"/>
              </w:rPr>
              <w:object>
                <v:shape id="_x0000_i1034" type="#_x0000_t75" alt="www.zqy.com" style="width:71.6pt;height:21.3pt" o:oleicon="f" o:ole="" coordsize="21600,21600" o:preferrelative="t" filled="f" stroked="f">
                  <v:imagedata r:id="rId36" o:title=""/>
                  <o:lock v:ext="edit" aspectratio="t"/>
                  <w10:anchorlock/>
                </v:shape>
                <o:OLEObject Type="Embed" ProgID="Equation.DSMT4" ShapeID="_x0000_i1034" DrawAspect="Content" ObjectID="_1468075732" r:id="rId37"/>
              </w:object>
            </w:r>
          </w:p>
        </w:tc>
      </w:tr>
      <w:tr>
        <w:tblPrEx>
          <w:tblW w:w="0" w:type="auto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1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tabs>
                <w:tab w:val="left" w:pos="2075"/>
                <w:tab w:val="left" w:pos="4156"/>
                <w:tab w:val="left" w:pos="62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Theme="minorEastAsia"/>
                <w:b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b/>
                <w:color w:val="000000" w:themeColor="text1"/>
                <w:kern w:val="2"/>
                <w:sz w:val="21"/>
                <w:szCs w:val="21"/>
              </w:rPr>
              <w:t>578</w:t>
            </w:r>
          </w:p>
        </w:tc>
        <w:tc>
          <w:tcPr>
            <w:tcW w:w="1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tabs>
                <w:tab w:val="left" w:pos="2075"/>
                <w:tab w:val="left" w:pos="4156"/>
                <w:tab w:val="left" w:pos="62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Theme="minorEastAsia"/>
                <w:b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b/>
                <w:color w:val="000000" w:themeColor="text1"/>
                <w:kern w:val="2"/>
                <w:sz w:val="21"/>
                <w:szCs w:val="21"/>
              </w:rPr>
              <w:t>1817</w:t>
            </w:r>
          </w:p>
        </w:tc>
        <w:tc>
          <w:tcPr>
            <w:tcW w:w="1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tabs>
                <w:tab w:val="left" w:pos="2075"/>
                <w:tab w:val="left" w:pos="4156"/>
                <w:tab w:val="left" w:pos="62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Theme="minorEastAsia"/>
                <w:b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b/>
                <w:color w:val="000000" w:themeColor="text1"/>
                <w:kern w:val="2"/>
                <w:sz w:val="21"/>
                <w:szCs w:val="21"/>
              </w:rPr>
              <w:t>2745</w:t>
            </w:r>
          </w:p>
        </w:tc>
        <w:tc>
          <w:tcPr>
            <w:tcW w:w="1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tabs>
                <w:tab w:val="left" w:pos="2075"/>
                <w:tab w:val="left" w:pos="4156"/>
                <w:tab w:val="left" w:pos="62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Theme="minorEastAsia"/>
                <w:b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b/>
                <w:color w:val="000000" w:themeColor="text1"/>
                <w:kern w:val="2"/>
                <w:sz w:val="21"/>
                <w:szCs w:val="21"/>
              </w:rPr>
              <w:t>11575</w:t>
            </w:r>
          </w:p>
        </w:tc>
        <w:tc>
          <w:tcPr>
            <w:tcW w:w="16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tabs>
                <w:tab w:val="left" w:pos="2075"/>
                <w:tab w:val="left" w:pos="4156"/>
                <w:tab w:val="left" w:pos="62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Theme="minorEastAsia"/>
                <w:b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b/>
                <w:color w:val="000000" w:themeColor="text1"/>
                <w:kern w:val="2"/>
                <w:sz w:val="21"/>
                <w:szCs w:val="21"/>
              </w:rPr>
              <w:t>14830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480" w:beforeLines="200" w:line="480" w:lineRule="auto"/>
        <w:ind w:left="782" w:hanging="363"/>
        <w:textAlignment w:val="center"/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</w:pPr>
      <w:r>
        <w:rPr>
          <w:rFonts w:ascii="Times New Roman" w:hAnsi="Times New Roman" w:eastAsiaTheme="minorEastAsia"/>
          <w:b/>
          <w:color w:val="000000" w:themeColor="text1"/>
          <w:sz w:val="21"/>
          <w:szCs w:val="21"/>
        </w:rPr>
        <w:t>由此判断该元素是_______________；</w:t>
      </w:r>
    </w:p>
    <w:p>
      <w:pPr>
        <w:pStyle w:val="PlainText"/>
        <w:numPr>
          <w:ilvl w:val="0"/>
          <w:numId w:val="1"/>
        </w:numPr>
        <w:tabs>
          <w:tab w:val="left" w:pos="3780"/>
        </w:tabs>
        <w:snapToGrid w:val="0"/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eastAsiaTheme="minorEastAsia" w:cs="Times New Roman"/>
          <w:b/>
          <w:color w:val="000000" w:themeColor="text1"/>
        </w:rPr>
        <w:t>分析图中同周期元素第一电离能的变化规律，推断：</w:t>
      </w:r>
      <w:r>
        <w:rPr>
          <w:rFonts w:ascii="Times New Roman" w:hAnsi="Times New Roman" w:cs="Times New Roman"/>
          <w:b/>
          <w:bCs/>
          <w:i/>
          <w:color w:val="000000" w:themeColor="text1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vertAlign w:val="subscript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</w:rPr>
        <w:t>(Mg)________</w:t>
      </w:r>
      <w:r>
        <w:rPr>
          <w:rFonts w:ascii="Times New Roman" w:hAnsi="Times New Roman" w:cs="Times New Roman"/>
          <w:b/>
          <w:bCs/>
          <w:i/>
          <w:color w:val="000000" w:themeColor="text1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vertAlign w:val="subscript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</w:rPr>
        <w:t>(M)，</w:t>
      </w:r>
    </w:p>
    <w:p>
      <w:pPr>
        <w:pStyle w:val="PlainText"/>
        <w:tabs>
          <w:tab w:val="left" w:pos="3780"/>
        </w:tabs>
        <w:snapToGrid w:val="0"/>
        <w:spacing w:line="480" w:lineRule="auto"/>
        <w:ind w:left="782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其原因是______________________________________。</w:t>
      </w:r>
    </w:p>
    <w:p>
      <w:pPr>
        <w:pStyle w:val="PlainText"/>
        <w:tabs>
          <w:tab w:val="left" w:pos="3780"/>
        </w:tabs>
        <w:snapToGrid w:val="0"/>
        <w:spacing w:line="480" w:lineRule="auto"/>
        <w:ind w:left="523" w:hanging="103" w:leftChars="200" w:hangingChars="49"/>
        <w:rPr>
          <w:rFonts w:ascii="Times New Roman" w:hAnsi="Times New Roman" w:cs="Times New Roman"/>
          <w:b/>
          <w:bCs/>
          <w:color w:val="000000" w:themeColor="text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hanging="420" w:hangingChars="200"/>
        <w:jc w:val="left"/>
        <w:textAlignment w:val="center"/>
        <w:rPr>
          <w:b/>
          <w:bCs/>
          <w:color w:val="000000" w:themeColor="text1"/>
          <w:szCs w:val="21"/>
        </w:rPr>
      </w:pPr>
      <w:r>
        <w:rPr>
          <w:rFonts w:eastAsiaTheme="minorEastAsia"/>
          <w:b/>
          <w:color w:val="000000" w:themeColor="text1"/>
          <w:szCs w:val="21"/>
          <w:lang w:val="pt-BR"/>
        </w:rPr>
        <w:t>15</w:t>
      </w:r>
      <w:r>
        <w:rPr>
          <w:rFonts w:eastAsiaTheme="minorEastAsia" w:hint="eastAsia"/>
          <w:b/>
          <w:color w:val="000000" w:themeColor="text1"/>
          <w:szCs w:val="21"/>
          <w:lang w:val="pt-BR" w:eastAsia="zh-CN"/>
        </w:rPr>
        <w:t>．</w:t>
      </w:r>
      <w:r>
        <w:rPr>
          <w:b/>
          <w:bCs/>
          <w:color w:val="000000" w:themeColor="text1"/>
          <w:szCs w:val="21"/>
        </w:rPr>
        <w:t>（</w:t>
      </w:r>
      <w:r>
        <w:rPr>
          <w:rFonts w:hint="eastAsia"/>
          <w:b/>
          <w:bCs/>
          <w:color w:val="000000" w:themeColor="text1"/>
          <w:szCs w:val="21"/>
        </w:rPr>
        <w:t>12</w:t>
      </w:r>
      <w:r>
        <w:rPr>
          <w:b/>
          <w:bCs/>
          <w:color w:val="000000" w:themeColor="text1"/>
          <w:szCs w:val="21"/>
        </w:rPr>
        <w:t>分）减弱温室效应的方法之一是将CO</w:t>
      </w:r>
      <w:r>
        <w:rPr>
          <w:b/>
          <w:bCs/>
          <w:color w:val="000000" w:themeColor="text1"/>
          <w:szCs w:val="21"/>
          <w:vertAlign w:val="subscript"/>
        </w:rPr>
        <w:t>2</w:t>
      </w:r>
      <w:r>
        <w:rPr>
          <w:b/>
          <w:bCs/>
          <w:color w:val="000000" w:themeColor="text1"/>
          <w:szCs w:val="21"/>
        </w:rPr>
        <w:t>回收利用，科学家研究利用回收的CO</w:t>
      </w:r>
      <w:r>
        <w:rPr>
          <w:b/>
          <w:bCs/>
          <w:color w:val="000000" w:themeColor="text1"/>
          <w:szCs w:val="21"/>
          <w:vertAlign w:val="subscript"/>
        </w:rPr>
        <w:t>2</w:t>
      </w:r>
      <w:r>
        <w:rPr>
          <w:b/>
          <w:bCs/>
          <w:color w:val="000000" w:themeColor="text1"/>
          <w:szCs w:val="21"/>
        </w:rPr>
        <w:t>制取甲醛（HCHO），反应的热化学方程式为CO</w:t>
      </w:r>
      <w:r>
        <w:rPr>
          <w:b/>
          <w:bCs/>
          <w:color w:val="000000" w:themeColor="text1"/>
          <w:szCs w:val="21"/>
          <w:vertAlign w:val="subscript"/>
        </w:rPr>
        <w:t>2</w:t>
      </w:r>
      <w:r>
        <w:rPr>
          <w:b/>
          <w:bCs/>
          <w:color w:val="000000" w:themeColor="text1"/>
          <w:szCs w:val="21"/>
        </w:rPr>
        <w:t>(g)+2H</w:t>
      </w:r>
      <w:r>
        <w:rPr>
          <w:b/>
          <w:bCs/>
          <w:color w:val="000000" w:themeColor="text1"/>
          <w:szCs w:val="21"/>
          <w:vertAlign w:val="subscript"/>
        </w:rPr>
        <w:t>2</w:t>
      </w:r>
      <w:r>
        <w:rPr>
          <w:b/>
          <w:bCs/>
          <w:color w:val="000000" w:themeColor="text1"/>
          <w:szCs w:val="21"/>
        </w:rPr>
        <w:t>(g)</w:t>
      </w:r>
      <w:r>
        <w:rPr>
          <w:b/>
          <w:bCs/>
          <w:color w:val="000000" w:themeColor="text1"/>
          <w:szCs w:val="21"/>
        </w:rPr>
        <w:drawing>
          <wp:inline distT="0" distB="0" distL="0" distR="0">
            <wp:extent cx="200025" cy="104775"/>
            <wp:effectExtent l="0" t="0" r="9525" b="9525"/>
            <wp:docPr id="17" name="图片 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057363" name="图片 7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 w:themeColor="text1"/>
          <w:szCs w:val="21"/>
        </w:rPr>
        <w:t>HCHO(g)+H</w:t>
      </w:r>
      <w:r>
        <w:rPr>
          <w:b/>
          <w:bCs/>
          <w:color w:val="000000" w:themeColor="text1"/>
          <w:szCs w:val="21"/>
          <w:vertAlign w:val="subscript"/>
        </w:rPr>
        <w:t>2</w:t>
      </w:r>
      <w:r>
        <w:rPr>
          <w:b/>
          <w:bCs/>
          <w:color w:val="000000" w:themeColor="text1"/>
          <w:szCs w:val="21"/>
        </w:rPr>
        <w:t>O(g)  ∆H。请回答下列问题：</w:t>
      </w:r>
    </w:p>
    <w:p>
      <w:pPr>
        <w:spacing w:line="480" w:lineRule="auto"/>
        <w:jc w:val="left"/>
        <w:textAlignment w:val="center"/>
        <w:rPr>
          <w:b/>
          <w:bCs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（1）已知：①HCHO (g)+O</w:t>
      </w:r>
      <w:r>
        <w:rPr>
          <w:b/>
          <w:bCs/>
          <w:color w:val="000000" w:themeColor="text1"/>
          <w:szCs w:val="21"/>
          <w:vertAlign w:val="subscript"/>
        </w:rPr>
        <w:t>2</w:t>
      </w:r>
      <w:r>
        <w:rPr>
          <w:b/>
          <w:bCs/>
          <w:color w:val="000000" w:themeColor="text1"/>
          <w:szCs w:val="21"/>
        </w:rPr>
        <w:t>(g)=CO</w:t>
      </w:r>
      <w:r>
        <w:rPr>
          <w:b/>
          <w:bCs/>
          <w:color w:val="000000" w:themeColor="text1"/>
          <w:szCs w:val="21"/>
          <w:vertAlign w:val="subscript"/>
        </w:rPr>
        <w:t>2</w:t>
      </w:r>
      <w:r>
        <w:rPr>
          <w:b/>
          <w:bCs/>
          <w:color w:val="000000" w:themeColor="text1"/>
          <w:szCs w:val="21"/>
        </w:rPr>
        <w:t>(g)+H</w:t>
      </w:r>
      <w:r>
        <w:rPr>
          <w:b/>
          <w:bCs/>
          <w:color w:val="000000" w:themeColor="text1"/>
          <w:szCs w:val="21"/>
          <w:vertAlign w:val="subscript"/>
        </w:rPr>
        <w:t>2</w:t>
      </w:r>
      <w:r>
        <w:rPr>
          <w:b/>
          <w:bCs/>
          <w:color w:val="000000" w:themeColor="text1"/>
          <w:szCs w:val="21"/>
        </w:rPr>
        <w:t>O(g)   ∆H</w:t>
      </w:r>
      <w:r>
        <w:rPr>
          <w:b/>
          <w:bCs/>
          <w:color w:val="000000" w:themeColor="text1"/>
          <w:szCs w:val="21"/>
          <w:vertAlign w:val="subscript"/>
        </w:rPr>
        <w:t>1</w:t>
      </w:r>
      <w:r>
        <w:rPr>
          <w:b/>
          <w:bCs/>
          <w:color w:val="000000" w:themeColor="text1"/>
          <w:szCs w:val="21"/>
        </w:rPr>
        <w:t>= — 480kJ/mol</w:t>
      </w:r>
    </w:p>
    <w:p>
      <w:pPr>
        <w:spacing w:line="480" w:lineRule="auto"/>
        <w:ind w:firstLine="1243" w:firstLineChars="592"/>
        <w:jc w:val="left"/>
        <w:textAlignment w:val="center"/>
        <w:rPr>
          <w:b/>
          <w:bCs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②2H</w:t>
      </w:r>
      <w:r>
        <w:rPr>
          <w:b/>
          <w:bCs/>
          <w:color w:val="000000" w:themeColor="text1"/>
          <w:szCs w:val="21"/>
          <w:vertAlign w:val="subscript"/>
        </w:rPr>
        <w:t>2</w:t>
      </w:r>
      <w:r>
        <w:rPr>
          <w:b/>
          <w:bCs/>
          <w:color w:val="000000" w:themeColor="text1"/>
          <w:szCs w:val="21"/>
        </w:rPr>
        <w:t>(g)+O</w:t>
      </w:r>
      <w:r>
        <w:rPr>
          <w:b/>
          <w:bCs/>
          <w:color w:val="000000" w:themeColor="text1"/>
          <w:szCs w:val="21"/>
          <w:vertAlign w:val="subscript"/>
        </w:rPr>
        <w:t>2</w:t>
      </w:r>
      <w:r>
        <w:rPr>
          <w:b/>
          <w:bCs/>
          <w:color w:val="000000" w:themeColor="text1"/>
          <w:szCs w:val="21"/>
        </w:rPr>
        <w:t>(g)=2H</w:t>
      </w:r>
      <w:r>
        <w:rPr>
          <w:b/>
          <w:bCs/>
          <w:color w:val="000000" w:themeColor="text1"/>
          <w:szCs w:val="21"/>
          <w:vertAlign w:val="subscript"/>
        </w:rPr>
        <w:t>2</w:t>
      </w:r>
      <w:r>
        <w:rPr>
          <w:b/>
          <w:bCs/>
          <w:color w:val="000000" w:themeColor="text1"/>
          <w:szCs w:val="21"/>
        </w:rPr>
        <w:t>O(g)∆H</w:t>
      </w:r>
      <w:r>
        <w:rPr>
          <w:b/>
          <w:bCs/>
          <w:color w:val="000000" w:themeColor="text1"/>
          <w:szCs w:val="21"/>
          <w:vertAlign w:val="subscript"/>
        </w:rPr>
        <w:t>2</w:t>
      </w:r>
      <w:r>
        <w:rPr>
          <w:b/>
          <w:bCs/>
          <w:color w:val="000000" w:themeColor="text1"/>
          <w:szCs w:val="21"/>
        </w:rPr>
        <w:t>= — 486kJ/mol</w:t>
      </w:r>
    </w:p>
    <w:p>
      <w:pPr>
        <w:spacing w:line="480" w:lineRule="auto"/>
        <w:ind w:firstLine="420" w:firstLineChars="200"/>
        <w:jc w:val="left"/>
        <w:textAlignment w:val="center"/>
        <w:rPr>
          <w:b/>
          <w:bCs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则由CO</w:t>
      </w:r>
      <w:r>
        <w:rPr>
          <w:b/>
          <w:bCs/>
          <w:color w:val="000000" w:themeColor="text1"/>
          <w:szCs w:val="21"/>
          <w:vertAlign w:val="subscript"/>
        </w:rPr>
        <w:t>2</w:t>
      </w:r>
      <w:r>
        <w:rPr>
          <w:b/>
          <w:bCs/>
          <w:color w:val="000000" w:themeColor="text1"/>
          <w:szCs w:val="21"/>
        </w:rPr>
        <w:t>和H</w:t>
      </w:r>
      <w:r>
        <w:rPr>
          <w:b/>
          <w:bCs/>
          <w:color w:val="000000" w:themeColor="text1"/>
          <w:szCs w:val="21"/>
          <w:vertAlign w:val="subscript"/>
        </w:rPr>
        <w:t>2</w:t>
      </w:r>
      <w:r>
        <w:rPr>
          <w:b/>
          <w:bCs/>
          <w:color w:val="000000" w:themeColor="text1"/>
          <w:szCs w:val="21"/>
        </w:rPr>
        <w:t>合成甲醛的热化学方程式为：___________________________________。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525" w:hanging="525" w:hangingChars="250"/>
        <w:jc w:val="left"/>
        <w:textAlignment w:val="center"/>
        <w:rPr>
          <w:b/>
          <w:bCs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（2）一定条件下，将n(CO</w:t>
      </w:r>
      <w:r>
        <w:rPr>
          <w:b/>
          <w:bCs/>
          <w:color w:val="000000" w:themeColor="text1"/>
          <w:szCs w:val="21"/>
          <w:vertAlign w:val="subscript"/>
        </w:rPr>
        <w:t>2</w:t>
      </w:r>
      <w:r>
        <w:rPr>
          <w:b/>
          <w:bCs/>
          <w:color w:val="000000" w:themeColor="text1"/>
          <w:szCs w:val="21"/>
        </w:rPr>
        <w:t>):n(H</w:t>
      </w:r>
      <w:r>
        <w:rPr>
          <w:b/>
          <w:bCs/>
          <w:color w:val="000000" w:themeColor="text1"/>
          <w:szCs w:val="21"/>
          <w:vertAlign w:val="subscript"/>
        </w:rPr>
        <w:t>2</w:t>
      </w:r>
      <w:r>
        <w:rPr>
          <w:b/>
          <w:bCs/>
          <w:color w:val="000000" w:themeColor="text1"/>
          <w:szCs w:val="21"/>
        </w:rPr>
        <w:t>)=1:2的混合气体充入恒温恒容的密闭容器中，发生反应CO</w:t>
      </w:r>
      <w:r>
        <w:rPr>
          <w:b/>
          <w:bCs/>
          <w:color w:val="000000" w:themeColor="text1"/>
          <w:szCs w:val="21"/>
          <w:vertAlign w:val="subscript"/>
        </w:rPr>
        <w:t>2</w:t>
      </w:r>
      <w:r>
        <w:rPr>
          <w:b/>
          <w:bCs/>
          <w:color w:val="000000" w:themeColor="text1"/>
          <w:szCs w:val="21"/>
        </w:rPr>
        <w:t>(g)+2H</w:t>
      </w:r>
      <w:r>
        <w:rPr>
          <w:b/>
          <w:bCs/>
          <w:color w:val="000000" w:themeColor="text1"/>
          <w:szCs w:val="21"/>
          <w:vertAlign w:val="subscript"/>
        </w:rPr>
        <w:t>2</w:t>
      </w:r>
      <w:r>
        <w:rPr>
          <w:b/>
          <w:bCs/>
          <w:color w:val="000000" w:themeColor="text1"/>
          <w:szCs w:val="21"/>
        </w:rPr>
        <w:t>(g)</w:t>
      </w:r>
      <w:r>
        <w:rPr>
          <w:b/>
          <w:bCs/>
          <w:color w:val="000000" w:themeColor="text1"/>
          <w:szCs w:val="21"/>
        </w:rPr>
        <w:drawing>
          <wp:inline distT="0" distB="0" distL="0" distR="0">
            <wp:extent cx="200025" cy="104775"/>
            <wp:effectExtent l="0" t="0" r="9525" b="9525"/>
            <wp:docPr id="18" name="图片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788149" name="图片 2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 w:themeColor="text1"/>
          <w:szCs w:val="21"/>
        </w:rPr>
        <w:t xml:space="preserve"> HCHO (g)+H</w:t>
      </w:r>
      <w:r>
        <w:rPr>
          <w:b/>
          <w:bCs/>
          <w:color w:val="000000" w:themeColor="text1"/>
          <w:szCs w:val="21"/>
          <w:vertAlign w:val="subscript"/>
        </w:rPr>
        <w:t>2</w:t>
      </w:r>
      <w:r>
        <w:rPr>
          <w:b/>
          <w:bCs/>
          <w:color w:val="000000" w:themeColor="text1"/>
          <w:szCs w:val="21"/>
        </w:rPr>
        <w:t>O(g)。</w:t>
      </w:r>
    </w:p>
    <w:p>
      <w:pPr>
        <w:spacing w:line="480" w:lineRule="auto"/>
        <w:ind w:firstLine="420" w:firstLineChars="200"/>
        <w:jc w:val="left"/>
        <w:textAlignment w:val="center"/>
        <w:rPr>
          <w:b/>
          <w:bCs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①下列说明反应已经达到平衡状态的是________(填选项字母)。</w:t>
      </w:r>
    </w:p>
    <w:p>
      <w:pPr>
        <w:spacing w:line="480" w:lineRule="auto"/>
        <w:ind w:firstLine="420" w:firstLineChars="200"/>
        <w:jc w:val="left"/>
        <w:textAlignment w:val="center"/>
        <w:rPr>
          <w:b/>
          <w:bCs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a．容器内气体密度保持不变      b．H</w:t>
      </w:r>
      <w:r>
        <w:rPr>
          <w:b/>
          <w:bCs/>
          <w:color w:val="000000" w:themeColor="text1"/>
          <w:szCs w:val="21"/>
          <w:vertAlign w:val="subscript"/>
        </w:rPr>
        <w:t>2</w:t>
      </w:r>
      <w:r>
        <w:rPr>
          <w:b/>
          <w:bCs/>
          <w:color w:val="000000" w:themeColor="text1"/>
          <w:szCs w:val="21"/>
        </w:rPr>
        <w:t>O的体积分数保持不变</w:t>
      </w:r>
    </w:p>
    <w:p>
      <w:pPr>
        <w:spacing w:line="480" w:lineRule="auto"/>
        <w:ind w:firstLine="420" w:firstLineChars="200"/>
        <w:jc w:val="left"/>
        <w:textAlignment w:val="center"/>
        <w:rPr>
          <w:b/>
          <w:bCs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c．该反应的平衡常数保持不变    d．混合气体的平均相对分子质量不变</w:t>
      </w:r>
    </w:p>
    <w:p>
      <w:pPr>
        <w:spacing w:line="480" w:lineRule="auto"/>
        <w:ind w:firstLine="420" w:firstLineChars="200"/>
        <w:jc w:val="left"/>
        <w:textAlignment w:val="center"/>
        <w:rPr>
          <w:b/>
          <w:bCs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②下列措施既能提高H</w:t>
      </w:r>
      <w:r>
        <w:rPr>
          <w:b/>
          <w:bCs/>
          <w:color w:val="000000" w:themeColor="text1"/>
          <w:szCs w:val="21"/>
          <w:vertAlign w:val="subscript"/>
        </w:rPr>
        <w:t>2</w:t>
      </w:r>
      <w:r>
        <w:rPr>
          <w:b/>
          <w:bCs/>
          <w:color w:val="000000" w:themeColor="text1"/>
          <w:szCs w:val="21"/>
        </w:rPr>
        <w:t>的转化率又能加快反应速率的是_______（填选项字母）。</w:t>
      </w:r>
    </w:p>
    <w:p>
      <w:pPr>
        <w:spacing w:line="480" w:lineRule="auto"/>
        <w:ind w:firstLine="420" w:firstLineChars="200"/>
        <w:jc w:val="left"/>
        <w:textAlignment w:val="center"/>
        <w:rPr>
          <w:b/>
          <w:bCs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a</w:t>
      </w:r>
      <w:r>
        <w:rPr>
          <w:rFonts w:hint="eastAsia"/>
          <w:b/>
          <w:bCs/>
          <w:color w:val="000000" w:themeColor="text1"/>
          <w:szCs w:val="21"/>
          <w:lang w:eastAsia="zh-CN"/>
        </w:rPr>
        <w:t>．</w:t>
      </w:r>
      <w:r>
        <w:rPr>
          <w:b/>
          <w:bCs/>
          <w:color w:val="000000" w:themeColor="text1"/>
          <w:szCs w:val="21"/>
        </w:rPr>
        <w:t>升高温度    b</w:t>
      </w:r>
      <w:r>
        <w:rPr>
          <w:rFonts w:hint="eastAsia"/>
          <w:b/>
          <w:bCs/>
          <w:color w:val="000000" w:themeColor="text1"/>
          <w:szCs w:val="21"/>
          <w:lang w:eastAsia="zh-CN"/>
        </w:rPr>
        <w:t>．</w:t>
      </w:r>
      <w:r>
        <w:rPr>
          <w:b/>
          <w:bCs/>
          <w:color w:val="000000" w:themeColor="text1"/>
          <w:szCs w:val="21"/>
        </w:rPr>
        <w:t>使用高效催化剂    c</w:t>
      </w:r>
      <w:r>
        <w:rPr>
          <w:rFonts w:hint="eastAsia"/>
          <w:b/>
          <w:bCs/>
          <w:color w:val="000000" w:themeColor="text1"/>
          <w:szCs w:val="21"/>
          <w:lang w:eastAsia="zh-CN"/>
        </w:rPr>
        <w:t>．</w:t>
      </w:r>
      <w:r>
        <w:rPr>
          <w:b/>
          <w:bCs/>
          <w:color w:val="000000" w:themeColor="text1"/>
          <w:szCs w:val="21"/>
        </w:rPr>
        <w:t>缩小容器体积    d</w:t>
      </w:r>
      <w:r>
        <w:rPr>
          <w:rFonts w:hint="eastAsia"/>
          <w:b/>
          <w:bCs/>
          <w:color w:val="000000" w:themeColor="text1"/>
          <w:szCs w:val="21"/>
          <w:lang w:eastAsia="zh-CN"/>
        </w:rPr>
        <w:t>．</w:t>
      </w:r>
      <w:r>
        <w:rPr>
          <w:b/>
          <w:bCs/>
          <w:color w:val="000000" w:themeColor="text1"/>
          <w:szCs w:val="21"/>
        </w:rPr>
        <w:t>扩大容器体积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525" w:hanging="525" w:hangingChars="250"/>
        <w:jc w:val="both"/>
        <w:textAlignment w:val="center"/>
        <w:rPr>
          <w:b/>
          <w:bCs/>
          <w:color w:val="000000" w:themeColor="text1"/>
          <w:spacing w:val="-6"/>
          <w:kern w:val="0"/>
          <w:szCs w:val="21"/>
        </w:rPr>
      </w:pPr>
      <w:r>
        <w:rPr>
          <w:rFonts w:hint="eastAsia"/>
          <w:b/>
          <w:bCs/>
          <w:color w:val="000000" w:themeColor="text1"/>
          <w:szCs w:val="21"/>
          <w:lang w:eastAsia="zh-CN"/>
        </w:rPr>
        <w:t>（</w:t>
      </w:r>
      <w:r>
        <w:rPr>
          <w:rFonts w:hint="eastAsia"/>
          <w:b/>
          <w:bCs/>
          <w:color w:val="000000" w:themeColor="text1"/>
          <w:szCs w:val="21"/>
          <w:lang w:val="en-US" w:eastAsia="zh-CN"/>
        </w:rPr>
        <w:t>3</w:t>
      </w:r>
      <w:r>
        <w:rPr>
          <w:rFonts w:hint="eastAsia"/>
          <w:b/>
          <w:bCs/>
          <w:color w:val="000000" w:themeColor="text1"/>
          <w:szCs w:val="21"/>
          <w:lang w:eastAsia="zh-CN"/>
        </w:rPr>
        <w:t>）</w:t>
      </w:r>
      <w:r>
        <w:rPr>
          <w:b/>
          <w:bCs/>
          <w:color w:val="000000" w:themeColor="text1"/>
          <w:spacing w:val="6"/>
          <w:szCs w:val="21"/>
        </w:rPr>
        <w:t>实验室在2L密闭容器中进行模拟上述合成甲醛（HCHO）的实验</w:t>
      </w:r>
      <w:r>
        <w:rPr>
          <w:rFonts w:hint="eastAsia"/>
          <w:b/>
          <w:bCs/>
          <w:color w:val="000000" w:themeColor="text1"/>
          <w:spacing w:val="6"/>
          <w:szCs w:val="21"/>
          <w:lang w:eastAsia="zh-CN"/>
        </w:rPr>
        <w:t>。</w:t>
      </w:r>
      <w:r>
        <w:rPr>
          <w:b/>
          <w:bCs/>
          <w:color w:val="000000" w:themeColor="text1"/>
          <w:spacing w:val="6"/>
          <w:szCs w:val="21"/>
        </w:rPr>
        <w:t>T</w:t>
      </w:r>
      <w:r>
        <w:rPr>
          <w:b/>
          <w:bCs/>
          <w:color w:val="000000" w:themeColor="text1"/>
          <w:spacing w:val="6"/>
          <w:szCs w:val="21"/>
          <w:vertAlign w:val="subscript"/>
        </w:rPr>
        <w:t>1</w:t>
      </w:r>
      <w:r>
        <w:rPr>
          <w:b/>
          <w:bCs/>
          <w:color w:val="000000" w:themeColor="text1"/>
          <w:spacing w:val="6"/>
          <w:szCs w:val="21"/>
        </w:rPr>
        <w:t>℃时，将1molCO</w:t>
      </w:r>
      <w:r>
        <w:rPr>
          <w:b/>
          <w:bCs/>
          <w:color w:val="000000" w:themeColor="text1"/>
          <w:spacing w:val="6"/>
          <w:szCs w:val="21"/>
          <w:vertAlign w:val="subscript"/>
        </w:rPr>
        <w:t>2</w:t>
      </w:r>
      <w:r>
        <w:rPr>
          <w:b/>
          <w:bCs/>
          <w:color w:val="000000" w:themeColor="text1"/>
          <w:szCs w:val="21"/>
        </w:rPr>
        <w:t>和4molH</w:t>
      </w:r>
      <w:r>
        <w:rPr>
          <w:b/>
          <w:bCs/>
          <w:color w:val="000000" w:themeColor="text1"/>
          <w:szCs w:val="21"/>
          <w:vertAlign w:val="subscript"/>
        </w:rPr>
        <w:t>2</w:t>
      </w:r>
      <w:r>
        <w:rPr>
          <w:b/>
          <w:bCs/>
          <w:color w:val="000000" w:themeColor="text1"/>
          <w:spacing w:val="-6"/>
          <w:kern w:val="0"/>
          <w:szCs w:val="21"/>
        </w:rPr>
        <w:t>充入容器中，每隔一定时间测得容器内CO</w:t>
      </w:r>
      <w:r>
        <w:rPr>
          <w:b/>
          <w:bCs/>
          <w:color w:val="000000" w:themeColor="text1"/>
          <w:spacing w:val="-6"/>
          <w:kern w:val="0"/>
          <w:szCs w:val="21"/>
          <w:vertAlign w:val="subscript"/>
        </w:rPr>
        <w:t>2</w:t>
      </w:r>
      <w:r>
        <w:rPr>
          <w:b/>
          <w:bCs/>
          <w:color w:val="000000" w:themeColor="text1"/>
          <w:spacing w:val="-6"/>
          <w:kern w:val="0"/>
          <w:szCs w:val="21"/>
        </w:rPr>
        <w:t>的物质的量如表所示：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2169"/>
        <w:gridCol w:w="680"/>
        <w:gridCol w:w="680"/>
        <w:gridCol w:w="680"/>
        <w:gridCol w:w="680"/>
        <w:gridCol w:w="680"/>
        <w:gridCol w:w="680"/>
        <w:gridCol w:w="680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29"/>
          <w:jc w:val="center"/>
        </w:trPr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时间/min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60</w:t>
            </w:r>
          </w:p>
        </w:tc>
      </w:tr>
      <w:tr>
        <w:tblPrEx>
          <w:tblW w:w="0" w:type="auto"/>
          <w:jc w:val="center"/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29"/>
          <w:jc w:val="center"/>
        </w:trPr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CO</w:t>
            </w:r>
            <w:r>
              <w:rPr>
                <w:b/>
                <w:bCs/>
                <w:color w:val="000000" w:themeColor="text1"/>
                <w:szCs w:val="21"/>
                <w:vertAlign w:val="subscript"/>
              </w:rPr>
              <w:t>2</w:t>
            </w:r>
            <w:r>
              <w:rPr>
                <w:b/>
                <w:bCs/>
                <w:color w:val="000000" w:themeColor="text1"/>
                <w:szCs w:val="21"/>
              </w:rPr>
              <w:t>的物质的量/mol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1.00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宋体" w:hint="eastAsia"/>
                <w:b/>
                <w:bCs/>
                <w:color w:val="000000" w:themeColor="text1"/>
                <w:szCs w:val="21"/>
                <w:lang w:val="en-US" w:eastAsia="zh-CN"/>
              </w:rPr>
            </w:pPr>
            <w:r>
              <w:rPr>
                <w:b/>
                <w:bCs/>
                <w:color w:val="000000" w:themeColor="text1"/>
                <w:szCs w:val="21"/>
              </w:rPr>
              <w:t>0.6</w:t>
            </w:r>
            <w:r>
              <w:rPr>
                <w:rFonts w:hint="eastAsia"/>
                <w:b/>
                <w:bCs/>
                <w:color w:val="000000" w:themeColor="text1"/>
                <w:szCs w:val="21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0.46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0.32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0.20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0.20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0.20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0" w:beforeLines="250" w:line="600" w:lineRule="auto"/>
        <w:ind w:firstLine="420" w:firstLineChars="200"/>
        <w:jc w:val="left"/>
        <w:textAlignment w:val="center"/>
        <w:rPr>
          <w:b/>
          <w:bCs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①反应开始10min内，H</w:t>
      </w:r>
      <w:r>
        <w:rPr>
          <w:b/>
          <w:bCs/>
          <w:color w:val="000000" w:themeColor="text1"/>
          <w:szCs w:val="21"/>
          <w:vertAlign w:val="subscript"/>
        </w:rPr>
        <w:t>2</w:t>
      </w:r>
      <w:r>
        <w:rPr>
          <w:b/>
          <w:bCs/>
          <w:color w:val="000000" w:themeColor="text1"/>
          <w:szCs w:val="21"/>
        </w:rPr>
        <w:t>的平均反应速率为_______________。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420" w:firstLineChars="200"/>
        <w:jc w:val="left"/>
        <w:textAlignment w:val="center"/>
        <w:rPr>
          <w:b/>
          <w:bCs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②T</w:t>
      </w:r>
      <w:r>
        <w:rPr>
          <w:b/>
          <w:bCs/>
          <w:color w:val="000000" w:themeColor="text1"/>
          <w:szCs w:val="21"/>
          <w:vertAlign w:val="subscript"/>
        </w:rPr>
        <w:t>1</w:t>
      </w:r>
      <w:r>
        <w:rPr>
          <w:b/>
          <w:bCs/>
          <w:color w:val="000000" w:themeColor="text1"/>
          <w:szCs w:val="21"/>
        </w:rPr>
        <w:t>℃时，反应的平衡常数为K=_______ （保留小数点后两位）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420" w:firstLineChars="200"/>
        <w:jc w:val="left"/>
        <w:textAlignment w:val="center"/>
        <w:rPr>
          <w:b/>
          <w:bCs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③达到平衡时H</w:t>
      </w:r>
      <w:r>
        <w:rPr>
          <w:b/>
          <w:bCs/>
          <w:color w:val="000000" w:themeColor="text1"/>
          <w:szCs w:val="21"/>
          <w:vertAlign w:val="subscript"/>
        </w:rPr>
        <w:t>2</w:t>
      </w:r>
      <w:r>
        <w:rPr>
          <w:b/>
          <w:bCs/>
          <w:color w:val="000000" w:themeColor="text1"/>
          <w:szCs w:val="21"/>
        </w:rPr>
        <w:t>的转化率为_________________</w:t>
      </w:r>
    </w:p>
    <w:p>
      <w:pPr>
        <w:spacing w:line="480" w:lineRule="auto"/>
        <w:ind w:firstLine="420" w:firstLineChars="200"/>
        <w:jc w:val="left"/>
        <w:textAlignment w:val="center"/>
        <w:rPr>
          <w:b/>
          <w:bCs/>
          <w:color w:val="000000" w:themeColor="text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center"/>
        <w:rPr>
          <w:rFonts w:eastAsiaTheme="minorEastAsia"/>
          <w:b/>
          <w:color w:val="000000" w:themeColor="text1"/>
          <w:szCs w:val="21"/>
          <w:lang w:val="pt-BR"/>
        </w:rPr>
      </w:pPr>
      <w:r>
        <w:rPr>
          <w:rFonts w:eastAsiaTheme="minorEastAsia"/>
          <w:b/>
          <w:color w:val="000000" w:themeColor="text1"/>
          <w:szCs w:val="21"/>
          <w:lang w:val="pt-BR"/>
        </w:rPr>
        <w:t>16</w:t>
      </w:r>
      <w:r>
        <w:rPr>
          <w:rFonts w:eastAsiaTheme="minorEastAsia" w:hint="eastAsia"/>
          <w:b/>
          <w:color w:val="000000" w:themeColor="text1"/>
          <w:szCs w:val="21"/>
          <w:lang w:val="pt-BR" w:eastAsia="zh-CN"/>
        </w:rPr>
        <w:t>．</w:t>
      </w:r>
      <w:r>
        <w:rPr>
          <w:rFonts w:eastAsiaTheme="minorEastAsia" w:hint="eastAsia"/>
          <w:b/>
          <w:color w:val="000000" w:themeColor="text1"/>
          <w:szCs w:val="21"/>
          <w:lang w:val="pt-BR"/>
        </w:rPr>
        <w:t>（20分）</w:t>
      </w:r>
      <w:r>
        <w:rPr>
          <w:rFonts w:eastAsiaTheme="minorEastAsia"/>
          <w:b/>
          <w:color w:val="000000" w:themeColor="text1"/>
          <w:szCs w:val="21"/>
        </w:rPr>
        <w:t>已知</w:t>
      </w:r>
      <w:r>
        <w:rPr>
          <w:rFonts w:eastAsiaTheme="minorEastAsia"/>
          <w:b/>
          <w:color w:val="000000" w:themeColor="text1"/>
          <w:szCs w:val="21"/>
          <w:lang w:val="pt-BR"/>
        </w:rPr>
        <w:t xml:space="preserve">：25 </w:t>
      </w:r>
      <w:r>
        <w:rPr>
          <w:rFonts w:asciiTheme="minorEastAsia" w:eastAsiaTheme="minorEastAsia" w:hAnsiTheme="minorEastAsia"/>
          <w:b/>
          <w:color w:val="000000" w:themeColor="text1"/>
          <w:szCs w:val="21"/>
          <w:lang w:val="pt-BR"/>
        </w:rPr>
        <w:t>℃</w:t>
      </w:r>
      <w:r>
        <w:rPr>
          <w:rFonts w:eastAsiaTheme="minorEastAsia"/>
          <w:b/>
          <w:color w:val="000000" w:themeColor="text1"/>
          <w:szCs w:val="21"/>
        </w:rPr>
        <w:t>时</w:t>
      </w:r>
      <w:r>
        <w:rPr>
          <w:rFonts w:eastAsiaTheme="minorEastAsia"/>
          <w:b/>
          <w:color w:val="000000" w:themeColor="text1"/>
          <w:szCs w:val="21"/>
          <w:lang w:val="pt-BR"/>
        </w:rPr>
        <w:t>，CH</w:t>
      </w:r>
      <w:r>
        <w:rPr>
          <w:rFonts w:eastAsiaTheme="minorEastAsia"/>
          <w:b/>
          <w:color w:val="000000" w:themeColor="text1"/>
          <w:szCs w:val="21"/>
          <w:vertAlign w:val="subscript"/>
          <w:lang w:val="pt-BR"/>
        </w:rPr>
        <w:t>3</w:t>
      </w:r>
      <w:r>
        <w:rPr>
          <w:rFonts w:eastAsiaTheme="minorEastAsia"/>
          <w:b/>
          <w:color w:val="000000" w:themeColor="text1"/>
          <w:szCs w:val="21"/>
          <w:lang w:val="pt-BR"/>
        </w:rPr>
        <w:t>COOH</w:t>
      </w:r>
      <w:r>
        <w:rPr>
          <w:rFonts w:eastAsiaTheme="minorEastAsia"/>
          <w:b/>
          <w:color w:val="000000" w:themeColor="text1"/>
          <w:szCs w:val="21"/>
        </w:rPr>
        <w:t>和</w:t>
      </w:r>
      <w:r>
        <w:rPr>
          <w:rFonts w:eastAsiaTheme="minorEastAsia"/>
          <w:b/>
          <w:color w:val="000000" w:themeColor="text1"/>
          <w:szCs w:val="21"/>
          <w:lang w:val="pt-BR"/>
        </w:rPr>
        <w:t>NH</w:t>
      </w:r>
      <w:r>
        <w:rPr>
          <w:rFonts w:eastAsiaTheme="minorEastAsia"/>
          <w:b/>
          <w:color w:val="000000" w:themeColor="text1"/>
          <w:szCs w:val="21"/>
          <w:vertAlign w:val="subscript"/>
          <w:lang w:val="pt-BR"/>
        </w:rPr>
        <w:t>3</w:t>
      </w:r>
      <w:r>
        <w:rPr>
          <w:rFonts w:eastAsiaTheme="minorEastAsia"/>
          <w:b/>
          <w:color w:val="000000" w:themeColor="text1"/>
          <w:szCs w:val="21"/>
          <w:lang w:val="pt-BR"/>
        </w:rPr>
        <w:t>·H</w:t>
      </w:r>
      <w:r>
        <w:rPr>
          <w:rFonts w:eastAsiaTheme="minorEastAsia"/>
          <w:b/>
          <w:color w:val="000000" w:themeColor="text1"/>
          <w:szCs w:val="21"/>
          <w:vertAlign w:val="subscript"/>
          <w:lang w:val="pt-BR"/>
        </w:rPr>
        <w:t>2</w:t>
      </w:r>
      <w:r>
        <w:rPr>
          <w:rFonts w:eastAsiaTheme="minorEastAsia"/>
          <w:b/>
          <w:color w:val="000000" w:themeColor="text1"/>
          <w:szCs w:val="21"/>
          <w:lang w:val="pt-BR"/>
        </w:rPr>
        <w:t>O</w:t>
      </w:r>
      <w:r>
        <w:rPr>
          <w:rFonts w:eastAsiaTheme="minorEastAsia"/>
          <w:b/>
          <w:color w:val="000000" w:themeColor="text1"/>
          <w:szCs w:val="21"/>
        </w:rPr>
        <w:t>的电离常数相等。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0" w:hanging="630" w:hangingChars="300"/>
        <w:textAlignment w:val="center"/>
        <w:rPr>
          <w:rFonts w:eastAsiaTheme="minorEastAsia"/>
          <w:b/>
          <w:color w:val="000000" w:themeColor="text1"/>
          <w:szCs w:val="21"/>
        </w:rPr>
      </w:pPr>
      <w:r>
        <w:rPr>
          <w:rFonts w:eastAsiaTheme="minorEastAsia"/>
          <w:b/>
          <w:color w:val="000000" w:themeColor="text1"/>
          <w:szCs w:val="21"/>
        </w:rPr>
        <w:t>Ⅰ</w:t>
      </w:r>
      <w:r>
        <w:rPr>
          <w:rFonts w:eastAsiaTheme="minorEastAsia"/>
          <w:b/>
          <w:color w:val="000000" w:themeColor="text1"/>
          <w:szCs w:val="21"/>
          <w:lang w:val="pt-BR"/>
        </w:rPr>
        <w:t xml:space="preserve">（1）25 </w:t>
      </w:r>
      <w:r>
        <w:rPr>
          <w:rFonts w:asciiTheme="minorEastAsia" w:eastAsiaTheme="minorEastAsia" w:hAnsiTheme="minorEastAsia"/>
          <w:b/>
          <w:color w:val="000000" w:themeColor="text1"/>
          <w:szCs w:val="21"/>
          <w:lang w:val="pt-BR"/>
        </w:rPr>
        <w:t>℃</w:t>
      </w:r>
      <w:r>
        <w:rPr>
          <w:rFonts w:eastAsiaTheme="minorEastAsia"/>
          <w:b/>
          <w:color w:val="000000" w:themeColor="text1"/>
          <w:szCs w:val="21"/>
        </w:rPr>
        <w:t>时</w:t>
      </w:r>
      <w:r>
        <w:rPr>
          <w:rFonts w:eastAsiaTheme="minorEastAsia"/>
          <w:b/>
          <w:color w:val="000000" w:themeColor="text1"/>
          <w:szCs w:val="21"/>
          <w:lang w:val="pt-BR"/>
        </w:rPr>
        <w:t>，</w:t>
      </w:r>
      <w:r>
        <w:rPr>
          <w:rFonts w:eastAsiaTheme="minorEastAsia"/>
          <w:b/>
          <w:color w:val="000000" w:themeColor="text1"/>
          <w:szCs w:val="21"/>
        </w:rPr>
        <w:t>取</w:t>
      </w:r>
      <w:r>
        <w:rPr>
          <w:rFonts w:eastAsiaTheme="minorEastAsia"/>
          <w:b/>
          <w:color w:val="000000" w:themeColor="text1"/>
          <w:szCs w:val="21"/>
          <w:lang w:val="pt-BR"/>
        </w:rPr>
        <w:t>10 mL  0.1 mol·L</w:t>
      </w:r>
      <w:r>
        <w:rPr>
          <w:rFonts w:eastAsiaTheme="minorEastAsia"/>
          <w:b/>
          <w:color w:val="000000" w:themeColor="text1"/>
          <w:szCs w:val="21"/>
          <w:vertAlign w:val="superscript"/>
          <w:lang w:val="pt-BR"/>
        </w:rPr>
        <w:t>-1</w:t>
      </w:r>
      <w:r>
        <w:rPr>
          <w:rFonts w:eastAsiaTheme="minorEastAsia"/>
          <w:b/>
          <w:color w:val="000000" w:themeColor="text1"/>
          <w:szCs w:val="21"/>
        </w:rPr>
        <w:t>醋酸溶液测得其</w:t>
      </w:r>
      <w:r>
        <w:rPr>
          <w:rFonts w:eastAsiaTheme="minorEastAsia"/>
          <w:b/>
          <w:color w:val="000000" w:themeColor="text1"/>
          <w:szCs w:val="21"/>
          <w:lang w:val="pt-BR"/>
        </w:rPr>
        <w:t>pH＝3</w:t>
      </w:r>
      <w:r>
        <w:rPr>
          <w:rFonts w:eastAsiaTheme="minorEastAsia"/>
          <w:b/>
          <w:color w:val="000000" w:themeColor="text1"/>
          <w:szCs w:val="21"/>
        </w:rPr>
        <w:t>。将该溶液加水稀释至1 000 mL，所得溶液pH数值范围为___________；若加入少量NaOH溶液，则溶液中</w:t>
      </w:r>
      <w:r>
        <w:rPr>
          <w:rFonts w:eastAsiaTheme="minorEastAsia"/>
          <w:b/>
          <w:color w:val="000000" w:themeColor="text1"/>
          <w:szCs w:val="21"/>
        </w:rPr>
        <w:drawing>
          <wp:inline distT="0" distB="0" distL="0" distR="0">
            <wp:extent cx="1308100" cy="416560"/>
            <wp:effectExtent l="0" t="0" r="2540" b="10795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439287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color w:val="000000" w:themeColor="text1"/>
          <w:szCs w:val="21"/>
        </w:rPr>
        <w:t xml:space="preserve"> ___________</w:t>
      </w:r>
      <w:r>
        <w:rPr>
          <w:rFonts w:ascii="宋体" w:eastAsia="宋体" w:hAnsi="宋体" w:cs="宋体" w:hint="eastAsia"/>
          <w:b/>
          <w:color w:val="000000" w:themeColor="text1"/>
          <w:szCs w:val="21"/>
        </w:rPr>
        <w:t>（填“增大”“减小”“不变”或“不能确定”）。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rPr>
          <w:rFonts w:eastAsiaTheme="minorEastAsia"/>
          <w:b/>
          <w:color w:val="000000" w:themeColor="text1"/>
          <w:szCs w:val="21"/>
        </w:rPr>
      </w:pPr>
      <w:r>
        <w:rPr>
          <w:rFonts w:eastAsiaTheme="minorEastAsia"/>
          <w:b/>
          <w:color w:val="000000" w:themeColor="text1"/>
          <w:szCs w:val="21"/>
        </w:rPr>
        <w:t xml:space="preserve">（2）25 </w:t>
      </w:r>
      <w:r>
        <w:rPr>
          <w:rFonts w:asciiTheme="minorEastAsia" w:eastAsiaTheme="minorEastAsia" w:hAnsiTheme="minorEastAsia"/>
          <w:b/>
          <w:color w:val="000000" w:themeColor="text1"/>
          <w:szCs w:val="21"/>
        </w:rPr>
        <w:t>℃</w:t>
      </w:r>
      <w:r>
        <w:rPr>
          <w:rFonts w:eastAsiaTheme="minorEastAsia"/>
          <w:b/>
          <w:color w:val="000000" w:themeColor="text1"/>
          <w:szCs w:val="21"/>
        </w:rPr>
        <w:t>时，0.1 mol·L</w:t>
      </w:r>
      <w:r>
        <w:rPr>
          <w:rFonts w:eastAsiaTheme="minorEastAsia"/>
          <w:b/>
          <w:color w:val="000000" w:themeColor="text1"/>
          <w:szCs w:val="21"/>
          <w:vertAlign w:val="superscript"/>
        </w:rPr>
        <w:t>-1</w:t>
      </w:r>
      <w:r>
        <w:rPr>
          <w:rFonts w:eastAsiaTheme="minorEastAsia"/>
          <w:b/>
          <w:color w:val="000000" w:themeColor="text1"/>
          <w:szCs w:val="21"/>
        </w:rPr>
        <w:t>的氨水的pH＝__________</w:t>
      </w:r>
      <w:r>
        <w:rPr>
          <w:rFonts w:eastAsiaTheme="minorEastAsia" w:hint="eastAsia"/>
          <w:b/>
          <w:color w:val="000000" w:themeColor="text1"/>
          <w:szCs w:val="21"/>
          <w:lang w:val="en-US" w:eastAsia="zh-CN"/>
        </w:rPr>
        <w:t>____</w:t>
      </w:r>
      <w:r>
        <w:rPr>
          <w:rFonts w:eastAsiaTheme="minorEastAsia"/>
          <w:b/>
          <w:color w:val="000000" w:themeColor="text1"/>
          <w:szCs w:val="21"/>
        </w:rPr>
        <w:t>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rPr>
          <w:rFonts w:eastAsiaTheme="minorEastAsia"/>
          <w:b/>
          <w:color w:val="000000" w:themeColor="text1"/>
          <w:szCs w:val="21"/>
        </w:rPr>
      </w:pPr>
      <w:r>
        <w:rPr>
          <w:rFonts w:eastAsiaTheme="minorEastAsia"/>
          <w:b/>
          <w:color w:val="000000" w:themeColor="text1"/>
          <w:szCs w:val="21"/>
        </w:rPr>
        <w:t>（3）用pH试纸测定该氨水pH的操作方法为____________________________________。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25" w:hanging="525" w:hangingChars="250"/>
        <w:textAlignment w:val="auto"/>
        <w:rPr>
          <w:rFonts w:eastAsiaTheme="minorEastAsia"/>
          <w:b/>
          <w:color w:val="000000" w:themeColor="text1"/>
          <w:szCs w:val="21"/>
        </w:rPr>
      </w:pPr>
      <w:r>
        <w:rPr>
          <w:rFonts w:eastAsiaTheme="minorEastAsia"/>
          <w:b/>
          <w:color w:val="000000" w:themeColor="text1"/>
          <w:szCs w:val="21"/>
        </w:rPr>
        <w:t>（4）</w:t>
      </w:r>
      <w:r>
        <w:rPr>
          <w:rFonts w:eastAsiaTheme="minorEastAsia" w:hint="eastAsia"/>
          <w:b/>
          <w:color w:val="000000" w:themeColor="text1"/>
          <w:szCs w:val="21"/>
          <w:lang w:val="en-US" w:eastAsia="zh-CN"/>
        </w:rPr>
        <w:t>p</w:t>
      </w:r>
      <w:r>
        <w:rPr>
          <w:rFonts w:eastAsiaTheme="minorEastAsia"/>
          <w:b/>
          <w:color w:val="000000" w:themeColor="text1"/>
          <w:szCs w:val="21"/>
        </w:rPr>
        <w:t>H相等的氨水和</w:t>
      </w:r>
      <w:r>
        <w:rPr>
          <w:rFonts w:eastAsiaTheme="minorEastAsia"/>
          <w:b/>
          <w:color w:val="000000" w:themeColor="text1"/>
          <w:szCs w:val="21"/>
          <w:lang w:val="pt-BR"/>
        </w:rPr>
        <w:t>Na</w:t>
      </w:r>
      <w:r>
        <w:rPr>
          <w:rFonts w:eastAsiaTheme="minorEastAsia"/>
          <w:b/>
          <w:color w:val="000000" w:themeColor="text1"/>
          <w:szCs w:val="21"/>
          <w:vertAlign w:val="subscript"/>
          <w:lang w:val="pt-BR"/>
        </w:rPr>
        <w:t>2</w:t>
      </w:r>
      <w:r>
        <w:rPr>
          <w:rFonts w:eastAsiaTheme="minorEastAsia"/>
          <w:b/>
          <w:color w:val="000000" w:themeColor="text1"/>
          <w:szCs w:val="21"/>
          <w:lang w:val="pt-BR"/>
        </w:rPr>
        <w:t>CO</w:t>
      </w:r>
      <w:r>
        <w:rPr>
          <w:rFonts w:eastAsiaTheme="minorEastAsia"/>
          <w:b/>
          <w:color w:val="000000" w:themeColor="text1"/>
          <w:szCs w:val="21"/>
          <w:vertAlign w:val="subscript"/>
          <w:lang w:val="pt-BR"/>
        </w:rPr>
        <w:t>3</w:t>
      </w:r>
      <w:r>
        <w:rPr>
          <w:rFonts w:eastAsiaTheme="minorEastAsia"/>
          <w:b/>
          <w:color w:val="000000" w:themeColor="text1"/>
          <w:szCs w:val="21"/>
        </w:rPr>
        <w:t>溶液中，水电离出的</w:t>
      </w:r>
      <w:r>
        <w:rPr>
          <w:rFonts w:eastAsiaTheme="minorEastAsia"/>
          <w:b/>
          <w:color w:val="000000" w:themeColor="text1"/>
          <w:szCs w:val="21"/>
          <w:lang w:val="pt-BR"/>
        </w:rPr>
        <w:t>OH</w:t>
      </w:r>
      <w:r>
        <w:rPr>
          <w:rFonts w:eastAsiaTheme="minorEastAsia"/>
          <w:b/>
          <w:color w:val="000000" w:themeColor="text1"/>
          <w:szCs w:val="21"/>
          <w:vertAlign w:val="superscript"/>
          <w:lang w:val="pt-BR"/>
        </w:rPr>
        <w:t>－</w:t>
      </w:r>
      <w:r>
        <w:rPr>
          <w:rFonts w:eastAsiaTheme="minorEastAsia"/>
          <w:b/>
          <w:color w:val="000000" w:themeColor="text1"/>
          <w:szCs w:val="21"/>
        </w:rPr>
        <w:t>浓度分别为</w:t>
      </w:r>
      <w:r>
        <w:rPr>
          <w:rFonts w:eastAsiaTheme="minorEastAsia"/>
          <w:b/>
          <w:color w:val="000000" w:themeColor="text1"/>
          <w:szCs w:val="21"/>
          <w:lang w:val="pt-BR"/>
        </w:rPr>
        <w:t>a</w:t>
      </w:r>
      <w:r>
        <w:rPr>
          <w:rFonts w:eastAsiaTheme="minorEastAsia"/>
          <w:b/>
          <w:color w:val="000000" w:themeColor="text1"/>
          <w:szCs w:val="21"/>
          <w:vertAlign w:val="superscript"/>
          <w:lang w:val="pt-BR"/>
        </w:rPr>
        <w:t xml:space="preserve"> </w:t>
      </w:r>
      <w:r>
        <w:rPr>
          <w:rFonts w:eastAsiaTheme="minorEastAsia"/>
          <w:b/>
          <w:color w:val="000000" w:themeColor="text1"/>
          <w:szCs w:val="21"/>
          <w:lang w:val="pt-BR"/>
        </w:rPr>
        <w:t>mol/L</w:t>
      </w:r>
      <w:r>
        <w:rPr>
          <w:rFonts w:eastAsiaTheme="minorEastAsia"/>
          <w:b/>
          <w:color w:val="000000" w:themeColor="text1"/>
          <w:szCs w:val="21"/>
        </w:rPr>
        <w:t>和</w:t>
      </w:r>
      <w:r>
        <w:rPr>
          <w:rFonts w:eastAsiaTheme="minorEastAsia"/>
          <w:b/>
          <w:color w:val="000000" w:themeColor="text1"/>
          <w:szCs w:val="21"/>
          <w:lang w:val="pt-BR"/>
        </w:rPr>
        <w:t>b mol/L</w:t>
      </w:r>
      <w:r>
        <w:rPr>
          <w:rFonts w:eastAsiaTheme="minorEastAsia"/>
          <w:b/>
          <w:color w:val="000000" w:themeColor="text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25" w:firstLineChars="250"/>
        <w:textAlignment w:val="auto"/>
        <w:rPr>
          <w:rFonts w:eastAsiaTheme="minorEastAsia" w:hint="eastAsia"/>
          <w:b/>
          <w:color w:val="000000" w:themeColor="text1"/>
          <w:szCs w:val="21"/>
        </w:rPr>
      </w:pPr>
      <w:r>
        <w:rPr>
          <w:rFonts w:eastAsiaTheme="minorEastAsia"/>
          <w:b/>
          <w:color w:val="000000" w:themeColor="text1"/>
          <w:szCs w:val="21"/>
        </w:rPr>
        <w:t>则a_____</w:t>
      </w:r>
      <w:r>
        <w:rPr>
          <w:rFonts w:eastAsiaTheme="minorEastAsia" w:hint="eastAsia"/>
          <w:b/>
          <w:color w:val="000000" w:themeColor="text1"/>
          <w:szCs w:val="21"/>
          <w:lang w:val="en-US" w:eastAsia="zh-CN"/>
        </w:rPr>
        <w:t>__</w:t>
      </w:r>
      <w:r>
        <w:rPr>
          <w:rFonts w:eastAsiaTheme="minorEastAsia"/>
          <w:b/>
          <w:color w:val="000000" w:themeColor="text1"/>
          <w:szCs w:val="21"/>
        </w:rPr>
        <w:t>_b（填</w:t>
      </w:r>
      <w:r>
        <w:rPr>
          <w:rFonts w:eastAsiaTheme="minorEastAsia" w:hint="eastAsia"/>
          <w:b/>
          <w:color w:val="000000" w:themeColor="text1"/>
        </w:rPr>
        <w:t>“</w:t>
      </w:r>
      <w:r>
        <w:rPr>
          <w:rFonts w:eastAsiaTheme="minorEastAsia"/>
          <w:b/>
          <w:color w:val="000000" w:themeColor="text1"/>
          <w:szCs w:val="21"/>
        </w:rPr>
        <w:t>＞</w:t>
      </w:r>
      <w:r>
        <w:rPr>
          <w:rFonts w:eastAsiaTheme="minorEastAsia" w:hint="eastAsia"/>
          <w:b/>
          <w:color w:val="000000" w:themeColor="text1"/>
        </w:rPr>
        <w:t>”</w:t>
      </w:r>
      <w:r>
        <w:rPr>
          <w:rFonts w:eastAsiaTheme="minorEastAsia"/>
          <w:b/>
          <w:color w:val="000000" w:themeColor="text1"/>
          <w:szCs w:val="21"/>
        </w:rPr>
        <w:t>、</w:t>
      </w:r>
      <w:r>
        <w:rPr>
          <w:rFonts w:eastAsiaTheme="minorEastAsia" w:hint="eastAsia"/>
          <w:b/>
          <w:color w:val="000000" w:themeColor="text1"/>
        </w:rPr>
        <w:t>“</w:t>
      </w:r>
      <w:r>
        <w:rPr>
          <w:rFonts w:eastAsiaTheme="minorEastAsia"/>
          <w:b/>
          <w:color w:val="000000" w:themeColor="text1"/>
          <w:szCs w:val="21"/>
        </w:rPr>
        <w:t>＜</w:t>
      </w:r>
      <w:r>
        <w:rPr>
          <w:rFonts w:eastAsiaTheme="minorEastAsia" w:hint="eastAsia"/>
          <w:b/>
          <w:color w:val="000000" w:themeColor="text1"/>
        </w:rPr>
        <w:t>”</w:t>
      </w:r>
      <w:r>
        <w:rPr>
          <w:rFonts w:eastAsiaTheme="minorEastAsia"/>
          <w:b/>
          <w:color w:val="000000" w:themeColor="text1"/>
          <w:szCs w:val="21"/>
        </w:rPr>
        <w:t>或</w:t>
      </w:r>
      <w:r>
        <w:rPr>
          <w:rFonts w:eastAsiaTheme="minorEastAsia" w:hint="eastAsia"/>
          <w:b/>
          <w:color w:val="000000" w:themeColor="text1"/>
        </w:rPr>
        <w:t>“</w:t>
      </w:r>
      <w:r>
        <w:rPr>
          <w:rFonts w:eastAsiaTheme="minorEastAsia"/>
          <w:b/>
          <w:color w:val="000000" w:themeColor="text1"/>
          <w:szCs w:val="21"/>
        </w:rPr>
        <w:t>＝</w:t>
      </w:r>
      <w:r>
        <w:rPr>
          <w:rFonts w:eastAsiaTheme="minorEastAsia" w:hint="eastAsia"/>
          <w:b/>
          <w:color w:val="000000" w:themeColor="text1"/>
        </w:rPr>
        <w:t>”</w:t>
      </w:r>
      <w:r>
        <w:rPr>
          <w:rFonts w:eastAsiaTheme="minorEastAsia"/>
          <w:b/>
          <w:color w:val="000000" w:themeColor="text1"/>
          <w:szCs w:val="21"/>
        </w:rPr>
        <w:t>）</w:t>
      </w:r>
      <w:r>
        <w:rPr>
          <w:rFonts w:eastAsiaTheme="minorEastAsia" w:hint="eastAsia"/>
          <w:b/>
          <w:color w:val="000000" w:themeColor="text1"/>
          <w:szCs w:val="21"/>
        </w:rPr>
        <w:t>。</w:t>
      </w:r>
    </w:p>
    <w:p>
      <w:pPr>
        <w:spacing w:line="400" w:lineRule="exact"/>
        <w:rPr>
          <w:b/>
          <w:bCs/>
          <w:color w:val="000000" w:themeColor="text1"/>
          <w:szCs w:val="21"/>
        </w:rPr>
      </w:pPr>
      <w:r>
        <w:rPr>
          <w:rFonts w:eastAsiaTheme="minorEastAsia"/>
          <w:b/>
          <w:color w:val="000000" w:themeColor="text1"/>
          <w:szCs w:val="21"/>
        </w:rPr>
        <w:t>Ⅱ</w:t>
      </w:r>
      <w:r>
        <w:rPr>
          <w:rFonts w:eastAsiaTheme="minorEastAsia" w:hint="eastAsia"/>
          <w:b/>
          <w:color w:val="000000" w:themeColor="text1"/>
          <w:szCs w:val="21"/>
          <w:lang w:val="en-US" w:eastAsia="zh-CN"/>
        </w:rPr>
        <w:t xml:space="preserve"> </w:t>
      </w:r>
      <w:r>
        <w:rPr>
          <w:b/>
          <w:bCs/>
          <w:color w:val="000000" w:themeColor="text1"/>
          <w:szCs w:val="21"/>
        </w:rPr>
        <w:t>现用醋酸标准溶液来测定NaOH溶液的浓度。含以下实验操作：</w:t>
      </w: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textAlignment w:val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hAnsi="Times New Roman" w:cs="Times New Roman"/>
          <w:b/>
          <w:bCs/>
          <w:color w:val="000000" w:themeColor="text1"/>
        </w:rPr>
        <w:t>①</w:t>
      </w:r>
      <w:r>
        <w:rPr>
          <w:rFonts w:ascii="Times New Roman" w:hAnsi="Times New Roman" w:cs="Times New Roman"/>
          <w:b/>
          <w:bCs/>
          <w:color w:val="000000" w:themeColor="text1"/>
        </w:rPr>
        <w:t>向溶液中加入1～2滴指示剂</w:t>
      </w:r>
      <w:r>
        <w:rPr>
          <w:rFonts w:ascii="Times New Roman" w:hAnsi="Times New Roman" w:cs="Times New Roman" w:hint="eastAsia"/>
          <w:b/>
          <w:bCs/>
          <w:color w:val="000000" w:themeColor="text1"/>
          <w:lang w:val="en-US" w:eastAsia="zh-CN"/>
        </w:rPr>
        <w:tab/>
      </w:r>
      <w:r>
        <w:rPr>
          <w:rFonts w:ascii="Times New Roman" w:hAnsi="Times New Roman" w:cs="Times New Roman" w:hint="eastAsia"/>
          <w:b/>
          <w:bCs/>
          <w:color w:val="000000" w:themeColor="text1"/>
          <w:lang w:val="en-US" w:eastAsia="zh-CN"/>
        </w:rPr>
        <w:tab/>
      </w:r>
      <w:r>
        <w:rPr>
          <w:rFonts w:hAnsi="Times New Roman" w:cs="Times New Roman"/>
          <w:b/>
          <w:bCs/>
          <w:color w:val="000000" w:themeColor="text1"/>
        </w:rPr>
        <w:t>②</w:t>
      </w:r>
      <w:r>
        <w:rPr>
          <w:rFonts w:ascii="Times New Roman" w:hAnsi="Times New Roman" w:cs="Times New Roman"/>
          <w:b/>
          <w:bCs/>
          <w:color w:val="000000" w:themeColor="text1"/>
        </w:rPr>
        <w:t>取20.00 mL标准溶液放入锥形瓶中</w:t>
      </w: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15" w:firstLineChars="150"/>
        <w:textAlignment w:val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hAnsi="Times New Roman" w:cs="Times New Roman"/>
          <w:b/>
          <w:bCs/>
          <w:color w:val="000000" w:themeColor="text1"/>
        </w:rPr>
        <w:t>③</w:t>
      </w:r>
      <w:r>
        <w:rPr>
          <w:rFonts w:ascii="Times New Roman" w:hAnsi="Times New Roman" w:cs="Times New Roman"/>
          <w:b/>
          <w:bCs/>
          <w:color w:val="000000" w:themeColor="text1"/>
        </w:rPr>
        <w:t>用氢氧化钠溶液滴定至终点</w:t>
      </w:r>
      <w:r>
        <w:rPr>
          <w:rFonts w:ascii="Times New Roman" w:hAnsi="Times New Roman" w:cs="Times New Roman" w:hint="eastAsia"/>
          <w:b/>
          <w:bCs/>
          <w:color w:val="000000" w:themeColor="text1"/>
          <w:lang w:val="en-US" w:eastAsia="zh-CN"/>
        </w:rPr>
        <w:tab/>
      </w:r>
      <w:r>
        <w:rPr>
          <w:rFonts w:ascii="Times New Roman" w:hAnsi="Times New Roman" w:cs="Times New Roman" w:hint="eastAsia"/>
          <w:b/>
          <w:bCs/>
          <w:color w:val="000000" w:themeColor="text1"/>
          <w:lang w:val="en-US" w:eastAsia="zh-CN"/>
        </w:rPr>
        <w:tab/>
      </w:r>
      <w:r>
        <w:rPr>
          <w:rFonts w:hAnsi="Times New Roman" w:cs="Times New Roman"/>
          <w:b/>
          <w:bCs/>
          <w:color w:val="000000" w:themeColor="text1"/>
        </w:rPr>
        <w:t>④</w:t>
      </w:r>
      <w:r>
        <w:rPr>
          <w:rFonts w:ascii="Times New Roman" w:hAnsi="Times New Roman" w:cs="Times New Roman"/>
          <w:b/>
          <w:bCs/>
          <w:color w:val="000000" w:themeColor="text1"/>
        </w:rPr>
        <w:t>重复以上操作</w:t>
      </w: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textAlignment w:val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hAnsi="Times New Roman" w:cs="Times New Roman"/>
          <w:b/>
          <w:bCs/>
          <w:color w:val="000000" w:themeColor="text1"/>
        </w:rPr>
        <w:t>⑤</w:t>
      </w:r>
      <w:r>
        <w:rPr>
          <w:rFonts w:ascii="Times New Roman" w:hAnsi="Times New Roman" w:cs="Times New Roman"/>
          <w:b/>
          <w:bCs/>
          <w:color w:val="000000" w:themeColor="text1"/>
        </w:rPr>
        <w:t>配制250 mL醋酸标准溶液</w:t>
      </w:r>
      <w:r>
        <w:rPr>
          <w:rFonts w:ascii="Times New Roman" w:hAnsi="Times New Roman" w:cs="Times New Roman" w:hint="eastAsia"/>
          <w:b/>
          <w:bCs/>
          <w:color w:val="000000" w:themeColor="text1"/>
          <w:lang w:val="en-US" w:eastAsia="zh-CN"/>
        </w:rPr>
        <w:tab/>
      </w:r>
      <w:r>
        <w:rPr>
          <w:rFonts w:ascii="Times New Roman" w:hAnsi="Times New Roman" w:cs="Times New Roman" w:hint="eastAsia"/>
          <w:b/>
          <w:bCs/>
          <w:color w:val="000000" w:themeColor="text1"/>
          <w:lang w:val="en-US" w:eastAsia="zh-CN"/>
        </w:rPr>
        <w:tab/>
      </w:r>
      <w:r>
        <w:rPr>
          <w:rFonts w:hAnsi="Times New Roman" w:cs="Times New Roman"/>
          <w:b/>
          <w:bCs/>
          <w:color w:val="000000" w:themeColor="text1"/>
        </w:rPr>
        <w:t>⑥</w:t>
      </w:r>
      <w:r>
        <w:rPr>
          <w:rFonts w:ascii="Times New Roman" w:hAnsi="Times New Roman" w:cs="Times New Roman"/>
          <w:b/>
          <w:bCs/>
          <w:color w:val="000000" w:themeColor="text1"/>
        </w:rPr>
        <w:t>根据实验数据计算氢氧化钠的物质的量浓度</w:t>
      </w:r>
    </w:p>
    <w:p>
      <w:pPr>
        <w:pStyle w:val="PlainText"/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525" w:hanging="525" w:hangingChars="250"/>
        <w:textAlignment w:val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lang w:eastAsia="zh-CN"/>
        </w:rPr>
        <w:t>（</w:t>
      </w:r>
      <w:r>
        <w:rPr>
          <w:rFonts w:ascii="Times New Roman" w:hAnsi="Times New Roman" w:cs="Times New Roman" w:hint="eastAsia"/>
          <w:b/>
          <w:bCs/>
          <w:color w:val="000000" w:themeColor="text1"/>
          <w:lang w:val="en-US" w:eastAsia="zh-CN"/>
        </w:rPr>
        <w:t>1</w:t>
      </w:r>
      <w:r>
        <w:rPr>
          <w:rFonts w:ascii="Times New Roman" w:hAnsi="Times New Roman" w:cs="Times New Roman" w:hint="eastAsia"/>
          <w:b/>
          <w:bCs/>
          <w:color w:val="000000" w:themeColor="text1"/>
          <w:lang w:eastAsia="zh-CN"/>
        </w:rPr>
        <w:t>）</w:t>
      </w:r>
      <w:r>
        <w:rPr>
          <w:rFonts w:ascii="Times New Roman" w:hAnsi="Times New Roman" w:cs="Times New Roman"/>
          <w:b/>
          <w:bCs/>
          <w:color w:val="000000" w:themeColor="text1"/>
        </w:rPr>
        <w:t>实验过程中正确的操作顺序是________________________(填序号)，该滴定实验所选指示剂为_____________。</w:t>
      </w:r>
    </w:p>
    <w:tbl>
      <w:tblPr>
        <w:tblStyle w:val="TableNormal"/>
        <w:tblpPr w:leftFromText="180" w:rightFromText="180" w:vertAnchor="text" w:horzAnchor="page" w:tblpX="1223" w:tblpY="418"/>
        <w:tblOverlap w:val="never"/>
        <w:tblW w:w="80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1656"/>
        <w:gridCol w:w="1289"/>
        <w:gridCol w:w="1289"/>
        <w:gridCol w:w="1165"/>
      </w:tblGrid>
      <w:tr>
        <w:tblPrEx>
          <w:tblW w:w="80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pStyle w:val="PlainText"/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滴定次数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pStyle w:val="PlainText"/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pStyle w:val="PlainText"/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pStyle w:val="PlainText"/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pStyle w:val="PlainText"/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</w:tr>
      <w:tr>
        <w:tblPrEx>
          <w:tblW w:w="8064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pStyle w:val="PlainText"/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(CH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COOH)/mL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pStyle w:val="PlainText"/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20.00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pStyle w:val="PlainText"/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20.00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pStyle w:val="PlainText"/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20.00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pStyle w:val="PlainText"/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20.00</w:t>
            </w:r>
          </w:p>
        </w:tc>
      </w:tr>
      <w:tr>
        <w:tblPrEx>
          <w:tblW w:w="8064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pStyle w:val="PlainText"/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(NaOH)/mL(初读数)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pStyle w:val="PlainText"/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0.10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pStyle w:val="PlainText"/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0.30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pStyle w:val="PlainText"/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0.00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pStyle w:val="PlainText"/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0.20</w:t>
            </w:r>
          </w:p>
        </w:tc>
      </w:tr>
      <w:tr>
        <w:tblPrEx>
          <w:tblW w:w="8064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pStyle w:val="PlainText"/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(NaOH)/mL(终读数)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pStyle w:val="PlainText"/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20.08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pStyle w:val="PlainText"/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20.30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pStyle w:val="PlainText"/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20.80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pStyle w:val="PlainText"/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20.22</w:t>
            </w:r>
          </w:p>
        </w:tc>
      </w:tr>
      <w:tr>
        <w:tblPrEx>
          <w:tblW w:w="8064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pStyle w:val="PlainText"/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(NaOH)/mL(消耗)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pStyle w:val="PlainText"/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19.98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pStyle w:val="PlainText"/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20.00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pStyle w:val="PlainText"/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20.80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pStyle w:val="PlainText"/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20.02</w:t>
            </w:r>
          </w:p>
        </w:tc>
      </w:tr>
    </w:tbl>
    <w:p>
      <w:pPr>
        <w:pStyle w:val="PlainText"/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525" w:hanging="525" w:hangingChars="250"/>
        <w:textAlignment w:val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lang w:eastAsia="zh-CN"/>
        </w:rPr>
        <w:t>（</w:t>
      </w:r>
      <w:r>
        <w:rPr>
          <w:rFonts w:ascii="Times New Roman" w:hAnsi="Times New Roman" w:cs="Times New Roman" w:hint="eastAsia"/>
          <w:b/>
          <w:bCs/>
          <w:color w:val="000000" w:themeColor="text1"/>
          <w:lang w:val="en-US" w:eastAsia="zh-CN"/>
        </w:rPr>
        <w:t>2</w:t>
      </w:r>
      <w:r>
        <w:rPr>
          <w:rFonts w:ascii="Times New Roman" w:hAnsi="Times New Roman" w:cs="Times New Roman" w:hint="eastAsia"/>
          <w:b/>
          <w:bCs/>
          <w:color w:val="000000" w:themeColor="text1"/>
          <w:lang w:eastAsia="zh-CN"/>
        </w:rPr>
        <w:t>）</w:t>
      </w:r>
      <w:r>
        <w:rPr>
          <w:rFonts w:ascii="Times New Roman" w:hAnsi="Times New Roman" w:cs="Times New Roman"/>
          <w:b/>
          <w:bCs/>
          <w:color w:val="000000" w:themeColor="text1"/>
        </w:rPr>
        <w:t>滴定并记录</w:t>
      </w:r>
      <w:r>
        <w:rPr>
          <w:rFonts w:ascii="Times New Roman" w:hAnsi="Times New Roman" w:cs="Times New Roman"/>
          <w:b/>
          <w:bCs/>
          <w:i/>
          <w:color w:val="000000" w:themeColor="text1"/>
        </w:rPr>
        <w:t>V</w:t>
      </w:r>
      <w:r>
        <w:rPr>
          <w:rFonts w:ascii="Times New Roman" w:hAnsi="Times New Roman" w:cs="Times New Roman"/>
          <w:b/>
          <w:bCs/>
          <w:color w:val="000000" w:themeColor="text1"/>
        </w:rPr>
        <w:t>(NaOH)的初、终读数。数据记录如表所示：</w:t>
      </w:r>
    </w:p>
    <w:p>
      <w:pPr>
        <w:pStyle w:val="PlainText"/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20" w:firstLineChars="200"/>
        <w:textAlignment w:val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某同学在处理数据过程中计算得到平均消耗NaOH溶液的体积</w:t>
      </w:r>
      <w:r>
        <w:rPr>
          <w:rFonts w:ascii="Times New Roman" w:hAnsi="Times New Roman" w:cs="Times New Roman"/>
          <w:b/>
          <w:bCs/>
          <w:i/>
          <w:color w:val="000000" w:themeColor="text1"/>
        </w:rPr>
        <w:t>V</w:t>
      </w:r>
      <w:r>
        <w:rPr>
          <w:rFonts w:ascii="Times New Roman" w:hAnsi="Times New Roman" w:cs="Times New Roman"/>
          <w:b/>
          <w:bCs/>
          <w:color w:val="000000" w:themeColor="text1"/>
        </w:rPr>
        <w:t>(NaOH)＝</w:t>
      </w:r>
      <w:r>
        <w:rPr>
          <w:rFonts w:ascii="Times New Roman" w:hAnsi="Times New Roman" w:cs="Times New Roman"/>
          <w:b/>
          <w:bCs/>
          <w:color w:val="000000" w:themeColor="text1"/>
        </w:rPr>
        <w:fldChar w:fldCharType="begin"/>
      </w:r>
      <w:r>
        <w:rPr>
          <w:rFonts w:ascii="Times New Roman" w:hAnsi="Times New Roman" w:cs="Times New Roman"/>
          <w:b/>
          <w:bCs/>
          <w:color w:val="000000" w:themeColor="text1"/>
        </w:rPr>
        <w:instrText>eq \f(19.98＋20.00＋20.80＋20.02,4)</w:instrText>
      </w:r>
      <w:r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mL＝20.20 mL。他的计算__________(填</w:t>
      </w:r>
      <w:r>
        <w:rPr>
          <w:rFonts w:ascii="宋体" w:eastAsia="宋体" w:hAnsi="宋体" w:cs="宋体" w:hint="eastAsia"/>
          <w:b/>
          <w:bCs/>
          <w:color w:val="000000" w:themeColor="text1"/>
        </w:rPr>
        <w:t>“</w:t>
      </w:r>
      <w:r>
        <w:rPr>
          <w:rFonts w:ascii="Times New Roman" w:hAnsi="Times New Roman" w:cs="Times New Roman"/>
          <w:b/>
          <w:bCs/>
          <w:color w:val="000000" w:themeColor="text1"/>
        </w:rPr>
        <w:t>合理</w:t>
      </w:r>
      <w:r>
        <w:rPr>
          <w:rFonts w:ascii="宋体" w:eastAsia="宋体" w:hAnsi="宋体" w:cs="宋体" w:hint="eastAsia"/>
          <w:b/>
          <w:bCs/>
          <w:color w:val="000000" w:themeColor="text1"/>
        </w:rPr>
        <w:t>”</w:t>
      </w:r>
      <w:r>
        <w:rPr>
          <w:rFonts w:ascii="Times New Roman" w:hAnsi="Times New Roman" w:cs="Times New Roman"/>
          <w:b/>
          <w:bCs/>
          <w:color w:val="000000" w:themeColor="text1"/>
        </w:rPr>
        <w:t>或</w:t>
      </w:r>
      <w:r>
        <w:rPr>
          <w:rFonts w:ascii="宋体" w:eastAsia="宋体" w:hAnsi="宋体" w:cs="宋体" w:hint="eastAsia"/>
          <w:b/>
          <w:bCs/>
          <w:color w:val="000000" w:themeColor="text1"/>
        </w:rPr>
        <w:t>“</w:t>
      </w:r>
      <w:r>
        <w:rPr>
          <w:rFonts w:ascii="Times New Roman" w:hAnsi="Times New Roman" w:cs="Times New Roman"/>
          <w:b/>
          <w:bCs/>
          <w:color w:val="000000" w:themeColor="text1"/>
        </w:rPr>
        <w:t>不合理</w:t>
      </w:r>
      <w:r>
        <w:rPr>
          <w:rFonts w:ascii="宋体" w:eastAsia="宋体" w:hAnsi="宋体" w:cs="宋体" w:hint="eastAsia"/>
          <w:b/>
          <w:bCs/>
          <w:color w:val="000000" w:themeColor="text1"/>
        </w:rPr>
        <w:t>”</w:t>
      </w:r>
      <w:r>
        <w:rPr>
          <w:rFonts w:ascii="Times New Roman" w:hAnsi="Times New Roman" w:cs="Times New Roman"/>
          <w:b/>
          <w:bCs/>
          <w:color w:val="000000" w:themeColor="text1"/>
        </w:rPr>
        <w:t>)，理由是_______________________________________________。</w:t>
      </w:r>
    </w:p>
    <w:p>
      <w:pPr>
        <w:pStyle w:val="PlainText"/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81915</wp:posOffset>
            </wp:positionV>
            <wp:extent cx="1511935" cy="1170305"/>
            <wp:effectExtent l="19050" t="0" r="0" b="0"/>
            <wp:wrapNone/>
            <wp:docPr id="1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562784" name="图片 10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9" r:link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 w:themeColor="text1"/>
        </w:rPr>
        <w:t>通过仪器测得第4次滴定过程中溶液pH随加入氢氧化钠溶</w:t>
      </w:r>
    </w:p>
    <w:p>
      <w:pPr>
        <w:pStyle w:val="PlainText"/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eastAsiaTheme="minorEastAsia" w:hint="eastAsia"/>
          <w:b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液体积的变化曲线如图所示，则</w:t>
      </w:r>
      <w:r>
        <w:rPr>
          <w:rFonts w:ascii="Times New Roman" w:hAnsi="Times New Roman" w:cs="Times New Roman"/>
          <w:b/>
          <w:bCs/>
          <w:i/>
          <w:color w:val="000000" w:themeColor="text1"/>
        </w:rPr>
        <w:t>a_________</w:t>
      </w:r>
      <w:r>
        <w:rPr>
          <w:rFonts w:ascii="Times New Roman" w:hAnsi="Times New Roman" w:cs="Times New Roman"/>
          <w:b/>
          <w:bCs/>
          <w:color w:val="000000" w:themeColor="text1"/>
        </w:rPr>
        <w:t>20.02(</w:t>
      </w:r>
      <w:r>
        <w:rPr>
          <w:rFonts w:eastAsiaTheme="minorEastAsia"/>
          <w:b/>
          <w:color w:val="000000" w:themeColor="text1"/>
        </w:rPr>
        <w:t>填</w:t>
      </w:r>
      <w:r>
        <w:rPr>
          <w:rFonts w:eastAsiaTheme="minorEastAsia" w:hint="eastAsia"/>
          <w:b/>
          <w:color w:val="000000" w:themeColor="text1"/>
        </w:rPr>
        <w:t>“</w:t>
      </w:r>
      <w:r>
        <w:rPr>
          <w:rFonts w:eastAsiaTheme="minorEastAsia"/>
          <w:b/>
          <w:color w:val="000000" w:themeColor="text1"/>
        </w:rPr>
        <w:t>＞</w:t>
      </w:r>
      <w:r>
        <w:rPr>
          <w:rFonts w:eastAsiaTheme="minorEastAsia" w:hint="eastAsia"/>
          <w:b/>
          <w:color w:val="000000" w:themeColor="text1"/>
        </w:rPr>
        <w:t>”</w:t>
      </w:r>
      <w:r>
        <w:rPr>
          <w:rFonts w:eastAsiaTheme="minorEastAsia"/>
          <w:b/>
          <w:color w:val="000000" w:themeColor="text1"/>
        </w:rPr>
        <w:t>、</w:t>
      </w:r>
      <w:r>
        <w:rPr>
          <w:rFonts w:eastAsiaTheme="minorEastAsia" w:hint="eastAsia"/>
          <w:b/>
          <w:color w:val="000000" w:themeColor="text1"/>
        </w:rPr>
        <w:t>“</w:t>
      </w:r>
      <w:r>
        <w:rPr>
          <w:rFonts w:eastAsiaTheme="minorEastAsia"/>
          <w:b/>
          <w:color w:val="000000" w:themeColor="text1"/>
        </w:rPr>
        <w:t>＜</w:t>
      </w:r>
      <w:r>
        <w:rPr>
          <w:rFonts w:eastAsiaTheme="minorEastAsia" w:hint="eastAsia"/>
          <w:b/>
          <w:color w:val="000000" w:themeColor="text1"/>
        </w:rPr>
        <w:t>”</w:t>
      </w:r>
    </w:p>
    <w:p>
      <w:pPr>
        <w:pStyle w:val="PlainText"/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Times New Roman" w:hAnsi="Times New Roman" w:cs="Times New Roman"/>
          <w:b/>
          <w:bCs/>
          <w:color w:val="000000" w:themeColor="text1"/>
          <w:lang w:eastAsia="ja-JP"/>
        </w:rPr>
      </w:pPr>
      <w:r>
        <w:rPr>
          <w:rFonts w:eastAsiaTheme="minorEastAsia"/>
          <w:b/>
          <w:color w:val="000000" w:themeColor="text1"/>
        </w:rPr>
        <w:t>或</w:t>
      </w:r>
      <w:r>
        <w:rPr>
          <w:rFonts w:eastAsiaTheme="minorEastAsia" w:hint="eastAsia"/>
          <w:b/>
          <w:color w:val="000000" w:themeColor="text1"/>
        </w:rPr>
        <w:t>“</w:t>
      </w:r>
      <w:r>
        <w:rPr>
          <w:rFonts w:eastAsiaTheme="minorEastAsia"/>
          <w:b/>
          <w:color w:val="000000" w:themeColor="text1"/>
        </w:rPr>
        <w:t>＝</w:t>
      </w:r>
      <w:r>
        <w:rPr>
          <w:rFonts w:eastAsiaTheme="minorEastAsia" w:hint="eastAsia"/>
          <w:b/>
          <w:color w:val="000000" w:themeColor="text1"/>
        </w:rPr>
        <w:t>”</w:t>
      </w:r>
      <w:r>
        <w:rPr>
          <w:rFonts w:ascii="Times New Roman" w:hAnsi="Times New Roman" w:cs="Times New Roman"/>
          <w:b/>
          <w:bCs/>
          <w:color w:val="000000" w:themeColor="text1"/>
        </w:rPr>
        <w:t>)。</w:t>
      </w:r>
    </w:p>
    <w:p>
      <w:pPr>
        <w:spacing w:line="400" w:lineRule="exact"/>
        <w:ind w:firstLine="420" w:firstLineChars="200"/>
        <w:rPr>
          <w:rFonts w:eastAsiaTheme="minorEastAsia"/>
          <w:b/>
          <w:color w:val="000000" w:themeColor="text1"/>
          <w:szCs w:val="21"/>
        </w:rPr>
      </w:pPr>
    </w:p>
    <w:sectPr>
      <w:headerReference w:type="default" r:id="rId41"/>
      <w:footerReference w:type="default" r:id="rId42"/>
      <w:pgSz w:w="10431" w:h="14740"/>
      <w:pgMar w:top="1134" w:right="1134" w:bottom="1134" w:left="1134" w:header="851" w:footer="992" w:gutter="0"/>
      <w:pgNumType w:fmt="decimal"/>
      <w:cols w:num="1" w:space="0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o:spid="_x0000_s2049" type="#_x0000_t202" style="width:2in;height:2in;margin-top:0;margin-left:0;mso-height-relative:page;mso-position-horizontal:center;mso-position-horizontal-relative:margin;mso-width-relative:page;mso-wrap-style:none;position:absolute;z-index:251658240" coordsize="21600,21600" filled="f" stroked="f">
          <o:lock v:ext="edit" aspectratio="f"/>
          <v:textbox style="mso-fit-shape-to-text:t" inset="0,0,0,0">
            <w:txbxContent>
              <w:p>
                <w:pPr>
                  <w:pStyle w:val="Footer"/>
                  <w:rPr>
                    <w:rFonts w:ascii="黑体" w:eastAsia="黑体" w:hAnsi="黑体" w:cs="黑体" w:hint="eastAsia"/>
                    <w:b/>
                    <w:bCs/>
                    <w:lang w:eastAsia="zh-CN"/>
                  </w:rPr>
                </w:pPr>
                <w:r>
                  <w:rPr>
                    <w:rFonts w:ascii="黑体" w:eastAsia="黑体" w:hAnsi="黑体" w:cs="黑体" w:hint="eastAsia"/>
                    <w:b/>
                    <w:bCs/>
                    <w:lang w:eastAsia="zh-CN"/>
                  </w:rPr>
                  <w:t>重点校期末联考高二化学</w:t>
                </w:r>
                <w:r>
                  <w:rPr>
                    <w:rFonts w:ascii="黑体" w:eastAsia="黑体" w:hAnsi="黑体" w:cs="黑体" w:hint="eastAsia"/>
                    <w:b/>
                    <w:bCs/>
                    <w:lang w:val="en-US" w:eastAsia="zh-CN"/>
                  </w:rPr>
                  <w:t xml:space="preserve">  </w:t>
                </w:r>
                <w:r>
                  <w:rPr>
                    <w:rFonts w:ascii="黑体" w:eastAsia="黑体" w:hAnsi="黑体" w:cs="黑体" w:hint="eastAsia"/>
                    <w:b/>
                    <w:bCs/>
                    <w:lang w:eastAsia="zh-CN"/>
                  </w:rPr>
                  <w:t xml:space="preserve">第 </w:t>
                </w:r>
                <w:r>
                  <w:rPr>
                    <w:rFonts w:ascii="黑体" w:eastAsia="黑体" w:hAnsi="黑体" w:cs="黑体" w:hint="eastAsia"/>
                    <w:b/>
                    <w:bCs/>
                    <w:lang w:eastAsia="zh-CN"/>
                  </w:rPr>
                  <w:fldChar w:fldCharType="begin"/>
                </w:r>
                <w:r>
                  <w:rPr>
                    <w:rFonts w:ascii="黑体" w:eastAsia="黑体" w:hAnsi="黑体" w:cs="黑体" w:hint="eastAsia"/>
                    <w:b/>
                    <w:bCs/>
                    <w:lang w:eastAsia="zh-CN"/>
                  </w:rPr>
                  <w:instrText xml:space="preserve"> PAGE  \* MERGEFORMAT </w:instrText>
                </w:r>
                <w:r>
                  <w:rPr>
                    <w:rFonts w:ascii="黑体" w:eastAsia="黑体" w:hAnsi="黑体" w:cs="黑体" w:hint="eastAsia"/>
                    <w:b/>
                    <w:bCs/>
                    <w:lang w:eastAsia="zh-CN"/>
                  </w:rPr>
                  <w:fldChar w:fldCharType="separate"/>
                </w:r>
                <w:r>
                  <w:rPr>
                    <w:rFonts w:ascii="黑体" w:eastAsia="黑体" w:hAnsi="黑体" w:cs="黑体" w:hint="eastAsia"/>
                    <w:b/>
                    <w:bCs/>
                    <w:lang w:eastAsia="zh-CN"/>
                  </w:rPr>
                  <w:t>1</w:t>
                </w:r>
                <w:r>
                  <w:rPr>
                    <w:rFonts w:ascii="黑体" w:eastAsia="黑体" w:hAnsi="黑体" w:cs="黑体" w:hint="eastAsia"/>
                    <w:b/>
                    <w:bCs/>
                    <w:lang w:eastAsia="zh-CN"/>
                  </w:rPr>
                  <w:fldChar w:fldCharType="end"/>
                </w:r>
                <w:r>
                  <w:rPr>
                    <w:rFonts w:ascii="黑体" w:eastAsia="黑体" w:hAnsi="黑体" w:cs="黑体" w:hint="eastAsia"/>
                    <w:b/>
                    <w:bCs/>
                    <w:lang w:eastAsia="zh-CN"/>
                  </w:rPr>
                  <w:t xml:space="preserve"> 页（共 </w:t>
                </w:r>
                <w:r>
                  <w:rPr>
                    <w:rFonts w:ascii="黑体" w:eastAsia="黑体" w:hAnsi="黑体" w:cs="黑体" w:hint="eastAsia"/>
                    <w:b/>
                    <w:bCs/>
                    <w:lang w:eastAsia="zh-CN"/>
                  </w:rPr>
                  <w:fldChar w:fldCharType="begin"/>
                </w:r>
                <w:r>
                  <w:rPr>
                    <w:rFonts w:ascii="黑体" w:eastAsia="黑体" w:hAnsi="黑体" w:cs="黑体" w:hint="eastAsia"/>
                    <w:b/>
                    <w:bCs/>
                    <w:lang w:eastAsia="zh-CN"/>
                  </w:rPr>
                  <w:instrText xml:space="preserve"> NUMPAGES  \* MERGEFORMAT </w:instrText>
                </w:r>
                <w:r>
                  <w:rPr>
                    <w:rFonts w:ascii="黑体" w:eastAsia="黑体" w:hAnsi="黑体" w:cs="黑体" w:hint="eastAsia"/>
                    <w:b/>
                    <w:bCs/>
                    <w:lang w:eastAsia="zh-CN"/>
                  </w:rPr>
                  <w:fldChar w:fldCharType="separate"/>
                </w:r>
                <w:r>
                  <w:rPr>
                    <w:rFonts w:ascii="黑体" w:eastAsia="黑体" w:hAnsi="黑体" w:cs="黑体" w:hint="eastAsia"/>
                    <w:b/>
                    <w:bCs/>
                    <w:lang w:eastAsia="zh-CN"/>
                  </w:rPr>
                  <w:t>9</w:t>
                </w:r>
                <w:r>
                  <w:rPr>
                    <w:rFonts w:ascii="黑体" w:eastAsia="黑体" w:hAnsi="黑体" w:cs="黑体" w:hint="eastAsia"/>
                    <w:b/>
                    <w:bCs/>
                    <w:lang w:eastAsia="zh-CN"/>
                  </w:rPr>
                  <w:fldChar w:fldCharType="end"/>
                </w:r>
                <w:r>
                  <w:rPr>
                    <w:rFonts w:ascii="黑体" w:eastAsia="黑体" w:hAnsi="黑体" w:cs="黑体" w:hint="eastAsia"/>
                    <w:b/>
                    <w:bCs/>
                    <w:lang w:eastAsia="zh-CN"/>
                  </w:rPr>
                  <w:t xml:space="preserve"> 页）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C81388D"/>
    <w:multiLevelType w:val="multilevel"/>
    <w:tmpl w:val="7C81388D"/>
    <w:lvl w:ilvl="0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C0"/>
    <w:rsid w:val="00002B4E"/>
    <w:rsid w:val="000108D5"/>
    <w:rsid w:val="00013851"/>
    <w:rsid w:val="00025C58"/>
    <w:rsid w:val="000310AB"/>
    <w:rsid w:val="0003518F"/>
    <w:rsid w:val="000357D3"/>
    <w:rsid w:val="00035EC8"/>
    <w:rsid w:val="00037C9F"/>
    <w:rsid w:val="00043BF0"/>
    <w:rsid w:val="00046097"/>
    <w:rsid w:val="00054688"/>
    <w:rsid w:val="00057934"/>
    <w:rsid w:val="00067C28"/>
    <w:rsid w:val="00075C1E"/>
    <w:rsid w:val="0008751A"/>
    <w:rsid w:val="00090B86"/>
    <w:rsid w:val="00092B40"/>
    <w:rsid w:val="000A0539"/>
    <w:rsid w:val="000C00AC"/>
    <w:rsid w:val="000C0377"/>
    <w:rsid w:val="000C0F77"/>
    <w:rsid w:val="000C3ACC"/>
    <w:rsid w:val="000C4F0B"/>
    <w:rsid w:val="000C626B"/>
    <w:rsid w:val="000D28EF"/>
    <w:rsid w:val="000D7E7A"/>
    <w:rsid w:val="000E25D4"/>
    <w:rsid w:val="000F0C1D"/>
    <w:rsid w:val="000F63CE"/>
    <w:rsid w:val="00100028"/>
    <w:rsid w:val="00103AF8"/>
    <w:rsid w:val="001300C8"/>
    <w:rsid w:val="00131FD9"/>
    <w:rsid w:val="001370AA"/>
    <w:rsid w:val="00155AB8"/>
    <w:rsid w:val="00157544"/>
    <w:rsid w:val="00162F44"/>
    <w:rsid w:val="001651DC"/>
    <w:rsid w:val="001655D3"/>
    <w:rsid w:val="00174242"/>
    <w:rsid w:val="00177F10"/>
    <w:rsid w:val="00183955"/>
    <w:rsid w:val="001A2C9B"/>
    <w:rsid w:val="001A6320"/>
    <w:rsid w:val="001B4365"/>
    <w:rsid w:val="001C1E78"/>
    <w:rsid w:val="001C50E3"/>
    <w:rsid w:val="001D0D0D"/>
    <w:rsid w:val="001D0DB4"/>
    <w:rsid w:val="001D570D"/>
    <w:rsid w:val="001E273A"/>
    <w:rsid w:val="001E34FC"/>
    <w:rsid w:val="0020013F"/>
    <w:rsid w:val="00202D15"/>
    <w:rsid w:val="0020346D"/>
    <w:rsid w:val="00213EF8"/>
    <w:rsid w:val="00247371"/>
    <w:rsid w:val="002507B9"/>
    <w:rsid w:val="0025138D"/>
    <w:rsid w:val="00255456"/>
    <w:rsid w:val="00263C64"/>
    <w:rsid w:val="002763F3"/>
    <w:rsid w:val="002805FF"/>
    <w:rsid w:val="002815CD"/>
    <w:rsid w:val="00281E19"/>
    <w:rsid w:val="00285923"/>
    <w:rsid w:val="00291A3F"/>
    <w:rsid w:val="00292B4A"/>
    <w:rsid w:val="00294D99"/>
    <w:rsid w:val="002B13C0"/>
    <w:rsid w:val="002B2F71"/>
    <w:rsid w:val="002B41E5"/>
    <w:rsid w:val="002D1DC0"/>
    <w:rsid w:val="002D2FF2"/>
    <w:rsid w:val="002D587B"/>
    <w:rsid w:val="002E5CE2"/>
    <w:rsid w:val="00316CBB"/>
    <w:rsid w:val="0033128A"/>
    <w:rsid w:val="00333437"/>
    <w:rsid w:val="00337C13"/>
    <w:rsid w:val="0034277A"/>
    <w:rsid w:val="0035014A"/>
    <w:rsid w:val="00357D3C"/>
    <w:rsid w:val="00375397"/>
    <w:rsid w:val="0037771E"/>
    <w:rsid w:val="00392BC9"/>
    <w:rsid w:val="00394B0F"/>
    <w:rsid w:val="00397692"/>
    <w:rsid w:val="003A2945"/>
    <w:rsid w:val="003C50C6"/>
    <w:rsid w:val="003D25B3"/>
    <w:rsid w:val="003E10EA"/>
    <w:rsid w:val="003E335F"/>
    <w:rsid w:val="003F0CE7"/>
    <w:rsid w:val="003F460A"/>
    <w:rsid w:val="003F4E82"/>
    <w:rsid w:val="00400CCE"/>
    <w:rsid w:val="00407F77"/>
    <w:rsid w:val="00421325"/>
    <w:rsid w:val="00423B22"/>
    <w:rsid w:val="00425CB0"/>
    <w:rsid w:val="00426ACA"/>
    <w:rsid w:val="00430C52"/>
    <w:rsid w:val="00436538"/>
    <w:rsid w:val="00436E31"/>
    <w:rsid w:val="00445577"/>
    <w:rsid w:val="00453616"/>
    <w:rsid w:val="00455099"/>
    <w:rsid w:val="00483EC9"/>
    <w:rsid w:val="00485327"/>
    <w:rsid w:val="0048772E"/>
    <w:rsid w:val="004947AA"/>
    <w:rsid w:val="00494871"/>
    <w:rsid w:val="00496E26"/>
    <w:rsid w:val="00497F28"/>
    <w:rsid w:val="004A71F1"/>
    <w:rsid w:val="004B2C0B"/>
    <w:rsid w:val="004C1ADB"/>
    <w:rsid w:val="004D74DE"/>
    <w:rsid w:val="004E116C"/>
    <w:rsid w:val="004F1A55"/>
    <w:rsid w:val="004F663F"/>
    <w:rsid w:val="0050074E"/>
    <w:rsid w:val="00505F19"/>
    <w:rsid w:val="005245C8"/>
    <w:rsid w:val="00534324"/>
    <w:rsid w:val="00573656"/>
    <w:rsid w:val="005950D9"/>
    <w:rsid w:val="005A1814"/>
    <w:rsid w:val="005A18AD"/>
    <w:rsid w:val="005A39CE"/>
    <w:rsid w:val="005D7EF3"/>
    <w:rsid w:val="005E70AE"/>
    <w:rsid w:val="005E7231"/>
    <w:rsid w:val="00613831"/>
    <w:rsid w:val="0061737F"/>
    <w:rsid w:val="00621DDB"/>
    <w:rsid w:val="006260BA"/>
    <w:rsid w:val="00626A10"/>
    <w:rsid w:val="006363E8"/>
    <w:rsid w:val="00644853"/>
    <w:rsid w:val="00645126"/>
    <w:rsid w:val="00647C69"/>
    <w:rsid w:val="00653167"/>
    <w:rsid w:val="00655DC3"/>
    <w:rsid w:val="00657C3F"/>
    <w:rsid w:val="00661820"/>
    <w:rsid w:val="00662DB1"/>
    <w:rsid w:val="00667BB5"/>
    <w:rsid w:val="00670E4F"/>
    <w:rsid w:val="006828C7"/>
    <w:rsid w:val="00683F9E"/>
    <w:rsid w:val="006847D7"/>
    <w:rsid w:val="006A26B0"/>
    <w:rsid w:val="006B2D88"/>
    <w:rsid w:val="006B6E6C"/>
    <w:rsid w:val="006C153A"/>
    <w:rsid w:val="006C5D1A"/>
    <w:rsid w:val="006D6313"/>
    <w:rsid w:val="006D6E61"/>
    <w:rsid w:val="006E327C"/>
    <w:rsid w:val="006E5F93"/>
    <w:rsid w:val="006F0352"/>
    <w:rsid w:val="006F3FA9"/>
    <w:rsid w:val="00705426"/>
    <w:rsid w:val="00720BAB"/>
    <w:rsid w:val="007214B4"/>
    <w:rsid w:val="00722D47"/>
    <w:rsid w:val="00740089"/>
    <w:rsid w:val="007434BD"/>
    <w:rsid w:val="00771764"/>
    <w:rsid w:val="00786A29"/>
    <w:rsid w:val="00792F69"/>
    <w:rsid w:val="007A7772"/>
    <w:rsid w:val="007D3513"/>
    <w:rsid w:val="007D3ED7"/>
    <w:rsid w:val="007E2B9D"/>
    <w:rsid w:val="007F43BE"/>
    <w:rsid w:val="007F50CD"/>
    <w:rsid w:val="007F56D2"/>
    <w:rsid w:val="007F5741"/>
    <w:rsid w:val="00802FE4"/>
    <w:rsid w:val="00806D62"/>
    <w:rsid w:val="00807608"/>
    <w:rsid w:val="00840379"/>
    <w:rsid w:val="008610A9"/>
    <w:rsid w:val="0086546F"/>
    <w:rsid w:val="00872C1F"/>
    <w:rsid w:val="008A51FC"/>
    <w:rsid w:val="008B4141"/>
    <w:rsid w:val="008B5060"/>
    <w:rsid w:val="008D3D56"/>
    <w:rsid w:val="008E08ED"/>
    <w:rsid w:val="008E67EA"/>
    <w:rsid w:val="008E68D9"/>
    <w:rsid w:val="008E7576"/>
    <w:rsid w:val="008F20D6"/>
    <w:rsid w:val="00905A54"/>
    <w:rsid w:val="00912595"/>
    <w:rsid w:val="00915FE0"/>
    <w:rsid w:val="009225AB"/>
    <w:rsid w:val="00932FBF"/>
    <w:rsid w:val="00944204"/>
    <w:rsid w:val="00951CC9"/>
    <w:rsid w:val="009558B1"/>
    <w:rsid w:val="0096118A"/>
    <w:rsid w:val="00976A16"/>
    <w:rsid w:val="009811C4"/>
    <w:rsid w:val="00984D2F"/>
    <w:rsid w:val="00991975"/>
    <w:rsid w:val="009A5840"/>
    <w:rsid w:val="009A724D"/>
    <w:rsid w:val="009B24A3"/>
    <w:rsid w:val="009C62BB"/>
    <w:rsid w:val="009D0BB1"/>
    <w:rsid w:val="009D2E59"/>
    <w:rsid w:val="009D2F8B"/>
    <w:rsid w:val="009D48FC"/>
    <w:rsid w:val="009D4B79"/>
    <w:rsid w:val="009D7F7C"/>
    <w:rsid w:val="009E4A15"/>
    <w:rsid w:val="009F020E"/>
    <w:rsid w:val="009F0F15"/>
    <w:rsid w:val="00A03DBF"/>
    <w:rsid w:val="00A17560"/>
    <w:rsid w:val="00A20CB1"/>
    <w:rsid w:val="00A21947"/>
    <w:rsid w:val="00A242D1"/>
    <w:rsid w:val="00A442FC"/>
    <w:rsid w:val="00A5027F"/>
    <w:rsid w:val="00A54AFB"/>
    <w:rsid w:val="00A61D4E"/>
    <w:rsid w:val="00A64E60"/>
    <w:rsid w:val="00A65DAD"/>
    <w:rsid w:val="00A758F7"/>
    <w:rsid w:val="00A8473F"/>
    <w:rsid w:val="00A8503C"/>
    <w:rsid w:val="00A86476"/>
    <w:rsid w:val="00A8672A"/>
    <w:rsid w:val="00A9052C"/>
    <w:rsid w:val="00A97EA1"/>
    <w:rsid w:val="00AA07C6"/>
    <w:rsid w:val="00AA54F4"/>
    <w:rsid w:val="00AA5A5B"/>
    <w:rsid w:val="00AC388C"/>
    <w:rsid w:val="00AC6863"/>
    <w:rsid w:val="00AD1EAA"/>
    <w:rsid w:val="00AD3EB7"/>
    <w:rsid w:val="00AE2AF1"/>
    <w:rsid w:val="00AE6922"/>
    <w:rsid w:val="00AF58B5"/>
    <w:rsid w:val="00B0085F"/>
    <w:rsid w:val="00B01901"/>
    <w:rsid w:val="00B03C3E"/>
    <w:rsid w:val="00B068C0"/>
    <w:rsid w:val="00B06A9D"/>
    <w:rsid w:val="00B06B35"/>
    <w:rsid w:val="00B15894"/>
    <w:rsid w:val="00B33AF9"/>
    <w:rsid w:val="00B40C37"/>
    <w:rsid w:val="00B452E4"/>
    <w:rsid w:val="00B47070"/>
    <w:rsid w:val="00B5723C"/>
    <w:rsid w:val="00B71E29"/>
    <w:rsid w:val="00B76816"/>
    <w:rsid w:val="00B805B0"/>
    <w:rsid w:val="00BB2B4E"/>
    <w:rsid w:val="00BD6CB6"/>
    <w:rsid w:val="00BF5122"/>
    <w:rsid w:val="00C001F5"/>
    <w:rsid w:val="00C07873"/>
    <w:rsid w:val="00C1409F"/>
    <w:rsid w:val="00C15FA7"/>
    <w:rsid w:val="00C27CCF"/>
    <w:rsid w:val="00C315FB"/>
    <w:rsid w:val="00C34E85"/>
    <w:rsid w:val="00C47646"/>
    <w:rsid w:val="00C5138B"/>
    <w:rsid w:val="00C51636"/>
    <w:rsid w:val="00C56B97"/>
    <w:rsid w:val="00C57C0B"/>
    <w:rsid w:val="00C639C6"/>
    <w:rsid w:val="00C64103"/>
    <w:rsid w:val="00C67F87"/>
    <w:rsid w:val="00C7469C"/>
    <w:rsid w:val="00C75EA5"/>
    <w:rsid w:val="00C76EB6"/>
    <w:rsid w:val="00C8104F"/>
    <w:rsid w:val="00C81E6D"/>
    <w:rsid w:val="00C824AD"/>
    <w:rsid w:val="00C8796F"/>
    <w:rsid w:val="00C90FC6"/>
    <w:rsid w:val="00C94288"/>
    <w:rsid w:val="00CA2884"/>
    <w:rsid w:val="00CC2D7A"/>
    <w:rsid w:val="00CD3B46"/>
    <w:rsid w:val="00CD5273"/>
    <w:rsid w:val="00CD75B6"/>
    <w:rsid w:val="00D11663"/>
    <w:rsid w:val="00D17139"/>
    <w:rsid w:val="00D2329F"/>
    <w:rsid w:val="00D30387"/>
    <w:rsid w:val="00D41892"/>
    <w:rsid w:val="00D46A5B"/>
    <w:rsid w:val="00D46F44"/>
    <w:rsid w:val="00D517F0"/>
    <w:rsid w:val="00D66079"/>
    <w:rsid w:val="00D77563"/>
    <w:rsid w:val="00D835EF"/>
    <w:rsid w:val="00D8486D"/>
    <w:rsid w:val="00DA6595"/>
    <w:rsid w:val="00DB29FC"/>
    <w:rsid w:val="00DB2A37"/>
    <w:rsid w:val="00DB318A"/>
    <w:rsid w:val="00DC2CFD"/>
    <w:rsid w:val="00DE277E"/>
    <w:rsid w:val="00DE2DCE"/>
    <w:rsid w:val="00DE2FC6"/>
    <w:rsid w:val="00E10638"/>
    <w:rsid w:val="00E122F5"/>
    <w:rsid w:val="00E41490"/>
    <w:rsid w:val="00E57C54"/>
    <w:rsid w:val="00E62502"/>
    <w:rsid w:val="00E70D65"/>
    <w:rsid w:val="00E81846"/>
    <w:rsid w:val="00E9102A"/>
    <w:rsid w:val="00E94802"/>
    <w:rsid w:val="00EA25F0"/>
    <w:rsid w:val="00EA3ABD"/>
    <w:rsid w:val="00EA546E"/>
    <w:rsid w:val="00EB06F6"/>
    <w:rsid w:val="00EB6BD6"/>
    <w:rsid w:val="00EB7464"/>
    <w:rsid w:val="00EC07C4"/>
    <w:rsid w:val="00ED5936"/>
    <w:rsid w:val="00EE0DA0"/>
    <w:rsid w:val="00EF2CEC"/>
    <w:rsid w:val="00EF37E1"/>
    <w:rsid w:val="00F003BE"/>
    <w:rsid w:val="00F0079B"/>
    <w:rsid w:val="00F042D1"/>
    <w:rsid w:val="00F079CB"/>
    <w:rsid w:val="00F2024F"/>
    <w:rsid w:val="00F248CD"/>
    <w:rsid w:val="00F3745A"/>
    <w:rsid w:val="00F42CC2"/>
    <w:rsid w:val="00F53351"/>
    <w:rsid w:val="00F5451B"/>
    <w:rsid w:val="00F552FB"/>
    <w:rsid w:val="00F6047E"/>
    <w:rsid w:val="00F63080"/>
    <w:rsid w:val="00F644F8"/>
    <w:rsid w:val="00F70F80"/>
    <w:rsid w:val="00FA4A19"/>
    <w:rsid w:val="00FB38F0"/>
    <w:rsid w:val="00FB3BBF"/>
    <w:rsid w:val="00FD3F17"/>
    <w:rsid w:val="00FD6C87"/>
    <w:rsid w:val="00FD7858"/>
    <w:rsid w:val="042D28D2"/>
    <w:rsid w:val="04A41657"/>
    <w:rsid w:val="04FA578D"/>
    <w:rsid w:val="06BD5C7F"/>
    <w:rsid w:val="08A4333C"/>
    <w:rsid w:val="08CC3AEB"/>
    <w:rsid w:val="092562EF"/>
    <w:rsid w:val="0A32039B"/>
    <w:rsid w:val="0AC566A7"/>
    <w:rsid w:val="0AF22BC7"/>
    <w:rsid w:val="0B236CD5"/>
    <w:rsid w:val="0C10647C"/>
    <w:rsid w:val="0C200006"/>
    <w:rsid w:val="0CEB4BEE"/>
    <w:rsid w:val="0D4A4302"/>
    <w:rsid w:val="10943AF6"/>
    <w:rsid w:val="10DD1D4A"/>
    <w:rsid w:val="114D1825"/>
    <w:rsid w:val="11966B56"/>
    <w:rsid w:val="13B22393"/>
    <w:rsid w:val="143725C9"/>
    <w:rsid w:val="147D410A"/>
    <w:rsid w:val="14D973A9"/>
    <w:rsid w:val="14E337A6"/>
    <w:rsid w:val="14E75198"/>
    <w:rsid w:val="1569075A"/>
    <w:rsid w:val="156E1111"/>
    <w:rsid w:val="16083766"/>
    <w:rsid w:val="164C4323"/>
    <w:rsid w:val="16991B9C"/>
    <w:rsid w:val="1A5C09D2"/>
    <w:rsid w:val="1B92361A"/>
    <w:rsid w:val="1C963D5A"/>
    <w:rsid w:val="1D2A3613"/>
    <w:rsid w:val="1DAD4F98"/>
    <w:rsid w:val="1E0D3B8C"/>
    <w:rsid w:val="1E202DD8"/>
    <w:rsid w:val="1E85509A"/>
    <w:rsid w:val="1F267ACC"/>
    <w:rsid w:val="21D90BE9"/>
    <w:rsid w:val="23A037A6"/>
    <w:rsid w:val="25A871FF"/>
    <w:rsid w:val="25E17CDB"/>
    <w:rsid w:val="28185DFE"/>
    <w:rsid w:val="29155DF5"/>
    <w:rsid w:val="291A6B8A"/>
    <w:rsid w:val="291B1BFD"/>
    <w:rsid w:val="298C7781"/>
    <w:rsid w:val="2A5F1DF2"/>
    <w:rsid w:val="2CE94B1E"/>
    <w:rsid w:val="32427815"/>
    <w:rsid w:val="32D0281E"/>
    <w:rsid w:val="334332EB"/>
    <w:rsid w:val="344E2BFF"/>
    <w:rsid w:val="347B3050"/>
    <w:rsid w:val="36E51157"/>
    <w:rsid w:val="37DD4487"/>
    <w:rsid w:val="39DE04B3"/>
    <w:rsid w:val="39F634D8"/>
    <w:rsid w:val="3B6A2E69"/>
    <w:rsid w:val="3C386F95"/>
    <w:rsid w:val="3DBE415A"/>
    <w:rsid w:val="40507F81"/>
    <w:rsid w:val="4132214D"/>
    <w:rsid w:val="428B75C5"/>
    <w:rsid w:val="44224666"/>
    <w:rsid w:val="446163C8"/>
    <w:rsid w:val="44D707C9"/>
    <w:rsid w:val="461D5289"/>
    <w:rsid w:val="46E0011B"/>
    <w:rsid w:val="48A77E7F"/>
    <w:rsid w:val="498D12E5"/>
    <w:rsid w:val="4A0A56F1"/>
    <w:rsid w:val="4BD06038"/>
    <w:rsid w:val="4E880552"/>
    <w:rsid w:val="4EA6789C"/>
    <w:rsid w:val="4F6F60E0"/>
    <w:rsid w:val="4FA00006"/>
    <w:rsid w:val="5049062C"/>
    <w:rsid w:val="518B448B"/>
    <w:rsid w:val="522C431A"/>
    <w:rsid w:val="524B08A9"/>
    <w:rsid w:val="5307097D"/>
    <w:rsid w:val="54A854F6"/>
    <w:rsid w:val="585F02B8"/>
    <w:rsid w:val="5DDF17D0"/>
    <w:rsid w:val="5EC753FB"/>
    <w:rsid w:val="5ED74149"/>
    <w:rsid w:val="5EF27CB5"/>
    <w:rsid w:val="5F17652E"/>
    <w:rsid w:val="612E531A"/>
    <w:rsid w:val="61757A09"/>
    <w:rsid w:val="625C1AFC"/>
    <w:rsid w:val="635B0D01"/>
    <w:rsid w:val="63706141"/>
    <w:rsid w:val="63C92DD3"/>
    <w:rsid w:val="64F07A4A"/>
    <w:rsid w:val="66197363"/>
    <w:rsid w:val="662F412B"/>
    <w:rsid w:val="675F447C"/>
    <w:rsid w:val="6A2F5A43"/>
    <w:rsid w:val="6BFA4243"/>
    <w:rsid w:val="6BFC69E5"/>
    <w:rsid w:val="6DA24034"/>
    <w:rsid w:val="6E6E6D94"/>
    <w:rsid w:val="6EE47AB6"/>
    <w:rsid w:val="70D44C5D"/>
    <w:rsid w:val="719F4A5F"/>
    <w:rsid w:val="72251A12"/>
    <w:rsid w:val="74533260"/>
    <w:rsid w:val="761A6402"/>
    <w:rsid w:val="79797231"/>
    <w:rsid w:val="7A2037BC"/>
    <w:rsid w:val="7A9E2FED"/>
    <w:rsid w:val="7B6A1179"/>
    <w:rsid w:val="7BB21E88"/>
    <w:rsid w:val="7C435460"/>
    <w:rsid w:val="7CFE72A5"/>
    <w:rsid w:val="7D86355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 w:semiHidden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 w:semiHidden="0" w:uiPriority="0" w:unhideWhenUsed="0" w:qFormat="1"/>
    <w:lsdException w:name="E-mail Signature"/>
    <w:lsdException w:name="Normal (Web)" w:semiHidden="0" w:unhideWhenUsed="0" w:qFormat="1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qFormat="1"/>
    <w:lsdException w:name="Table Grid" w:semiHidden="0" w:uiPriority="39" w:unhideWhenUsed="0" w:qFormat="1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Char1"/>
    <w:qFormat/>
    <w:rPr>
      <w:rFonts w:ascii="宋体" w:hAnsi="Courier New" w:cs="Courier New"/>
      <w:szCs w:val="21"/>
    </w:rPr>
  </w:style>
  <w:style w:type="paragraph" w:styleId="BalloonText">
    <w:name w:val="Balloon Text"/>
    <w:basedOn w:val="Normal"/>
    <w:link w:val="Char3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39"/>
    <w:qFormat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</w:style>
  <w:style w:type="character" w:customStyle="1" w:styleId="Char">
    <w:name w:val="页眉 Char"/>
    <w:basedOn w:val="DefaultParagraphFont"/>
    <w:link w:val="Header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纯文本 Char2"/>
    <w:basedOn w:val="DefaultParagraphFont"/>
    <w:link w:val="PlainText"/>
    <w:qFormat/>
    <w:locked/>
    <w:rPr>
      <w:rFonts w:ascii="宋体" w:eastAsia="宋体" w:hAnsi="Courier New" w:cs="Courier New"/>
      <w:sz w:val="21"/>
      <w:szCs w:val="21"/>
    </w:rPr>
  </w:style>
  <w:style w:type="character" w:customStyle="1" w:styleId="Char1">
    <w:name w:val="纯文本 Char"/>
    <w:basedOn w:val="DefaultParagraphFont"/>
    <w:link w:val="PlainText"/>
    <w:qFormat/>
    <w:rPr>
      <w:rFonts w:ascii="宋体" w:eastAsia="宋体" w:hAnsi="Courier New" w:cs="Courier New"/>
      <w:sz w:val="21"/>
      <w:szCs w:val="21"/>
    </w:rPr>
  </w:style>
  <w:style w:type="character" w:customStyle="1" w:styleId="Char3">
    <w:name w:val="批注框文本 Char"/>
    <w:basedOn w:val="DefaultParagraphFont"/>
    <w:link w:val="BalloonText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0">
    <w:name w:val="正文_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customStyle="1" w:styleId="DefaultParagraph">
    <w:name w:val="DefaultParagraph"/>
    <w:qFormat/>
    <w:rPr>
      <w:rFonts w:ascii="Times New Roman" w:eastAsia="宋体" w:hAnsi="Calibri" w:cs="Times New Roman"/>
      <w:kern w:val="2"/>
      <w:sz w:val="21"/>
      <w:szCs w:val="22"/>
      <w:lang w:val="en-US" w:eastAsia="zh-CN" w:bidi="ar-SA"/>
    </w:rPr>
  </w:style>
  <w:style w:type="paragraph" w:customStyle="1" w:styleId="1">
    <w:name w:val="正文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customStyle="1" w:styleId="Normal1">
    <w:name w:val="Normal_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customStyle="1" w:styleId="Char30">
    <w:name w:val="Char3"/>
    <w:basedOn w:val="Normal"/>
    <w:qFormat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mathjye1">
    <w:name w:val="mathjye1"/>
    <w:basedOn w:val="DefaultParagraphFont"/>
    <w:qFormat/>
    <w:rPr>
      <w:rFonts w:ascii="Times New Roman" w:hAnsi="Times New Roman" w:cs="Times New Roman" w:hint="default"/>
      <w:spacing w:val="15"/>
      <w:sz w:val="23"/>
      <w:szCs w:val="23"/>
      <w:rtl w:val="0"/>
    </w:rPr>
  </w:style>
  <w:style w:type="paragraph" w:customStyle="1" w:styleId="2">
    <w:name w:val="正文2"/>
    <w:qFormat/>
    <w:rPr>
      <w:rFonts w:ascii="Calibri" w:eastAsia="Times New Roman" w:hAnsi="Calibri" w:cs="Times New Roman"/>
      <w:kern w:val="0"/>
      <w:sz w:val="24"/>
      <w:szCs w:val="24"/>
      <w:lang w:val="en-US" w:eastAsia="zh-CN" w:bidi="ar-SA"/>
    </w:rPr>
  </w:style>
  <w:style w:type="paragraph" w:customStyle="1" w:styleId="3">
    <w:name w:val="正文3"/>
    <w:qFormat/>
    <w:rPr>
      <w:rFonts w:ascii="Calibri" w:eastAsia="Times New Roman" w:hAnsi="Calibri" w:cs="Times New Roman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pPr>
      <w:ind w:firstLine="420" w:firstLineChars="200"/>
    </w:pPr>
  </w:style>
  <w:style w:type="paragraph" w:customStyle="1" w:styleId="Normal03">
    <w:name w:val="Normal_0_3"/>
    <w:qFormat/>
    <w:pPr>
      <w:spacing w:after="200" w:line="276" w:lineRule="auto"/>
    </w:pPr>
    <w:rPr>
      <w:rFonts w:ascii="Times New Roman" w:eastAsia="宋体" w:hAnsi="Times New Roman" w:cs="Times New Roman"/>
      <w:kern w:val="0"/>
      <w:sz w:val="24"/>
      <w:szCs w:val="24"/>
      <w:lang w:val="en-US" w:eastAsia="zh-CN" w:bidi="ar-SA"/>
    </w:rPr>
  </w:style>
  <w:style w:type="paragraph" w:customStyle="1" w:styleId="hJ">
    <w:name w:val="hJ"/>
    <w:qFormat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oleObject" Target="embeddings/oleObject1.bin" /><Relationship Id="rId2" Type="http://schemas.openxmlformats.org/officeDocument/2006/relationships/webSettings" Target="webSettings.xml" /><Relationship Id="rId20" Type="http://schemas.openxmlformats.org/officeDocument/2006/relationships/image" Target="media/image14.png" /><Relationship Id="rId21" Type="http://schemas.openxmlformats.org/officeDocument/2006/relationships/oleObject" Target="embeddings/oleObject2.bin" /><Relationship Id="rId22" Type="http://schemas.openxmlformats.org/officeDocument/2006/relationships/image" Target="media/image15.png" /><Relationship Id="rId23" Type="http://schemas.openxmlformats.org/officeDocument/2006/relationships/image" Target="media/image16.png" /><Relationship Id="rId24" Type="http://schemas.openxmlformats.org/officeDocument/2006/relationships/image" Target="S124.TIF" TargetMode="External" /><Relationship Id="rId25" Type="http://schemas.openxmlformats.org/officeDocument/2006/relationships/image" Target="media/image17.png" /><Relationship Id="rId26" Type="http://schemas.openxmlformats.org/officeDocument/2006/relationships/image" Target="media/image18.wmf" /><Relationship Id="rId27" Type="http://schemas.openxmlformats.org/officeDocument/2006/relationships/oleObject" Target="embeddings/oleObject3.bin" /><Relationship Id="rId28" Type="http://schemas.openxmlformats.org/officeDocument/2006/relationships/image" Target="media/image19.wmf" /><Relationship Id="rId29" Type="http://schemas.openxmlformats.org/officeDocument/2006/relationships/oleObject" Target="embeddings/oleObject4.bin" /><Relationship Id="rId3" Type="http://schemas.openxmlformats.org/officeDocument/2006/relationships/fontTable" Target="fontTable.xml" /><Relationship Id="rId30" Type="http://schemas.openxmlformats.org/officeDocument/2006/relationships/image" Target="media/image20.wmf" /><Relationship Id="rId31" Type="http://schemas.openxmlformats.org/officeDocument/2006/relationships/oleObject" Target="embeddings/oleObject5.bin" /><Relationship Id="rId32" Type="http://schemas.openxmlformats.org/officeDocument/2006/relationships/image" Target="media/image21.wmf" /><Relationship Id="rId33" Type="http://schemas.openxmlformats.org/officeDocument/2006/relationships/oleObject" Target="embeddings/oleObject6.bin" /><Relationship Id="rId34" Type="http://schemas.openxmlformats.org/officeDocument/2006/relationships/image" Target="media/image22.wmf" /><Relationship Id="rId35" Type="http://schemas.openxmlformats.org/officeDocument/2006/relationships/oleObject" Target="embeddings/oleObject7.bin" /><Relationship Id="rId36" Type="http://schemas.openxmlformats.org/officeDocument/2006/relationships/image" Target="media/image23.wmf" /><Relationship Id="rId37" Type="http://schemas.openxmlformats.org/officeDocument/2006/relationships/oleObject" Target="embeddings/oleObject8.bin" /><Relationship Id="rId38" Type="http://schemas.openxmlformats.org/officeDocument/2006/relationships/image" Target="media/image24.png" /><Relationship Id="rId39" Type="http://schemas.openxmlformats.org/officeDocument/2006/relationships/image" Target="media/image25.png" /><Relationship Id="rId4" Type="http://schemas.openxmlformats.org/officeDocument/2006/relationships/customXml" Target="../customXml/item1.xml" /><Relationship Id="rId40" Type="http://schemas.openxmlformats.org/officeDocument/2006/relationships/image" Target="S134.TIF" TargetMode="External" /><Relationship Id="rId41" Type="http://schemas.openxmlformats.org/officeDocument/2006/relationships/header" Target="header1.xml" /><Relationship Id="rId42" Type="http://schemas.openxmlformats.org/officeDocument/2006/relationships/footer" Target="footer1.xml" /><Relationship Id="rId43" Type="http://schemas.openxmlformats.org/officeDocument/2006/relationships/theme" Target="theme/theme1.xml" /><Relationship Id="rId44" Type="http://schemas.openxmlformats.org/officeDocument/2006/relationships/numbering" Target="numbering.xml" /><Relationship Id="rId45" Type="http://schemas.openxmlformats.org/officeDocument/2006/relationships/styles" Target="styles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F21997-1F23-40C1-B93F-0369622E11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819</Words>
  <Characters>4669</Characters>
  <Application>Microsoft Office Word</Application>
  <DocSecurity>0</DocSecurity>
  <Lines>38</Lines>
  <Paragraphs>10</Paragraphs>
  <ScaleCrop>false</ScaleCrop>
  <Company>china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小二儿郎</cp:lastModifiedBy>
  <cp:revision>4</cp:revision>
  <cp:lastPrinted>2020-12-16T10:18:00Z</cp:lastPrinted>
  <dcterms:created xsi:type="dcterms:W3CDTF">2020-12-15T08:06:00Z</dcterms:created>
  <dcterms:modified xsi:type="dcterms:W3CDTF">2020-12-24T09:33:54Z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