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3" w:name="_GoBack"/>
      <w:bookmarkEnd w:id="3"/>
      <w:r>
        <w:rPr>
          <w:rFonts w:hint="eastAsia"/>
          <w:vanish/>
          <w:color w:val="F2F2F2"/>
          <w:szCs w:val="24"/>
        </w:rPr>
        <w:t>www.ks5u.com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600" w:lineRule="atLeast"/>
        <w:ind w:left="0" w:right="0" w:firstLine="0"/>
        <w:jc w:val="center"/>
        <w:textAlignment w:val="baseline"/>
        <w:rPr>
          <w:rStyle w:val="12"/>
          <w:rFonts w:ascii="Arial" w:hAnsi="Arial" w:cs="Arial"/>
          <w:b/>
          <w:i w:val="0"/>
          <w:caps w:val="0"/>
          <w:color w:val="333333"/>
          <w:spacing w:val="0"/>
          <w:sz w:val="30"/>
          <w:szCs w:val="30"/>
        </w:rPr>
      </w:pPr>
      <w:r>
        <w:rPr>
          <w:rStyle w:val="12"/>
          <w:rFonts w:hint="default" w:ascii="Arial" w:hAnsi="Arial" w:cs="Arial"/>
          <w:b/>
          <w:i w:val="0"/>
          <w:caps w:val="0"/>
          <w:color w:val="333333"/>
          <w:spacing w:val="0"/>
          <w:sz w:val="30"/>
          <w:szCs w:val="30"/>
          <w:vertAlign w:val="baseline"/>
        </w:rPr>
        <w:t>2021届高三八省联考</w:t>
      </w:r>
      <w:r>
        <w:rPr>
          <w:rStyle w:val="12"/>
          <w:rFonts w:hint="eastAsia" w:ascii="Arial" w:hAnsi="Arial" w:cs="Arial"/>
          <w:b/>
          <w:i w:val="0"/>
          <w:caps w:val="0"/>
          <w:color w:val="333333"/>
          <w:spacing w:val="0"/>
          <w:sz w:val="30"/>
          <w:szCs w:val="30"/>
          <w:vertAlign w:val="baseline"/>
          <w:lang w:eastAsia="zh-CN"/>
        </w:rPr>
        <w:t>政治</w:t>
      </w:r>
      <w:r>
        <w:rPr>
          <w:rStyle w:val="12"/>
          <w:rFonts w:hint="default" w:ascii="Arial" w:hAnsi="Arial" w:cs="Arial"/>
          <w:b/>
          <w:i w:val="0"/>
          <w:caps w:val="0"/>
          <w:color w:val="333333"/>
          <w:spacing w:val="0"/>
          <w:sz w:val="30"/>
          <w:szCs w:val="30"/>
          <w:vertAlign w:val="baseline"/>
        </w:rPr>
        <w:t xml:space="preserve">预测模拟卷 </w:t>
      </w:r>
      <w:r>
        <w:rPr>
          <w:rStyle w:val="12"/>
          <w:rFonts w:hint="eastAsia" w:ascii="Arial" w:hAnsi="Arial" w:cs="Arial"/>
          <w:b/>
          <w:i w:val="0"/>
          <w:caps w:val="0"/>
          <w:color w:val="333333"/>
          <w:spacing w:val="0"/>
          <w:sz w:val="30"/>
          <w:szCs w:val="30"/>
          <w:vertAlign w:val="baseline"/>
          <w:lang w:val="en-US" w:eastAsia="zh-CN"/>
        </w:rPr>
        <w:t>B</w:t>
      </w:r>
      <w:r>
        <w:rPr>
          <w:rStyle w:val="12"/>
          <w:rFonts w:hint="default" w:ascii="Arial" w:hAnsi="Arial" w:cs="Arial"/>
          <w:b/>
          <w:i w:val="0"/>
          <w:caps w:val="0"/>
          <w:color w:val="333333"/>
          <w:spacing w:val="0"/>
          <w:sz w:val="30"/>
          <w:szCs w:val="30"/>
          <w:vertAlign w:val="baseline"/>
        </w:rPr>
        <w:t>卷</w:t>
      </w:r>
    </w:p>
    <w:p>
      <w:pPr>
        <w:pStyle w:val="4"/>
        <w:jc w:val="center"/>
        <w:rPr>
          <w:rStyle w:val="12"/>
          <w:b w:val="0"/>
          <w:sz w:val="24"/>
        </w:rPr>
      </w:pPr>
      <w:r>
        <w:rPr>
          <w:rStyle w:val="12"/>
          <w:b w:val="0"/>
          <w:sz w:val="24"/>
        </w:rPr>
        <w:t>学校：___________姓名：___________班级：___________考号：___________</w:t>
      </w:r>
    </w:p>
    <w:p>
      <w:pPr>
        <w:pStyle w:val="4"/>
        <w:jc w:val="left"/>
        <w:rPr>
          <w:rStyle w:val="12"/>
          <w:b/>
          <w:sz w:val="21"/>
        </w:rPr>
      </w:pPr>
      <w:r>
        <w:rPr>
          <w:rStyle w:val="12"/>
          <w:b w:val="0"/>
          <w:sz w:val="24"/>
        </w:rPr>
        <w:br w:type="textWrapping"/>
      </w:r>
      <w:r>
        <w:rPr>
          <w:rStyle w:val="12"/>
          <w:b/>
          <w:sz w:val="21"/>
        </w:rPr>
        <w:t>一、单选题</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1.2020年7月17日,国家外汇管理局副局长、新闻发言人王春英在国新办发布会上表示,2020年一季度末,人民币在全球外汇储备中的占比升到2.02%,创历史新高。2020年8月14日,中国人民银行发布《2020年人民币国际化报告》,该报告显示,2019年人民币跨境收付金额合计19.67万亿元,同比增长24.1%,收付金额创历史新高,人民币在主要国际支付货币中排第5位。这说明(</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①人民币作为世界货币的功能不断增强</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②人民币境外使用障碍已经消除</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③人民币继续保持在全球货币体系中的稳定地位</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④人民币对美元汇率上升</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A.①②</w:t>
      </w:r>
      <w:r>
        <w:rPr>
          <w:rStyle w:val="12"/>
          <w:rFonts w:eastAsia="宋体"/>
          <w:color w:val="000000"/>
          <w:sz w:val="21"/>
          <w:lang w:eastAsia="zh-CN"/>
        </w:rPr>
        <w:tab/>
      </w:r>
      <w:r>
        <w:rPr>
          <w:rStyle w:val="12"/>
          <w:rFonts w:hint="eastAsia" w:eastAsia="宋体"/>
          <w:color w:val="000000"/>
          <w:sz w:val="21"/>
          <w:lang w:eastAsia="zh-CN"/>
        </w:rPr>
        <w:t>B.①③</w:t>
      </w:r>
      <w:r>
        <w:rPr>
          <w:rStyle w:val="12"/>
          <w:rFonts w:eastAsia="宋体"/>
          <w:color w:val="000000"/>
          <w:sz w:val="21"/>
          <w:lang w:eastAsia="zh-CN"/>
        </w:rPr>
        <w:tab/>
      </w:r>
      <w:r>
        <w:rPr>
          <w:rStyle w:val="12"/>
          <w:rFonts w:hint="eastAsia" w:eastAsia="宋体"/>
          <w:color w:val="000000"/>
          <w:sz w:val="21"/>
          <w:lang w:eastAsia="zh-CN"/>
        </w:rPr>
        <w:t>C.②④</w:t>
      </w:r>
      <w:r>
        <w:rPr>
          <w:rStyle w:val="12"/>
          <w:rFonts w:eastAsia="宋体"/>
          <w:color w:val="000000"/>
          <w:sz w:val="21"/>
          <w:lang w:eastAsia="zh-CN"/>
        </w:rPr>
        <w:tab/>
      </w:r>
      <w:r>
        <w:rPr>
          <w:rStyle w:val="12"/>
          <w:rFonts w:hint="eastAsia" w:eastAsia="宋体"/>
          <w:color w:val="000000"/>
          <w:sz w:val="21"/>
          <w:lang w:eastAsia="zh-CN"/>
        </w:rPr>
        <w:t>D.③④</w:t>
      </w:r>
    </w:p>
    <w:p>
      <w:pPr>
        <w:pStyle w:val="23"/>
        <w:spacing w:line="360" w:lineRule="auto"/>
        <w:jc w:val="left"/>
        <w:rPr>
          <w:rStyle w:val="12"/>
          <w:rFonts w:ascii="Times New Roman" w:hAnsi="Times New Roman"/>
          <w:color w:val="000000"/>
        </w:rPr>
      </w:pPr>
      <w:r>
        <w:rPr>
          <w:rStyle w:val="12"/>
          <w:rFonts w:ascii="Times New Roman" w:hAnsi="Times New Roman"/>
          <w:color w:val="000000"/>
        </w:rPr>
        <w:t>2.如图表示某产品的供求量和价格的关系( 横轴为供求量，纵轴为价格。D</w:t>
      </w:r>
      <w:r>
        <w:rPr>
          <w:rStyle w:val="12"/>
          <w:rFonts w:hint="eastAsia" w:ascii="Times New Roman" w:hAnsi="Times New Roman"/>
          <w:color w:val="000000"/>
          <w:vertAlign w:val="subscript"/>
        </w:rPr>
        <w:t>0</w:t>
      </w:r>
      <w:r>
        <w:rPr>
          <w:rStyle w:val="12"/>
          <w:rFonts w:ascii="Times New Roman" w:hAnsi="Times New Roman"/>
          <w:color w:val="000000"/>
        </w:rPr>
        <w:t>为变动前曲线，D</w:t>
      </w:r>
      <w:r>
        <w:rPr>
          <w:rStyle w:val="12"/>
          <w:rFonts w:ascii="Times New Roman" w:hAnsi="Times New Roman"/>
          <w:color w:val="000000"/>
          <w:vertAlign w:val="subscript"/>
        </w:rPr>
        <w:t>1</w:t>
      </w:r>
      <w:r>
        <w:rPr>
          <w:rStyle w:val="12"/>
          <w:rFonts w:ascii="Times New Roman" w:hAnsi="Times New Roman"/>
          <w:color w:val="000000"/>
        </w:rPr>
        <w:t>、D</w:t>
      </w:r>
      <w:r>
        <w:rPr>
          <w:rStyle w:val="12"/>
          <w:rFonts w:ascii="Times New Roman" w:hAnsi="Times New Roman"/>
          <w:color w:val="000000"/>
          <w:vertAlign w:val="subscript"/>
        </w:rPr>
        <w:t>2</w:t>
      </w:r>
      <w:r>
        <w:rPr>
          <w:rStyle w:val="12"/>
          <w:rFonts w:ascii="Times New Roman" w:hAnsi="Times New Roman"/>
          <w:color w:val="000000"/>
        </w:rPr>
        <w:t>为变动后曲线)。在不考虑其他因素的条件下，以下描述正确的是</w:t>
      </w:r>
      <w:r>
        <w:rPr>
          <w:rStyle w:val="12"/>
          <w:rFonts w:hint="eastAsia" w:ascii="Times New Roman" w:hAnsi="Times New Roman"/>
          <w:color w:val="000000"/>
        </w:rPr>
        <w:t>(</w:t>
      </w:r>
      <w:r>
        <w:rPr>
          <w:rStyle w:val="12"/>
          <w:rFonts w:ascii="Times New Roman" w:hAnsi="Times New Roman"/>
          <w:color w:val="000000"/>
        </w:rPr>
        <w:t xml:space="preserve">   </w:t>
      </w:r>
      <w:r>
        <w:rPr>
          <w:rStyle w:val="12"/>
          <w:rFonts w:hint="eastAsia" w:ascii="Times New Roman" w:hAnsi="Times New Roman"/>
          <w:color w:val="000000"/>
        </w:rPr>
        <w:t>)</w:t>
      </w:r>
    </w:p>
    <w:p>
      <w:pPr>
        <w:pStyle w:val="23"/>
        <w:spacing w:line="360" w:lineRule="auto"/>
        <w:jc w:val="left"/>
        <w:rPr>
          <w:rStyle w:val="12"/>
          <w:rFonts w:ascii="Times New Roman" w:hAnsi="Times New Roman"/>
          <w:color w:val="000000"/>
        </w:rPr>
      </w:pPr>
      <w:r>
        <w:rPr>
          <w:rStyle w:val="12"/>
          <w:rFonts w:ascii="Times New Roman" w:hAnsi="Times New Roman"/>
          <w:color w:val="000000"/>
        </w:rPr>
        <w:drawing>
          <wp:inline distT="0" distB="0" distL="0" distR="0">
            <wp:extent cx="2314575" cy="15716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314575" cy="1571625"/>
                    </a:xfrm>
                    <a:prstGeom prst="rect">
                      <a:avLst/>
                    </a:prstGeom>
                  </pic:spPr>
                </pic:pic>
              </a:graphicData>
            </a:graphic>
          </wp:inline>
        </w:drawing>
      </w:r>
    </w:p>
    <w:p>
      <w:pPr>
        <w:pStyle w:val="23"/>
        <w:spacing w:line="360" w:lineRule="auto"/>
        <w:jc w:val="left"/>
        <w:rPr>
          <w:rStyle w:val="12"/>
          <w:rFonts w:ascii="Times New Roman" w:hAnsi="Times New Roman"/>
          <w:color w:val="000000"/>
        </w:rPr>
      </w:pPr>
      <w:r>
        <w:rPr>
          <w:rStyle w:val="12"/>
          <w:rFonts w:ascii="Times New Roman" w:hAnsi="Times New Roman"/>
          <w:color w:val="000000"/>
        </w:rPr>
        <w:t>①对骑乘摩托车不敢安全</w:t>
      </w:r>
      <w:r>
        <w:rPr>
          <w:rStyle w:val="12"/>
          <w:rFonts w:hint="eastAsia" w:ascii="Times New Roman" w:hAnsi="Times New Roman"/>
          <w:color w:val="000000"/>
        </w:rPr>
        <w:t>头盔</w:t>
      </w:r>
      <w:r>
        <w:rPr>
          <w:rStyle w:val="12"/>
          <w:rFonts w:ascii="Times New Roman" w:hAnsi="Times New Roman"/>
          <w:color w:val="000000"/>
        </w:rPr>
        <w:t>的行为以</w:t>
      </w:r>
      <w:r>
        <w:rPr>
          <w:rStyle w:val="12"/>
          <w:rFonts w:hint="eastAsia" w:ascii="Times New Roman" w:hAnsi="Times New Roman"/>
          <w:color w:val="000000"/>
        </w:rPr>
        <w:t>处罚，</w:t>
      </w:r>
      <w:r>
        <w:rPr>
          <w:rStyle w:val="12"/>
          <w:rFonts w:ascii="Times New Roman" w:hAnsi="Times New Roman"/>
          <w:color w:val="000000"/>
        </w:rPr>
        <w:t>安全</w:t>
      </w:r>
      <w:r>
        <w:rPr>
          <w:rStyle w:val="12"/>
          <w:rFonts w:hint="eastAsia" w:ascii="Times New Roman" w:hAnsi="Times New Roman"/>
          <w:color w:val="000000"/>
        </w:rPr>
        <w:t>头盔</w:t>
      </w:r>
      <w:r>
        <w:rPr>
          <w:rStyle w:val="12"/>
          <w:rFonts w:ascii="Times New Roman" w:hAnsi="Times New Roman"/>
          <w:color w:val="000000"/>
        </w:rPr>
        <w:t>的需求量会从D</w:t>
      </w:r>
      <w:r>
        <w:rPr>
          <w:rStyle w:val="12"/>
          <w:rFonts w:hint="eastAsia" w:ascii="Times New Roman" w:hAnsi="Times New Roman"/>
          <w:color w:val="000000"/>
          <w:vertAlign w:val="subscript"/>
        </w:rPr>
        <w:t>0</w:t>
      </w:r>
      <w:r>
        <w:rPr>
          <w:rStyle w:val="12"/>
          <w:rFonts w:ascii="Times New Roman" w:hAnsi="Times New Roman"/>
          <w:color w:val="000000"/>
        </w:rPr>
        <w:t>向D</w:t>
      </w:r>
      <w:r>
        <w:rPr>
          <w:rStyle w:val="12"/>
          <w:rFonts w:hint="eastAsia" w:ascii="Times New Roman" w:hAnsi="Times New Roman"/>
          <w:color w:val="000000"/>
          <w:vertAlign w:val="subscript"/>
        </w:rPr>
        <w:t>1</w:t>
      </w:r>
      <w:r>
        <w:rPr>
          <w:rStyle w:val="12"/>
          <w:rFonts w:ascii="Times New Roman" w:hAnsi="Times New Roman"/>
          <w:color w:val="000000"/>
        </w:rPr>
        <w:t>移动</w:t>
      </w:r>
    </w:p>
    <w:p>
      <w:pPr>
        <w:pStyle w:val="23"/>
        <w:spacing w:line="360" w:lineRule="auto"/>
        <w:jc w:val="left"/>
        <w:rPr>
          <w:rStyle w:val="12"/>
          <w:rFonts w:ascii="Times New Roman" w:hAnsi="Times New Roman"/>
          <w:color w:val="000000"/>
        </w:rPr>
      </w:pPr>
      <w:r>
        <w:rPr>
          <w:rStyle w:val="12"/>
          <w:rFonts w:ascii="Times New Roman" w:hAnsi="Times New Roman"/>
          <w:color w:val="000000"/>
        </w:rPr>
        <w:t>②进口奶粉频繁出现致病菌问题，进中奶粉的</w:t>
      </w:r>
      <w:r>
        <w:rPr>
          <w:rStyle w:val="12"/>
          <w:rFonts w:hint="eastAsia" w:ascii="Times New Roman" w:hAnsi="Times New Roman"/>
          <w:color w:val="000000"/>
        </w:rPr>
        <w:t>均</w:t>
      </w:r>
      <w:r>
        <w:rPr>
          <w:rStyle w:val="12"/>
          <w:rFonts w:ascii="Times New Roman" w:hAnsi="Times New Roman"/>
          <w:color w:val="000000"/>
        </w:rPr>
        <w:t>衡点会从E</w:t>
      </w:r>
      <w:r>
        <w:rPr>
          <w:rStyle w:val="12"/>
          <w:rFonts w:hint="eastAsia" w:ascii="Times New Roman" w:hAnsi="Times New Roman"/>
          <w:color w:val="000000"/>
          <w:vertAlign w:val="subscript"/>
        </w:rPr>
        <w:t>0</w:t>
      </w:r>
      <w:r>
        <w:rPr>
          <w:rStyle w:val="12"/>
          <w:rFonts w:ascii="Times New Roman" w:hAnsi="Times New Roman"/>
          <w:color w:val="000000"/>
        </w:rPr>
        <w:t>向E</w:t>
      </w:r>
      <w:r>
        <w:rPr>
          <w:rStyle w:val="12"/>
          <w:rFonts w:hint="eastAsia" w:ascii="Times New Roman" w:hAnsi="Times New Roman"/>
          <w:color w:val="000000"/>
          <w:vertAlign w:val="subscript"/>
        </w:rPr>
        <w:t>1</w:t>
      </w:r>
      <w:r>
        <w:rPr>
          <w:rStyle w:val="12"/>
          <w:rFonts w:ascii="Times New Roman" w:hAnsi="Times New Roman"/>
          <w:color w:val="000000"/>
        </w:rPr>
        <w:t>移动</w:t>
      </w:r>
    </w:p>
    <w:p>
      <w:pPr>
        <w:pStyle w:val="23"/>
        <w:spacing w:line="360" w:lineRule="auto"/>
        <w:jc w:val="left"/>
        <w:rPr>
          <w:rStyle w:val="12"/>
          <w:rFonts w:ascii="Times New Roman" w:hAnsi="Times New Roman"/>
          <w:color w:val="000000"/>
        </w:rPr>
      </w:pPr>
      <w:r>
        <w:rPr>
          <w:rStyle w:val="12"/>
          <w:rFonts w:ascii="Times New Roman" w:hAnsi="Times New Roman"/>
          <w:color w:val="000000"/>
        </w:rPr>
        <w:t>③燃油汽车的价格</w:t>
      </w:r>
      <w:r>
        <w:rPr>
          <w:rStyle w:val="12"/>
          <w:rFonts w:hint="eastAsia" w:ascii="Times New Roman" w:hAnsi="Times New Roman"/>
          <w:color w:val="000000"/>
        </w:rPr>
        <w:t>提高，</w:t>
      </w:r>
      <w:r>
        <w:rPr>
          <w:rStyle w:val="12"/>
          <w:rFonts w:ascii="Times New Roman" w:hAnsi="Times New Roman"/>
          <w:color w:val="000000"/>
        </w:rPr>
        <w:t>新能源汽车的需求量会从D</w:t>
      </w:r>
      <w:r>
        <w:rPr>
          <w:rStyle w:val="12"/>
          <w:rFonts w:hint="eastAsia" w:ascii="Times New Roman" w:hAnsi="Times New Roman"/>
          <w:color w:val="000000"/>
          <w:vertAlign w:val="subscript"/>
        </w:rPr>
        <w:t>0</w:t>
      </w:r>
      <w:r>
        <w:rPr>
          <w:rStyle w:val="12"/>
          <w:rFonts w:ascii="Times New Roman" w:hAnsi="Times New Roman"/>
          <w:color w:val="000000"/>
        </w:rPr>
        <w:t>向D</w:t>
      </w:r>
      <w:r>
        <w:rPr>
          <w:rStyle w:val="12"/>
          <w:rFonts w:hint="eastAsia" w:ascii="Times New Roman" w:hAnsi="Times New Roman"/>
          <w:color w:val="000000"/>
          <w:vertAlign w:val="subscript"/>
        </w:rPr>
        <w:t>2</w:t>
      </w:r>
      <w:r>
        <w:rPr>
          <w:rStyle w:val="12"/>
          <w:rFonts w:ascii="Times New Roman" w:hAnsi="Times New Roman"/>
          <w:color w:val="000000"/>
        </w:rPr>
        <w:t>移动</w:t>
      </w:r>
    </w:p>
    <w:p>
      <w:pPr>
        <w:pStyle w:val="23"/>
        <w:spacing w:line="360" w:lineRule="auto"/>
        <w:jc w:val="left"/>
        <w:rPr>
          <w:rStyle w:val="12"/>
          <w:rFonts w:ascii="Times New Roman" w:hAnsi="Times New Roman"/>
          <w:color w:val="000000"/>
        </w:rPr>
      </w:pPr>
      <w:r>
        <w:rPr>
          <w:rStyle w:val="12"/>
          <w:rFonts w:ascii="Times New Roman" w:hAnsi="Times New Roman"/>
          <w:color w:val="000000"/>
        </w:rPr>
        <w:t>④建行在深圳推出个人住房租赁贷款，该地商品房的均衡点会从E</w:t>
      </w:r>
      <w:r>
        <w:rPr>
          <w:rStyle w:val="12"/>
          <w:rFonts w:hint="eastAsia" w:ascii="Times New Roman" w:hAnsi="Times New Roman"/>
          <w:color w:val="000000"/>
          <w:vertAlign w:val="subscript"/>
        </w:rPr>
        <w:t>0</w:t>
      </w:r>
      <w:r>
        <w:rPr>
          <w:rStyle w:val="12"/>
          <w:rFonts w:ascii="Times New Roman" w:hAnsi="Times New Roman"/>
          <w:color w:val="000000"/>
        </w:rPr>
        <w:t>向E</w:t>
      </w:r>
      <w:r>
        <w:rPr>
          <w:rStyle w:val="12"/>
          <w:rFonts w:hint="eastAsia" w:ascii="Times New Roman" w:hAnsi="Times New Roman"/>
          <w:color w:val="000000"/>
          <w:vertAlign w:val="subscript"/>
        </w:rPr>
        <w:t>1</w:t>
      </w:r>
      <w:r>
        <w:rPr>
          <w:rStyle w:val="12"/>
          <w:rFonts w:ascii="Times New Roman" w:hAnsi="Times New Roman"/>
          <w:color w:val="000000"/>
        </w:rPr>
        <w:t>移动</w:t>
      </w:r>
    </w:p>
    <w:p>
      <w:pPr>
        <w:pStyle w:val="23"/>
        <w:tabs>
          <w:tab w:val="left" w:pos="2075"/>
          <w:tab w:val="left" w:pos="4156"/>
          <w:tab w:val="left" w:pos="6231"/>
        </w:tabs>
        <w:rPr>
          <w:rStyle w:val="12"/>
          <w:rFonts w:hint="eastAsia" w:ascii="Times New Roman" w:hAnsi="Times New Roman"/>
          <w:color w:val="000000"/>
        </w:rPr>
      </w:pPr>
      <w:r>
        <w:rPr>
          <w:rStyle w:val="12"/>
          <w:rFonts w:ascii="Times New Roman" w:hAnsi="Times New Roman"/>
          <w:color w:val="000000"/>
        </w:rPr>
        <w:t>A.</w:t>
      </w:r>
      <w:r>
        <w:rPr>
          <w:rStyle w:val="12"/>
          <w:rFonts w:hint="eastAsia" w:ascii="宋体" w:hAnsi="宋体" w:cs="宋体"/>
          <w:color w:val="000000"/>
        </w:rPr>
        <w:t>①③</w:t>
      </w:r>
      <w:r>
        <w:rPr>
          <w:rStyle w:val="12"/>
          <w:rFonts w:hint="eastAsia" w:ascii="Times New Roman" w:hAnsi="Times New Roman"/>
          <w:color w:val="000000"/>
        </w:rPr>
        <w:t xml:space="preserve">        </w:t>
      </w:r>
      <w:r>
        <w:rPr>
          <w:rStyle w:val="12"/>
          <w:rFonts w:ascii="Times New Roman" w:hAnsi="Times New Roman"/>
          <w:color w:val="000000"/>
        </w:rPr>
        <w:tab/>
      </w:r>
      <w:r>
        <w:rPr>
          <w:rStyle w:val="12"/>
          <w:rFonts w:ascii="Times New Roman" w:hAnsi="Times New Roman"/>
          <w:color w:val="000000"/>
        </w:rPr>
        <w:t>B.</w:t>
      </w:r>
      <w:r>
        <w:rPr>
          <w:rStyle w:val="12"/>
          <w:rFonts w:hint="eastAsia" w:ascii="宋体" w:hAnsi="宋体" w:cs="宋体"/>
          <w:color w:val="000000"/>
        </w:rPr>
        <w:t>①④</w:t>
      </w:r>
      <w:r>
        <w:rPr>
          <w:rStyle w:val="12"/>
          <w:rFonts w:hint="eastAsia" w:ascii="Times New Roman" w:hAnsi="Times New Roman"/>
          <w:color w:val="000000"/>
        </w:rPr>
        <w:t xml:space="preserve">        </w:t>
      </w:r>
      <w:r>
        <w:rPr>
          <w:rStyle w:val="12"/>
          <w:rFonts w:ascii="Times New Roman" w:hAnsi="Times New Roman"/>
          <w:color w:val="000000"/>
        </w:rPr>
        <w:tab/>
      </w:r>
      <w:r>
        <w:rPr>
          <w:rStyle w:val="12"/>
          <w:rFonts w:ascii="Times New Roman" w:hAnsi="Times New Roman"/>
          <w:color w:val="000000"/>
        </w:rPr>
        <w:t>C.</w:t>
      </w:r>
      <w:r>
        <w:rPr>
          <w:rStyle w:val="12"/>
          <w:rFonts w:hint="eastAsia" w:ascii="宋体" w:hAnsi="宋体" w:cs="宋体"/>
          <w:color w:val="000000"/>
        </w:rPr>
        <w:t>②③</w:t>
      </w:r>
      <w:r>
        <w:rPr>
          <w:rStyle w:val="12"/>
          <w:rFonts w:hint="eastAsia" w:ascii="Times New Roman" w:hAnsi="Times New Roman"/>
          <w:color w:val="000000"/>
        </w:rPr>
        <w:t xml:space="preserve">            </w:t>
      </w:r>
      <w:r>
        <w:rPr>
          <w:rStyle w:val="12"/>
          <w:rFonts w:ascii="Times New Roman" w:hAnsi="Times New Roman"/>
          <w:color w:val="000000"/>
        </w:rPr>
        <w:tab/>
      </w:r>
      <w:r>
        <w:rPr>
          <w:rStyle w:val="12"/>
          <w:rFonts w:ascii="Times New Roman" w:hAnsi="Times New Roman"/>
          <w:color w:val="000000"/>
        </w:rPr>
        <w:t>D.</w:t>
      </w:r>
      <w:r>
        <w:rPr>
          <w:rStyle w:val="12"/>
          <w:rFonts w:hint="eastAsia" w:ascii="宋体" w:hAnsi="宋体" w:cs="宋体"/>
          <w:color w:val="000000"/>
        </w:rPr>
        <w:t>②④</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3.2020年,中央财政安排学生资助补助经费553亿元,支持各地落实普通高中教育、中等职业教育、高等教育相关奖助学金免学(杂)费补助等政策,预计惠及普通高中学生691.8万人次,中等职业教育学生1494万人次,高等教育学生848.6万人次。由此可见(</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①财政促进国民经济的平稳运行</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②财政促进社会教育的公平</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③我国坚持以人民为中心的发展思想</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④实现共同富裕离不开国家财政的支持</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A.①③</w:t>
      </w:r>
      <w:r>
        <w:rPr>
          <w:rStyle w:val="12"/>
          <w:rFonts w:eastAsia="宋体"/>
          <w:color w:val="000000"/>
          <w:sz w:val="21"/>
          <w:lang w:eastAsia="zh-CN"/>
        </w:rPr>
        <w:tab/>
      </w:r>
      <w:r>
        <w:rPr>
          <w:rStyle w:val="12"/>
          <w:rFonts w:hint="eastAsia" w:eastAsia="宋体"/>
          <w:color w:val="000000"/>
          <w:sz w:val="21"/>
          <w:lang w:eastAsia="zh-CN"/>
        </w:rPr>
        <w:t>B.①④</w:t>
      </w:r>
      <w:r>
        <w:rPr>
          <w:rStyle w:val="12"/>
          <w:rFonts w:eastAsia="宋体"/>
          <w:color w:val="000000"/>
          <w:sz w:val="21"/>
          <w:lang w:eastAsia="zh-CN"/>
        </w:rPr>
        <w:tab/>
      </w:r>
      <w:r>
        <w:rPr>
          <w:rStyle w:val="12"/>
          <w:rFonts w:hint="eastAsia" w:eastAsia="宋体"/>
          <w:color w:val="000000"/>
          <w:sz w:val="21"/>
          <w:lang w:eastAsia="zh-CN"/>
        </w:rPr>
        <w:t>C.②③</w:t>
      </w:r>
      <w:r>
        <w:rPr>
          <w:rStyle w:val="12"/>
          <w:rFonts w:eastAsia="宋体"/>
          <w:color w:val="000000"/>
          <w:sz w:val="21"/>
          <w:lang w:eastAsia="zh-CN"/>
        </w:rPr>
        <w:tab/>
      </w:r>
      <w:r>
        <w:rPr>
          <w:rStyle w:val="12"/>
          <w:rFonts w:hint="eastAsia" w:eastAsia="宋体"/>
          <w:color w:val="000000"/>
          <w:sz w:val="21"/>
          <w:lang w:eastAsia="zh-CN"/>
        </w:rPr>
        <w:t>D.②④</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4.2020年8月,国务院办公厅印发《关于进一步做好稳外贸稳外资工作的意见》(以下简称《意见》)。该《意见》按照“六稳”“六保”要求,提出15项稳外贸稳外资政策措施,着力稳住外贸主体,稳住产业链供应链。下列有利于实现上述目标的措施是(</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①支持、引导金融机构加大对外贸企业的融资支持,激发市场主体活力</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②充分利用服务贸易创新发展基金等渠道,支持贸易新业态的发展</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③严格落实好防疫要求,严格控制从事必要经贸等活动的人员来华</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④提高外资研发中心优惠政策门槛,鼓励外资更多投向高新技术产业</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A.①②</w:t>
      </w:r>
      <w:r>
        <w:rPr>
          <w:rStyle w:val="12"/>
          <w:rFonts w:eastAsia="宋体"/>
          <w:color w:val="000000"/>
          <w:sz w:val="21"/>
          <w:lang w:eastAsia="zh-CN"/>
        </w:rPr>
        <w:tab/>
      </w:r>
      <w:r>
        <w:rPr>
          <w:rStyle w:val="12"/>
          <w:rFonts w:hint="eastAsia" w:eastAsia="宋体"/>
          <w:color w:val="000000"/>
          <w:sz w:val="21"/>
          <w:lang w:eastAsia="zh-CN"/>
        </w:rPr>
        <w:t>B.①④</w:t>
      </w:r>
      <w:r>
        <w:rPr>
          <w:rStyle w:val="12"/>
          <w:rFonts w:eastAsia="宋体"/>
          <w:color w:val="000000"/>
          <w:sz w:val="21"/>
          <w:lang w:eastAsia="zh-CN"/>
        </w:rPr>
        <w:tab/>
      </w:r>
      <w:r>
        <w:rPr>
          <w:rStyle w:val="12"/>
          <w:rFonts w:hint="eastAsia" w:eastAsia="宋体"/>
          <w:color w:val="000000"/>
          <w:sz w:val="21"/>
          <w:lang w:eastAsia="zh-CN"/>
        </w:rPr>
        <w:t>C.②③</w:t>
      </w:r>
      <w:r>
        <w:rPr>
          <w:rStyle w:val="12"/>
          <w:rFonts w:eastAsia="宋体"/>
          <w:color w:val="000000"/>
          <w:sz w:val="21"/>
          <w:lang w:eastAsia="zh-CN"/>
        </w:rPr>
        <w:tab/>
      </w:r>
      <w:r>
        <w:rPr>
          <w:rStyle w:val="12"/>
          <w:rFonts w:hint="eastAsia" w:eastAsia="宋体"/>
          <w:color w:val="000000"/>
          <w:sz w:val="21"/>
          <w:lang w:eastAsia="zh-CN"/>
        </w:rPr>
        <w:t>D.③④</w:t>
      </w:r>
    </w:p>
    <w:p>
      <w:pPr>
        <w:pStyle w:val="4"/>
        <w:widowControl w:val="0"/>
        <w:autoSpaceDE w:val="0"/>
        <w:autoSpaceDN w:val="0"/>
        <w:adjustRightInd w:val="0"/>
        <w:spacing w:line="360" w:lineRule="auto"/>
        <w:rPr>
          <w:rStyle w:val="12"/>
          <w:rFonts w:eastAsia="宋体"/>
          <w:color w:val="000000"/>
          <w:sz w:val="21"/>
          <w:szCs w:val="21"/>
          <w:lang w:val="zh-CN" w:eastAsia="zh-CN"/>
        </w:rPr>
      </w:pPr>
      <w:r>
        <w:rPr>
          <w:rStyle w:val="12"/>
          <w:rFonts w:hint="eastAsia" w:eastAsia="宋体"/>
          <w:color w:val="000000"/>
          <w:sz w:val="21"/>
          <w:szCs w:val="21"/>
          <w:lang w:val="zh-CN" w:eastAsia="zh-CN"/>
        </w:rPr>
        <w:t>5.某市客运站附近人口密集，早上上班高峰时段公交运力明显不足</w:t>
      </w:r>
      <w:r>
        <w:rPr>
          <w:rStyle w:val="12"/>
          <w:rFonts w:eastAsia="宋体"/>
          <w:color w:val="000000"/>
          <w:sz w:val="21"/>
          <w:szCs w:val="21"/>
          <w:lang w:val="zh-CN" w:eastAsia="zh-CN"/>
        </w:rPr>
        <w:t>.</w:t>
      </w:r>
      <w:r>
        <w:rPr>
          <w:rStyle w:val="12"/>
          <w:rFonts w:hint="eastAsia" w:eastAsia="宋体"/>
          <w:color w:val="000000"/>
          <w:sz w:val="21"/>
          <w:szCs w:val="21"/>
          <w:lang w:val="zh-CN" w:eastAsia="zh-CN"/>
        </w:rPr>
        <w:t>造成市民乘车很不方便，有网友在网上</w:t>
      </w:r>
      <w:r>
        <w:rPr>
          <w:rStyle w:val="12"/>
          <w:rFonts w:eastAsia="宋体"/>
          <w:color w:val="000000"/>
          <w:sz w:val="21"/>
          <w:szCs w:val="21"/>
          <w:lang w:val="zh-CN" w:eastAsia="zh-CN"/>
        </w:rPr>
        <w:t>“</w:t>
      </w:r>
      <w:r>
        <w:rPr>
          <w:rStyle w:val="12"/>
          <w:rFonts w:hint="eastAsia" w:eastAsia="宋体"/>
          <w:color w:val="000000"/>
          <w:sz w:val="21"/>
          <w:szCs w:val="21"/>
          <w:lang w:val="zh-CN" w:eastAsia="zh-CN"/>
        </w:rPr>
        <w:t>领导留言板</w:t>
      </w:r>
      <w:r>
        <w:rPr>
          <w:rStyle w:val="12"/>
          <w:rFonts w:eastAsia="宋体"/>
          <w:color w:val="000000"/>
          <w:sz w:val="21"/>
          <w:szCs w:val="21"/>
          <w:lang w:val="zh-CN" w:eastAsia="zh-CN"/>
        </w:rPr>
        <w:t>”</w:t>
      </w:r>
      <w:r>
        <w:rPr>
          <w:rStyle w:val="12"/>
          <w:rFonts w:hint="eastAsia" w:eastAsia="宋体"/>
          <w:color w:val="000000"/>
          <w:sz w:val="21"/>
          <w:szCs w:val="21"/>
          <w:lang w:val="zh-CN" w:eastAsia="zh-CN"/>
        </w:rPr>
        <w:t>给有关政府部门领导留言</w:t>
      </w:r>
      <w:r>
        <w:rPr>
          <w:rStyle w:val="12"/>
          <w:rFonts w:eastAsia="宋体"/>
          <w:color w:val="000000"/>
          <w:sz w:val="21"/>
          <w:szCs w:val="21"/>
          <w:lang w:val="zh-CN" w:eastAsia="zh-CN"/>
        </w:rPr>
        <w:t>.</w:t>
      </w:r>
      <w:r>
        <w:rPr>
          <w:rStyle w:val="12"/>
          <w:rFonts w:hint="eastAsia" w:eastAsia="宋体"/>
          <w:color w:val="000000"/>
          <w:sz w:val="21"/>
          <w:szCs w:val="21"/>
          <w:lang w:val="zh-CN" w:eastAsia="zh-CN"/>
        </w:rPr>
        <w:t>得到及时回应，并由交通部门回答了解决问题的办法。市民与政府有关部门良性互动（   ）</w:t>
      </w:r>
    </w:p>
    <w:p>
      <w:pPr>
        <w:pStyle w:val="4"/>
        <w:widowControl w:val="0"/>
        <w:autoSpaceDE w:val="0"/>
        <w:autoSpaceDN w:val="0"/>
        <w:adjustRightInd w:val="0"/>
        <w:spacing w:line="360" w:lineRule="auto"/>
        <w:rPr>
          <w:rStyle w:val="12"/>
          <w:rFonts w:eastAsia="宋体"/>
          <w:color w:val="000000"/>
          <w:sz w:val="21"/>
          <w:szCs w:val="21"/>
          <w:lang w:val="zh-CN" w:eastAsia="zh-CN"/>
        </w:rPr>
      </w:pPr>
      <w:r>
        <w:rPr>
          <w:rStyle w:val="12"/>
          <w:rFonts w:hint="eastAsia" w:eastAsia="宋体"/>
          <w:color w:val="000000"/>
          <w:sz w:val="21"/>
          <w:szCs w:val="21"/>
          <w:lang w:val="zh-CN" w:eastAsia="zh-CN"/>
        </w:rPr>
        <w:t>①表明公示有利于提高决策透明度和公民参与度</w:t>
      </w:r>
      <w:r>
        <w:rPr>
          <w:rStyle w:val="12"/>
          <w:rFonts w:eastAsia="宋体"/>
          <w:color w:val="000000"/>
          <w:sz w:val="21"/>
          <w:szCs w:val="21"/>
          <w:lang w:val="zh-CN" w:eastAsia="zh-CN"/>
        </w:rPr>
        <w:t xml:space="preserve"> </w:t>
      </w:r>
    </w:p>
    <w:p>
      <w:pPr>
        <w:pStyle w:val="4"/>
        <w:widowControl w:val="0"/>
        <w:autoSpaceDE w:val="0"/>
        <w:autoSpaceDN w:val="0"/>
        <w:adjustRightInd w:val="0"/>
        <w:spacing w:line="360" w:lineRule="auto"/>
        <w:rPr>
          <w:rStyle w:val="12"/>
          <w:rFonts w:eastAsia="宋体"/>
          <w:color w:val="000000"/>
          <w:sz w:val="21"/>
          <w:szCs w:val="21"/>
          <w:lang w:val="zh-CN" w:eastAsia="zh-CN"/>
        </w:rPr>
      </w:pPr>
      <w:r>
        <w:rPr>
          <w:rStyle w:val="12"/>
          <w:rFonts w:hint="eastAsia" w:eastAsia="宋体"/>
          <w:color w:val="000000"/>
          <w:sz w:val="21"/>
          <w:szCs w:val="21"/>
          <w:lang w:val="zh-CN" w:eastAsia="zh-CN"/>
        </w:rPr>
        <w:t>②反映出公民理性行使权利，促进政府改进工作</w:t>
      </w:r>
    </w:p>
    <w:p>
      <w:pPr>
        <w:pStyle w:val="4"/>
        <w:widowControl w:val="0"/>
        <w:autoSpaceDE w:val="0"/>
        <w:autoSpaceDN w:val="0"/>
        <w:adjustRightInd w:val="0"/>
        <w:spacing w:line="360" w:lineRule="auto"/>
        <w:rPr>
          <w:rStyle w:val="12"/>
          <w:rFonts w:eastAsia="宋体"/>
          <w:color w:val="000000"/>
          <w:sz w:val="21"/>
          <w:szCs w:val="21"/>
          <w:lang w:val="zh-CN" w:eastAsia="zh-CN"/>
        </w:rPr>
      </w:pPr>
      <w:r>
        <w:rPr>
          <w:rStyle w:val="12"/>
          <w:rFonts w:hint="eastAsia" w:eastAsia="宋体"/>
          <w:color w:val="000000"/>
          <w:sz w:val="21"/>
          <w:szCs w:val="21"/>
          <w:lang w:val="zh-CN" w:eastAsia="zh-CN"/>
        </w:rPr>
        <w:t>③体现出公民参与民主管理，创造美好生活家园</w:t>
      </w:r>
      <w:r>
        <w:rPr>
          <w:rStyle w:val="12"/>
          <w:rFonts w:eastAsia="宋体"/>
          <w:color w:val="000000"/>
          <w:sz w:val="21"/>
          <w:szCs w:val="21"/>
          <w:lang w:val="zh-CN" w:eastAsia="zh-CN"/>
        </w:rPr>
        <w:t xml:space="preserve"> </w:t>
      </w:r>
    </w:p>
    <w:p>
      <w:pPr>
        <w:pStyle w:val="4"/>
        <w:widowControl w:val="0"/>
        <w:autoSpaceDE w:val="0"/>
        <w:autoSpaceDN w:val="0"/>
        <w:adjustRightInd w:val="0"/>
        <w:spacing w:line="360" w:lineRule="auto"/>
        <w:rPr>
          <w:rStyle w:val="12"/>
          <w:rFonts w:eastAsia="宋体"/>
          <w:color w:val="000000"/>
          <w:sz w:val="21"/>
          <w:szCs w:val="21"/>
          <w:lang w:val="zh-CN" w:eastAsia="zh-CN"/>
        </w:rPr>
      </w:pPr>
      <w:r>
        <w:rPr>
          <w:rStyle w:val="12"/>
          <w:rFonts w:hint="eastAsia" w:eastAsia="宋体"/>
          <w:color w:val="000000"/>
          <w:sz w:val="21"/>
          <w:szCs w:val="21"/>
          <w:lang w:val="zh-CN" w:eastAsia="zh-CN"/>
        </w:rPr>
        <w:t>④能促进政府民主决策，并推动决策的贯彻落实</w:t>
      </w:r>
    </w:p>
    <w:p>
      <w:pPr>
        <w:pStyle w:val="4"/>
        <w:widowControl w:val="0"/>
        <w:tabs>
          <w:tab w:val="left" w:pos="2075"/>
          <w:tab w:val="left" w:pos="4156"/>
          <w:tab w:val="left" w:pos="6231"/>
        </w:tabs>
        <w:spacing w:line="360" w:lineRule="auto"/>
        <w:rPr>
          <w:rStyle w:val="12"/>
          <w:rFonts w:hint="eastAsia" w:eastAsia="宋体"/>
          <w:color w:val="000000"/>
          <w:sz w:val="21"/>
          <w:szCs w:val="21"/>
          <w:lang w:val="zh-CN" w:eastAsia="zh-CN"/>
        </w:rPr>
      </w:pPr>
      <w:r>
        <w:rPr>
          <w:rStyle w:val="12"/>
          <w:rFonts w:eastAsia="宋体"/>
          <w:color w:val="000000"/>
          <w:sz w:val="21"/>
          <w:szCs w:val="21"/>
          <w:lang w:val="zh-CN" w:eastAsia="zh-CN"/>
        </w:rPr>
        <w:t>A.</w:t>
      </w:r>
      <w:r>
        <w:rPr>
          <w:rStyle w:val="12"/>
          <w:rFonts w:hint="eastAsia" w:eastAsia="宋体"/>
          <w:color w:val="000000"/>
          <w:sz w:val="21"/>
          <w:szCs w:val="21"/>
          <w:lang w:val="zh-CN" w:eastAsia="zh-CN"/>
        </w:rPr>
        <w:t>①③</w:t>
      </w:r>
      <w:r>
        <w:rPr>
          <w:rStyle w:val="12"/>
          <w:rFonts w:eastAsia="宋体"/>
          <w:color w:val="000000"/>
          <w:sz w:val="21"/>
          <w:szCs w:val="21"/>
          <w:lang w:val="zh-CN" w:eastAsia="zh-CN"/>
        </w:rPr>
        <w:t xml:space="preserve"> </w:t>
      </w:r>
      <w:r>
        <w:rPr>
          <w:rStyle w:val="12"/>
          <w:rFonts w:eastAsia="宋体"/>
          <w:color w:val="000000"/>
          <w:sz w:val="21"/>
          <w:szCs w:val="21"/>
          <w:lang w:val="zh-CN" w:eastAsia="zh-CN"/>
        </w:rPr>
        <w:tab/>
      </w:r>
      <w:r>
        <w:rPr>
          <w:rStyle w:val="12"/>
          <w:rFonts w:eastAsia="宋体"/>
          <w:color w:val="000000"/>
          <w:sz w:val="21"/>
          <w:szCs w:val="21"/>
          <w:lang w:val="zh-CN" w:eastAsia="zh-CN"/>
        </w:rPr>
        <w:t>B.</w:t>
      </w:r>
      <w:r>
        <w:rPr>
          <w:rStyle w:val="12"/>
          <w:rFonts w:hint="eastAsia" w:eastAsia="宋体"/>
          <w:color w:val="000000"/>
          <w:sz w:val="21"/>
          <w:szCs w:val="21"/>
          <w:lang w:val="zh-CN" w:eastAsia="zh-CN"/>
        </w:rPr>
        <w:t>②③</w:t>
      </w:r>
      <w:r>
        <w:rPr>
          <w:rStyle w:val="12"/>
          <w:rFonts w:eastAsia="宋体"/>
          <w:color w:val="000000"/>
          <w:sz w:val="21"/>
          <w:szCs w:val="21"/>
          <w:lang w:val="zh-CN" w:eastAsia="zh-CN"/>
        </w:rPr>
        <w:t xml:space="preserve"> </w:t>
      </w:r>
      <w:r>
        <w:rPr>
          <w:rStyle w:val="12"/>
          <w:rFonts w:eastAsia="宋体"/>
          <w:color w:val="000000"/>
          <w:sz w:val="21"/>
          <w:szCs w:val="21"/>
          <w:lang w:val="zh-CN" w:eastAsia="zh-CN"/>
        </w:rPr>
        <w:tab/>
      </w:r>
      <w:r>
        <w:rPr>
          <w:rStyle w:val="12"/>
          <w:rFonts w:eastAsia="宋体"/>
          <w:color w:val="000000"/>
          <w:sz w:val="21"/>
          <w:szCs w:val="21"/>
          <w:lang w:val="zh-CN" w:eastAsia="zh-CN"/>
        </w:rPr>
        <w:t>C.</w:t>
      </w:r>
      <w:r>
        <w:rPr>
          <w:rStyle w:val="12"/>
          <w:rFonts w:hint="eastAsia" w:eastAsia="宋体"/>
          <w:color w:val="000000"/>
          <w:sz w:val="21"/>
          <w:szCs w:val="21"/>
          <w:lang w:val="zh-CN" w:eastAsia="zh-CN"/>
        </w:rPr>
        <w:t>①④</w:t>
      </w:r>
      <w:r>
        <w:rPr>
          <w:rStyle w:val="12"/>
          <w:rFonts w:eastAsia="宋体"/>
          <w:color w:val="000000"/>
          <w:sz w:val="21"/>
          <w:szCs w:val="21"/>
          <w:lang w:val="zh-CN" w:eastAsia="zh-CN"/>
        </w:rPr>
        <w:t xml:space="preserve"> </w:t>
      </w:r>
      <w:r>
        <w:rPr>
          <w:rStyle w:val="12"/>
          <w:rFonts w:eastAsia="宋体"/>
          <w:color w:val="000000"/>
          <w:sz w:val="21"/>
          <w:szCs w:val="21"/>
          <w:lang w:val="zh-CN" w:eastAsia="zh-CN"/>
        </w:rPr>
        <w:tab/>
      </w:r>
      <w:r>
        <w:rPr>
          <w:rStyle w:val="12"/>
          <w:rFonts w:eastAsia="宋体"/>
          <w:color w:val="000000"/>
          <w:sz w:val="21"/>
          <w:szCs w:val="21"/>
          <w:lang w:val="zh-CN" w:eastAsia="zh-CN"/>
        </w:rPr>
        <w:t>D.</w:t>
      </w:r>
      <w:r>
        <w:rPr>
          <w:rStyle w:val="12"/>
          <w:rFonts w:hint="eastAsia" w:eastAsia="宋体"/>
          <w:color w:val="000000"/>
          <w:sz w:val="21"/>
          <w:szCs w:val="21"/>
          <w:lang w:val="zh-CN" w:eastAsia="zh-CN"/>
        </w:rPr>
        <w:t>②④</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 xml:space="preserve">6.2020年8月3日,李克强签署国务院令,公布修订后的《中华人民共和国预算法实施条例》(以下简称《条例》),《条例》 自2020年10月1日起施行。修改后的《条例》为落实预算法、深化财税体制改革提供了实际操作“路线图”,进一步加大信息公开力度、增强预算透明度。该《条例》实施后( </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①有利于促进透明政府、廉洁政府建设,提高政府权威</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②有利于推进国家治理体系和治理能力现代化的进程</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③能够促进法治政府建设,保证政府“法无授权不可为”</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④能够使税收真正成为国家治理的基础和重要支柱</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 xml:space="preserve">A.①② </w:t>
      </w:r>
      <w:r>
        <w:rPr>
          <w:rStyle w:val="12"/>
          <w:rFonts w:eastAsia="宋体"/>
          <w:color w:val="000000"/>
          <w:sz w:val="21"/>
          <w:lang w:eastAsia="zh-CN"/>
        </w:rPr>
        <w:tab/>
      </w:r>
      <w:r>
        <w:rPr>
          <w:rStyle w:val="12"/>
          <w:rFonts w:hint="eastAsia" w:eastAsia="宋体"/>
          <w:color w:val="000000"/>
          <w:sz w:val="21"/>
          <w:lang w:eastAsia="zh-CN"/>
        </w:rPr>
        <w:t xml:space="preserve">B.①③ </w:t>
      </w:r>
      <w:r>
        <w:rPr>
          <w:rStyle w:val="12"/>
          <w:rFonts w:eastAsia="宋体"/>
          <w:color w:val="000000"/>
          <w:sz w:val="21"/>
          <w:lang w:eastAsia="zh-CN"/>
        </w:rPr>
        <w:tab/>
      </w:r>
      <w:r>
        <w:rPr>
          <w:rStyle w:val="12"/>
          <w:rFonts w:hint="eastAsia" w:eastAsia="宋体"/>
          <w:color w:val="000000"/>
          <w:sz w:val="21"/>
          <w:lang w:eastAsia="zh-CN"/>
        </w:rPr>
        <w:t xml:space="preserve">C.②④ </w:t>
      </w:r>
      <w:r>
        <w:rPr>
          <w:rStyle w:val="12"/>
          <w:rFonts w:eastAsia="宋体"/>
          <w:color w:val="000000"/>
          <w:sz w:val="21"/>
          <w:lang w:eastAsia="zh-CN"/>
        </w:rPr>
        <w:tab/>
      </w:r>
      <w:r>
        <w:rPr>
          <w:rStyle w:val="12"/>
          <w:rFonts w:hint="eastAsia" w:eastAsia="宋体"/>
          <w:color w:val="000000"/>
          <w:sz w:val="21"/>
          <w:lang w:eastAsia="zh-CN"/>
        </w:rPr>
        <w:t>D.③④</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7.2020年12月3日,正值全国第三个“宪法宣传周”之际,湖北省高级人民法院邀请来自于武汉市、鄂西片区、解放军代表团的34名人大代表视察工作,并听取代表们的意见和建议。这体现了(</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①司法机关坚持对人大代表负责</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②司法机关主动加强同人大代表的联系</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③人大代表对国家事务行使质询权</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④人大代表有权监督国家机关的工作</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A.①③</w:t>
      </w:r>
      <w:r>
        <w:rPr>
          <w:rStyle w:val="12"/>
          <w:rFonts w:eastAsia="宋体"/>
          <w:color w:val="000000"/>
          <w:sz w:val="21"/>
          <w:lang w:eastAsia="zh-CN"/>
        </w:rPr>
        <w:tab/>
      </w:r>
      <w:r>
        <w:rPr>
          <w:rStyle w:val="12"/>
          <w:rFonts w:hint="eastAsia" w:eastAsia="宋体"/>
          <w:color w:val="000000"/>
          <w:sz w:val="21"/>
          <w:lang w:eastAsia="zh-CN"/>
        </w:rPr>
        <w:t>B.②④</w:t>
      </w:r>
      <w:r>
        <w:rPr>
          <w:rStyle w:val="12"/>
          <w:rFonts w:eastAsia="宋体"/>
          <w:color w:val="000000"/>
          <w:sz w:val="21"/>
          <w:lang w:eastAsia="zh-CN"/>
        </w:rPr>
        <w:tab/>
      </w:r>
      <w:r>
        <w:rPr>
          <w:rStyle w:val="12"/>
          <w:rFonts w:hint="eastAsia" w:eastAsia="宋体"/>
          <w:color w:val="000000"/>
          <w:sz w:val="21"/>
          <w:lang w:eastAsia="zh-CN"/>
        </w:rPr>
        <w:t>C.①④</w:t>
      </w:r>
      <w:r>
        <w:rPr>
          <w:rStyle w:val="12"/>
          <w:rFonts w:eastAsia="宋体"/>
          <w:color w:val="000000"/>
          <w:sz w:val="21"/>
          <w:lang w:eastAsia="zh-CN"/>
        </w:rPr>
        <w:tab/>
      </w:r>
      <w:r>
        <w:rPr>
          <w:rStyle w:val="12"/>
          <w:rFonts w:hint="eastAsia" w:eastAsia="宋体"/>
          <w:color w:val="000000"/>
          <w:sz w:val="21"/>
          <w:lang w:eastAsia="zh-CN"/>
        </w:rPr>
        <w:t>D.②③</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8.2020年10月23日，习近平总书记在纪念中国人民志愿军抗美援朝出国作战70周年大会上发表讲话时指出，中国坚持共商共建共享的全球治理观，坚定不移走和平发展、开放发展、合作发展、共同发展道路。我们决不会坐视国家主权、安全、发展利益受损，决不会允许任何人任何势力侵犯和分裂祖国的神圣领土。这表明(</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①我国奉行独立自主的和平外交政策</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②和平共处是我国外交政策的基本目标</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③中国坚定不移地维护自己的国家利益</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④中国在国际事务中的话语权日益增强</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A.①②</w:t>
      </w:r>
      <w:r>
        <w:rPr>
          <w:rStyle w:val="12"/>
          <w:rFonts w:eastAsia="宋体"/>
          <w:color w:val="000000"/>
          <w:sz w:val="21"/>
          <w:lang w:eastAsia="zh-CN"/>
        </w:rPr>
        <w:tab/>
      </w:r>
      <w:r>
        <w:rPr>
          <w:rStyle w:val="12"/>
          <w:rFonts w:hint="eastAsia" w:eastAsia="宋体"/>
          <w:color w:val="000000"/>
          <w:sz w:val="21"/>
          <w:lang w:eastAsia="zh-CN"/>
        </w:rPr>
        <w:t>B.①③</w:t>
      </w:r>
      <w:r>
        <w:rPr>
          <w:rStyle w:val="12"/>
          <w:rFonts w:eastAsia="宋体"/>
          <w:color w:val="000000"/>
          <w:sz w:val="21"/>
          <w:lang w:eastAsia="zh-CN"/>
        </w:rPr>
        <w:tab/>
      </w:r>
      <w:r>
        <w:rPr>
          <w:rStyle w:val="12"/>
          <w:rFonts w:hint="eastAsia" w:eastAsia="宋体"/>
          <w:color w:val="000000"/>
          <w:sz w:val="21"/>
          <w:lang w:eastAsia="zh-CN"/>
        </w:rPr>
        <w:t>C.②④</w:t>
      </w:r>
      <w:r>
        <w:rPr>
          <w:rStyle w:val="12"/>
          <w:rFonts w:eastAsia="宋体"/>
          <w:color w:val="000000"/>
          <w:sz w:val="21"/>
          <w:lang w:eastAsia="zh-CN"/>
        </w:rPr>
        <w:tab/>
      </w:r>
      <w:r>
        <w:rPr>
          <w:rStyle w:val="12"/>
          <w:rFonts w:hint="eastAsia" w:eastAsia="宋体"/>
          <w:color w:val="000000"/>
          <w:sz w:val="21"/>
          <w:lang w:eastAsia="zh-CN"/>
        </w:rPr>
        <w:t>D.③④</w:t>
      </w:r>
    </w:p>
    <w:p>
      <w:pPr>
        <w:pStyle w:val="4"/>
        <w:widowControl w:val="0"/>
        <w:autoSpaceDE w:val="0"/>
        <w:autoSpaceDN w:val="0"/>
        <w:adjustRightInd w:val="0"/>
        <w:spacing w:line="360" w:lineRule="auto"/>
        <w:rPr>
          <w:rStyle w:val="12"/>
          <w:rFonts w:eastAsia="宋体"/>
          <w:color w:val="000000"/>
          <w:sz w:val="21"/>
          <w:szCs w:val="21"/>
          <w:lang w:val="zh-CN" w:eastAsia="zh-CN"/>
        </w:rPr>
      </w:pPr>
      <w:r>
        <w:rPr>
          <w:rStyle w:val="12"/>
          <w:rFonts w:hint="eastAsia" w:eastAsia="宋体"/>
          <w:color w:val="000000"/>
          <w:sz w:val="21"/>
          <w:szCs w:val="21"/>
          <w:lang w:val="zh-CN" w:eastAsia="zh-CN"/>
        </w:rPr>
        <w:t>9.从鲜有问津到走进生活，从濒临失传到成为新型业态。近年来，非遗正从抢救、普及和展示，逐步向关注艺术审美、文化传承等更深原改发展，与之相应，</w:t>
      </w:r>
      <w:r>
        <w:rPr>
          <w:rStyle w:val="12"/>
          <w:rFonts w:eastAsia="宋体"/>
          <w:color w:val="000000"/>
          <w:sz w:val="21"/>
          <w:szCs w:val="21"/>
          <w:lang w:val="zh-CN" w:eastAsia="zh-CN"/>
        </w:rPr>
        <w:t>“</w:t>
      </w:r>
      <w:r>
        <w:rPr>
          <w:rStyle w:val="12"/>
          <w:rFonts w:hint="eastAsia" w:eastAsia="宋体"/>
          <w:color w:val="000000"/>
          <w:sz w:val="21"/>
          <w:szCs w:val="21"/>
          <w:lang w:val="zh-CN" w:eastAsia="zh-CN"/>
        </w:rPr>
        <w:t>非遗热</w:t>
      </w:r>
      <w:r>
        <w:rPr>
          <w:rStyle w:val="12"/>
          <w:rFonts w:eastAsia="宋体"/>
          <w:color w:val="000000"/>
          <w:sz w:val="21"/>
          <w:szCs w:val="21"/>
          <w:lang w:val="zh-CN" w:eastAsia="zh-CN"/>
        </w:rPr>
        <w:t>”</w:t>
      </w:r>
      <w:r>
        <w:rPr>
          <w:rStyle w:val="12"/>
          <w:rFonts w:hint="eastAsia" w:eastAsia="宋体"/>
          <w:color w:val="000000"/>
          <w:sz w:val="21"/>
          <w:szCs w:val="21"/>
          <w:lang w:val="zh-CN" w:eastAsia="zh-CN"/>
        </w:rPr>
        <w:t>正在蔓延、升级，成为国内外游客体验所在地文化魅力的媒介，也成为各地积极念好的</w:t>
      </w:r>
      <w:r>
        <w:rPr>
          <w:rStyle w:val="12"/>
          <w:rFonts w:eastAsia="宋体"/>
          <w:color w:val="000000"/>
          <w:sz w:val="21"/>
          <w:szCs w:val="21"/>
          <w:lang w:val="zh-CN" w:eastAsia="zh-CN"/>
        </w:rPr>
        <w:t>“</w:t>
      </w:r>
      <w:r>
        <w:rPr>
          <w:rStyle w:val="12"/>
          <w:rFonts w:hint="eastAsia" w:eastAsia="宋体"/>
          <w:color w:val="000000"/>
          <w:sz w:val="21"/>
          <w:szCs w:val="21"/>
          <w:lang w:val="zh-CN" w:eastAsia="zh-CN"/>
        </w:rPr>
        <w:t>文化生意经</w:t>
      </w:r>
      <w:r>
        <w:rPr>
          <w:rStyle w:val="12"/>
          <w:rFonts w:eastAsia="宋体"/>
          <w:color w:val="000000"/>
          <w:sz w:val="21"/>
          <w:szCs w:val="21"/>
          <w:lang w:val="zh-CN" w:eastAsia="zh-CN"/>
        </w:rPr>
        <w:t>”</w:t>
      </w:r>
      <w:r>
        <w:rPr>
          <w:rStyle w:val="12"/>
          <w:rFonts w:hint="eastAsia" w:eastAsia="宋体"/>
          <w:color w:val="000000"/>
          <w:sz w:val="21"/>
          <w:szCs w:val="21"/>
          <w:lang w:val="zh-CN" w:eastAsia="zh-CN"/>
        </w:rPr>
        <w:t>。</w:t>
      </w:r>
      <w:r>
        <w:rPr>
          <w:rStyle w:val="12"/>
          <w:rFonts w:eastAsia="宋体"/>
          <w:color w:val="000000"/>
          <w:sz w:val="21"/>
          <w:szCs w:val="21"/>
          <w:lang w:val="zh-CN" w:eastAsia="zh-CN"/>
        </w:rPr>
        <w:t>“</w:t>
      </w:r>
      <w:r>
        <w:rPr>
          <w:rStyle w:val="12"/>
          <w:rFonts w:hint="eastAsia" w:eastAsia="宋体"/>
          <w:color w:val="000000"/>
          <w:sz w:val="21"/>
          <w:szCs w:val="21"/>
          <w:lang w:val="zh-CN" w:eastAsia="zh-CN"/>
        </w:rPr>
        <w:t>非遗热</w:t>
      </w:r>
      <w:r>
        <w:rPr>
          <w:rStyle w:val="12"/>
          <w:rFonts w:eastAsia="宋体"/>
          <w:color w:val="000000"/>
          <w:sz w:val="21"/>
          <w:szCs w:val="21"/>
          <w:lang w:val="zh-CN" w:eastAsia="zh-CN"/>
        </w:rPr>
        <w:t>”</w:t>
      </w:r>
      <w:r>
        <w:rPr>
          <w:rStyle w:val="12"/>
          <w:rFonts w:hint="eastAsia" w:eastAsia="宋体"/>
          <w:color w:val="000000"/>
          <w:sz w:val="21"/>
          <w:szCs w:val="21"/>
          <w:lang w:val="zh-CN" w:eastAsia="zh-CN"/>
        </w:rPr>
        <w:t>给人们的启示有（   ）</w:t>
      </w:r>
    </w:p>
    <w:p>
      <w:pPr>
        <w:pStyle w:val="4"/>
        <w:widowControl w:val="0"/>
        <w:autoSpaceDE w:val="0"/>
        <w:autoSpaceDN w:val="0"/>
        <w:adjustRightInd w:val="0"/>
        <w:spacing w:line="360" w:lineRule="auto"/>
        <w:rPr>
          <w:rStyle w:val="12"/>
          <w:rFonts w:eastAsia="宋体"/>
          <w:color w:val="000000"/>
          <w:sz w:val="21"/>
          <w:szCs w:val="21"/>
          <w:lang w:val="zh-CN" w:eastAsia="zh-CN"/>
        </w:rPr>
      </w:pPr>
      <w:r>
        <w:rPr>
          <w:rStyle w:val="12"/>
          <w:rFonts w:hint="eastAsia" w:eastAsia="宋体"/>
          <w:color w:val="000000"/>
          <w:sz w:val="21"/>
          <w:szCs w:val="21"/>
          <w:lang w:val="zh-CN" w:eastAsia="zh-CN"/>
        </w:rPr>
        <w:t>①非遗作为人类共同的财富</w:t>
      </w:r>
      <w:r>
        <w:rPr>
          <w:rStyle w:val="12"/>
          <w:rFonts w:eastAsia="宋体"/>
          <w:color w:val="000000"/>
          <w:sz w:val="21"/>
          <w:szCs w:val="21"/>
          <w:lang w:val="zh-CN" w:eastAsia="zh-CN"/>
        </w:rPr>
        <w:t>,</w:t>
      </w:r>
      <w:r>
        <w:rPr>
          <w:rStyle w:val="12"/>
          <w:rFonts w:hint="eastAsia" w:eastAsia="宋体"/>
          <w:color w:val="000000"/>
          <w:sz w:val="21"/>
          <w:szCs w:val="21"/>
          <w:lang w:val="zh-CN" w:eastAsia="zh-CN"/>
        </w:rPr>
        <w:t>需要各国共同保护</w:t>
      </w:r>
      <w:r>
        <w:rPr>
          <w:rStyle w:val="12"/>
          <w:rFonts w:eastAsia="宋体"/>
          <w:color w:val="000000"/>
          <w:sz w:val="21"/>
          <w:szCs w:val="21"/>
          <w:lang w:val="zh-CN" w:eastAsia="zh-CN"/>
        </w:rPr>
        <w:t xml:space="preserve"> </w:t>
      </w:r>
    </w:p>
    <w:p>
      <w:pPr>
        <w:pStyle w:val="4"/>
        <w:widowControl w:val="0"/>
        <w:autoSpaceDE w:val="0"/>
        <w:autoSpaceDN w:val="0"/>
        <w:adjustRightInd w:val="0"/>
        <w:spacing w:line="360" w:lineRule="auto"/>
        <w:rPr>
          <w:rStyle w:val="12"/>
          <w:rFonts w:eastAsia="宋体"/>
          <w:color w:val="000000"/>
          <w:sz w:val="21"/>
          <w:szCs w:val="21"/>
          <w:lang w:val="zh-CN" w:eastAsia="zh-CN"/>
        </w:rPr>
      </w:pPr>
      <w:r>
        <w:rPr>
          <w:rStyle w:val="12"/>
          <w:rFonts w:hint="eastAsia" w:eastAsia="宋体"/>
          <w:color w:val="000000"/>
          <w:sz w:val="21"/>
          <w:szCs w:val="21"/>
          <w:lang w:val="zh-CN" w:eastAsia="zh-CN"/>
        </w:rPr>
        <w:t>②立足实践，探索推动非遗创新性发展的新思路</w:t>
      </w:r>
    </w:p>
    <w:p>
      <w:pPr>
        <w:pStyle w:val="4"/>
        <w:widowControl w:val="0"/>
        <w:autoSpaceDE w:val="0"/>
        <w:autoSpaceDN w:val="0"/>
        <w:adjustRightInd w:val="0"/>
        <w:spacing w:line="360" w:lineRule="auto"/>
        <w:rPr>
          <w:rStyle w:val="12"/>
          <w:rFonts w:eastAsia="宋体"/>
          <w:color w:val="000000"/>
          <w:sz w:val="21"/>
          <w:szCs w:val="21"/>
          <w:lang w:val="zh-CN" w:eastAsia="zh-CN"/>
        </w:rPr>
      </w:pPr>
      <w:r>
        <w:rPr>
          <w:rStyle w:val="12"/>
          <w:rFonts w:hint="eastAsia" w:eastAsia="宋体"/>
          <w:color w:val="000000"/>
          <w:sz w:val="21"/>
          <w:szCs w:val="21"/>
          <w:lang w:val="zh-CN" w:eastAsia="zh-CN"/>
        </w:rPr>
        <w:t>③文化与经济相互交融为保护非遗创造了条件</w:t>
      </w:r>
      <w:r>
        <w:rPr>
          <w:rStyle w:val="12"/>
          <w:rFonts w:eastAsia="宋体"/>
          <w:color w:val="000000"/>
          <w:sz w:val="21"/>
          <w:szCs w:val="21"/>
          <w:lang w:val="zh-CN" w:eastAsia="zh-CN"/>
        </w:rPr>
        <w:t xml:space="preserve"> </w:t>
      </w:r>
    </w:p>
    <w:p>
      <w:pPr>
        <w:pStyle w:val="4"/>
        <w:widowControl w:val="0"/>
        <w:autoSpaceDE w:val="0"/>
        <w:autoSpaceDN w:val="0"/>
        <w:adjustRightInd w:val="0"/>
        <w:spacing w:line="360" w:lineRule="auto"/>
        <w:rPr>
          <w:rStyle w:val="12"/>
          <w:rFonts w:eastAsia="宋体"/>
          <w:color w:val="000000"/>
          <w:sz w:val="21"/>
          <w:szCs w:val="21"/>
          <w:lang w:val="zh-CN" w:eastAsia="zh-CN"/>
        </w:rPr>
      </w:pPr>
      <w:r>
        <w:rPr>
          <w:rStyle w:val="12"/>
          <w:rFonts w:hint="eastAsia" w:eastAsia="宋体"/>
          <w:color w:val="000000"/>
          <w:sz w:val="21"/>
          <w:szCs w:val="21"/>
          <w:lang w:val="zh-CN" w:eastAsia="zh-CN"/>
        </w:rPr>
        <w:t>④挖掘非遗的商业价值是保护非遗的关键之举</w:t>
      </w:r>
    </w:p>
    <w:p>
      <w:pPr>
        <w:pStyle w:val="4"/>
        <w:widowControl w:val="0"/>
        <w:tabs>
          <w:tab w:val="left" w:pos="2075"/>
          <w:tab w:val="left" w:pos="4156"/>
          <w:tab w:val="left" w:pos="6231"/>
        </w:tabs>
        <w:spacing w:line="360" w:lineRule="auto"/>
        <w:rPr>
          <w:rStyle w:val="12"/>
          <w:rFonts w:hint="eastAsia" w:eastAsia="宋体"/>
          <w:color w:val="000000"/>
          <w:sz w:val="21"/>
          <w:szCs w:val="21"/>
          <w:lang w:val="zh-CN" w:eastAsia="zh-CN"/>
        </w:rPr>
      </w:pPr>
      <w:r>
        <w:rPr>
          <w:rStyle w:val="12"/>
          <w:rFonts w:eastAsia="宋体"/>
          <w:color w:val="000000"/>
          <w:sz w:val="21"/>
          <w:szCs w:val="21"/>
          <w:lang w:val="zh-CN" w:eastAsia="zh-CN"/>
        </w:rPr>
        <w:t>A.</w:t>
      </w:r>
      <w:r>
        <w:rPr>
          <w:rStyle w:val="12"/>
          <w:rFonts w:hint="eastAsia" w:eastAsia="宋体"/>
          <w:color w:val="000000"/>
          <w:sz w:val="21"/>
          <w:szCs w:val="21"/>
          <w:lang w:val="zh-CN" w:eastAsia="zh-CN"/>
        </w:rPr>
        <w:t>①③</w:t>
      </w:r>
      <w:r>
        <w:rPr>
          <w:rStyle w:val="12"/>
          <w:rFonts w:eastAsia="宋体"/>
          <w:color w:val="000000"/>
          <w:sz w:val="21"/>
          <w:szCs w:val="21"/>
          <w:lang w:val="zh-CN" w:eastAsia="zh-CN"/>
        </w:rPr>
        <w:t xml:space="preserve"> </w:t>
      </w:r>
      <w:r>
        <w:rPr>
          <w:rStyle w:val="12"/>
          <w:rFonts w:eastAsia="宋体"/>
          <w:color w:val="000000"/>
          <w:sz w:val="21"/>
          <w:szCs w:val="21"/>
          <w:lang w:val="zh-CN" w:eastAsia="zh-CN"/>
        </w:rPr>
        <w:tab/>
      </w:r>
      <w:r>
        <w:rPr>
          <w:rStyle w:val="12"/>
          <w:rFonts w:eastAsia="宋体"/>
          <w:color w:val="000000"/>
          <w:sz w:val="21"/>
          <w:szCs w:val="21"/>
          <w:lang w:val="zh-CN" w:eastAsia="zh-CN"/>
        </w:rPr>
        <w:t>B.</w:t>
      </w:r>
      <w:r>
        <w:rPr>
          <w:rStyle w:val="12"/>
          <w:rFonts w:hint="eastAsia" w:eastAsia="宋体"/>
          <w:color w:val="000000"/>
          <w:sz w:val="21"/>
          <w:szCs w:val="21"/>
          <w:lang w:val="zh-CN" w:eastAsia="zh-CN"/>
        </w:rPr>
        <w:t>①④</w:t>
      </w:r>
      <w:r>
        <w:rPr>
          <w:rStyle w:val="12"/>
          <w:rFonts w:eastAsia="宋体"/>
          <w:color w:val="000000"/>
          <w:sz w:val="21"/>
          <w:szCs w:val="21"/>
          <w:lang w:val="zh-CN" w:eastAsia="zh-CN"/>
        </w:rPr>
        <w:t xml:space="preserve"> </w:t>
      </w:r>
      <w:r>
        <w:rPr>
          <w:rStyle w:val="12"/>
          <w:rFonts w:eastAsia="宋体"/>
          <w:color w:val="000000"/>
          <w:sz w:val="21"/>
          <w:szCs w:val="21"/>
          <w:lang w:val="zh-CN" w:eastAsia="zh-CN"/>
        </w:rPr>
        <w:tab/>
      </w:r>
      <w:r>
        <w:rPr>
          <w:rStyle w:val="12"/>
          <w:rFonts w:eastAsia="宋体"/>
          <w:color w:val="000000"/>
          <w:sz w:val="21"/>
          <w:szCs w:val="21"/>
          <w:lang w:val="zh-CN" w:eastAsia="zh-CN"/>
        </w:rPr>
        <w:t>C.</w:t>
      </w:r>
      <w:r>
        <w:rPr>
          <w:rStyle w:val="12"/>
          <w:rFonts w:hint="eastAsia" w:eastAsia="宋体"/>
          <w:color w:val="000000"/>
          <w:sz w:val="21"/>
          <w:szCs w:val="21"/>
          <w:lang w:val="zh-CN" w:eastAsia="zh-CN"/>
        </w:rPr>
        <w:t>②③</w:t>
      </w:r>
      <w:r>
        <w:rPr>
          <w:rStyle w:val="12"/>
          <w:rFonts w:eastAsia="宋体"/>
          <w:color w:val="000000"/>
          <w:sz w:val="21"/>
          <w:szCs w:val="21"/>
          <w:lang w:val="zh-CN" w:eastAsia="zh-CN"/>
        </w:rPr>
        <w:tab/>
      </w:r>
      <w:r>
        <w:rPr>
          <w:rStyle w:val="12"/>
          <w:rFonts w:eastAsia="宋体"/>
          <w:color w:val="000000"/>
          <w:sz w:val="21"/>
          <w:szCs w:val="21"/>
          <w:lang w:val="zh-CN" w:eastAsia="zh-CN"/>
        </w:rPr>
        <w:t xml:space="preserve"> D.</w:t>
      </w:r>
      <w:r>
        <w:rPr>
          <w:rStyle w:val="12"/>
          <w:rFonts w:hint="eastAsia" w:eastAsia="宋体"/>
          <w:color w:val="000000"/>
          <w:sz w:val="21"/>
          <w:szCs w:val="21"/>
          <w:lang w:val="zh-CN" w:eastAsia="zh-CN"/>
        </w:rPr>
        <w:t>②④</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10.文化遗产的传承</w:t>
      </w:r>
      <w:r>
        <w:rPr>
          <w:rStyle w:val="12"/>
          <w:rFonts w:eastAsia="宋体"/>
          <w:color w:val="000000"/>
          <w:sz w:val="21"/>
          <w:lang w:eastAsia="zh-CN"/>
        </w:rPr>
        <w:t>赓</w:t>
      </w:r>
      <w:r>
        <w:rPr>
          <w:rStyle w:val="12"/>
          <w:rFonts w:hint="eastAsia" w:eastAsia="宋体"/>
          <w:color w:val="000000"/>
          <w:sz w:val="21"/>
          <w:lang w:eastAsia="zh-CN"/>
        </w:rPr>
        <w:t>续,离不开“热爱”这个密码。千百年来,传统手艺、民间曲艺绵延不绝、薪火相传的不只技巧心法,还有传统手艺人和民间艺术家们对所习之艺的由衷热爱。老建筑定格时光,老物件儿承载记忆,正因为那些故事留存在人们心中,被热爱着、牵挂着,它们才真正拥有了超越时间的生命力。从材料中我们可以看到(</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①文化遗产是一个国家和民族文明程度的重要标志之一</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②文化活动离不开物质活动,文化产品离不开物质载体</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③人民群众是实现优秀传统文化的传承</w:t>
      </w:r>
      <w:r>
        <w:rPr>
          <w:rStyle w:val="12"/>
          <w:rFonts w:eastAsia="宋体"/>
          <w:color w:val="000000"/>
          <w:sz w:val="21"/>
          <w:lang w:eastAsia="zh-CN"/>
        </w:rPr>
        <w:t>赓</w:t>
      </w:r>
      <w:r>
        <w:rPr>
          <w:rStyle w:val="12"/>
          <w:rFonts w:hint="eastAsia" w:eastAsia="宋体"/>
          <w:color w:val="000000"/>
          <w:sz w:val="21"/>
          <w:lang w:eastAsia="zh-CN"/>
        </w:rPr>
        <w:t>续的主体</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④文化遗产是“凝固的艺术”,是传统文化的表现形式</w:t>
      </w:r>
    </w:p>
    <w:p>
      <w:pPr>
        <w:pStyle w:val="4"/>
        <w:widowControl w:val="0"/>
        <w:tabs>
          <w:tab w:val="left" w:pos="2075"/>
          <w:tab w:val="left" w:pos="4156"/>
          <w:tab w:val="left" w:pos="6231"/>
        </w:tabs>
        <w:spacing w:line="360" w:lineRule="auto"/>
        <w:textAlignment w:val="center"/>
        <w:rPr>
          <w:rStyle w:val="12"/>
          <w:rFonts w:hint="eastAsia" w:eastAsia="宋体"/>
          <w:color w:val="000000"/>
          <w:sz w:val="21"/>
          <w:lang w:eastAsia="zh-CN"/>
        </w:rPr>
      </w:pPr>
      <w:r>
        <w:rPr>
          <w:rStyle w:val="12"/>
          <w:rFonts w:hint="eastAsia" w:eastAsia="宋体"/>
          <w:color w:val="000000"/>
          <w:sz w:val="21"/>
          <w:lang w:eastAsia="zh-CN"/>
        </w:rPr>
        <w:t>A.①③</w:t>
      </w:r>
      <w:r>
        <w:rPr>
          <w:rStyle w:val="12"/>
          <w:rFonts w:eastAsia="宋体"/>
          <w:color w:val="000000"/>
          <w:sz w:val="21"/>
          <w:lang w:eastAsia="zh-CN"/>
        </w:rPr>
        <w:tab/>
      </w:r>
      <w:r>
        <w:rPr>
          <w:rStyle w:val="12"/>
          <w:rFonts w:hint="eastAsia" w:eastAsia="宋体"/>
          <w:color w:val="000000"/>
          <w:sz w:val="21"/>
          <w:lang w:eastAsia="zh-CN"/>
        </w:rPr>
        <w:t>B.①④</w:t>
      </w:r>
      <w:r>
        <w:rPr>
          <w:rStyle w:val="12"/>
          <w:rFonts w:eastAsia="宋体"/>
          <w:color w:val="000000"/>
          <w:sz w:val="21"/>
          <w:lang w:eastAsia="zh-CN"/>
        </w:rPr>
        <w:tab/>
      </w:r>
      <w:r>
        <w:rPr>
          <w:rStyle w:val="12"/>
          <w:rFonts w:hint="eastAsia" w:eastAsia="宋体"/>
          <w:color w:val="000000"/>
          <w:sz w:val="21"/>
          <w:lang w:eastAsia="zh-CN"/>
        </w:rPr>
        <w:t>C.②③</w:t>
      </w:r>
      <w:r>
        <w:rPr>
          <w:rStyle w:val="12"/>
          <w:rFonts w:eastAsia="宋体"/>
          <w:color w:val="000000"/>
          <w:sz w:val="21"/>
          <w:lang w:eastAsia="zh-CN"/>
        </w:rPr>
        <w:tab/>
      </w:r>
      <w:r>
        <w:rPr>
          <w:rStyle w:val="12"/>
          <w:rFonts w:hint="eastAsia" w:eastAsia="宋体"/>
          <w:color w:val="000000"/>
          <w:sz w:val="21"/>
          <w:lang w:eastAsia="zh-CN"/>
        </w:rPr>
        <w:t>D.②④</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11.鲁班凳、微缩版世博会中国馆、一座横跨于溪水之上的木拱桥……不用一根钉子、一滴胶水,仅靠神奇的榫卯技术就能完成一个个作品。最近，“阿木爷爷”将木工创作的过程拍成视频上传网络，在海内外迅速圈粉。“阿木爷爷”在海内外走红是因为（         ）</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①博采众长，促进各民族文化的融合和统一</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②吸收外来文化，为传统文化注入时代精神</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③继承优秀传统，展现中华文化的博大精深</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④创新文化表现方式，唤起人们的情感共鸣</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A.①②</w:t>
      </w:r>
      <w:r>
        <w:rPr>
          <w:rStyle w:val="12"/>
          <w:rFonts w:hint="eastAsia" w:eastAsia="宋体"/>
          <w:color w:val="000000"/>
          <w:sz w:val="21"/>
          <w:lang w:eastAsia="zh-CN"/>
        </w:rPr>
        <w:tab/>
      </w:r>
      <w:r>
        <w:rPr>
          <w:rStyle w:val="12"/>
          <w:rFonts w:hint="eastAsia" w:eastAsia="宋体"/>
          <w:color w:val="000000"/>
          <w:sz w:val="21"/>
          <w:lang w:eastAsia="zh-CN"/>
        </w:rPr>
        <w:t>B.①④</w:t>
      </w:r>
      <w:r>
        <w:rPr>
          <w:rStyle w:val="12"/>
          <w:rFonts w:hint="eastAsia" w:eastAsia="宋体"/>
          <w:color w:val="000000"/>
          <w:sz w:val="21"/>
          <w:lang w:eastAsia="zh-CN"/>
        </w:rPr>
        <w:tab/>
      </w:r>
      <w:r>
        <w:rPr>
          <w:rStyle w:val="12"/>
          <w:rFonts w:hint="eastAsia" w:eastAsia="宋体"/>
          <w:color w:val="000000"/>
          <w:sz w:val="21"/>
          <w:lang w:eastAsia="zh-CN"/>
        </w:rPr>
        <w:t>C.②③</w:t>
      </w:r>
      <w:r>
        <w:rPr>
          <w:rStyle w:val="12"/>
          <w:rFonts w:hint="eastAsia" w:eastAsia="宋体"/>
          <w:color w:val="000000"/>
          <w:sz w:val="21"/>
          <w:lang w:eastAsia="zh-CN"/>
        </w:rPr>
        <w:tab/>
      </w:r>
      <w:r>
        <w:rPr>
          <w:rStyle w:val="12"/>
          <w:rFonts w:hint="eastAsia" w:eastAsia="宋体"/>
          <w:color w:val="000000"/>
          <w:sz w:val="21"/>
          <w:lang w:eastAsia="zh-CN"/>
        </w:rPr>
        <w:t>D.③④</w:t>
      </w:r>
    </w:p>
    <w:p>
      <w:pPr>
        <w:pStyle w:val="4"/>
        <w:widowControl w:val="0"/>
        <w:spacing w:line="360" w:lineRule="auto"/>
        <w:rPr>
          <w:rStyle w:val="12"/>
          <w:rFonts w:eastAsia="宋体"/>
          <w:color w:val="000000"/>
          <w:kern w:val="2"/>
          <w:sz w:val="21"/>
          <w:szCs w:val="22"/>
          <w:lang w:eastAsia="zh-CN"/>
        </w:rPr>
      </w:pPr>
      <w:r>
        <w:rPr>
          <w:rStyle w:val="12"/>
          <w:rFonts w:hint="eastAsia" w:eastAsia="宋体"/>
          <w:color w:val="000000"/>
          <w:kern w:val="2"/>
          <w:sz w:val="21"/>
          <w:szCs w:val="22"/>
          <w:lang w:eastAsia="zh-CN"/>
        </w:rPr>
        <w:t>12.某地市民结婚办喜事时，婚车队都喜欢驶到市政府广场绕上几圈讨吉利，己形成风俗。</w:t>
      </w:r>
    </w:p>
    <w:p>
      <w:pPr>
        <w:pStyle w:val="4"/>
        <w:widowControl w:val="0"/>
        <w:spacing w:line="360" w:lineRule="auto"/>
        <w:rPr>
          <w:rStyle w:val="12"/>
          <w:rFonts w:eastAsia="宋体"/>
          <w:color w:val="000000"/>
          <w:kern w:val="2"/>
          <w:sz w:val="21"/>
          <w:szCs w:val="22"/>
          <w:lang w:eastAsia="zh-CN"/>
        </w:rPr>
      </w:pPr>
      <w:r>
        <w:rPr>
          <w:rStyle w:val="12"/>
          <w:rFonts w:hint="eastAsia" w:eastAsia="宋体"/>
          <w:color w:val="000000"/>
          <w:kern w:val="2"/>
          <w:sz w:val="21"/>
          <w:szCs w:val="22"/>
          <w:lang w:eastAsia="zh-CN"/>
        </w:rPr>
        <w:t>有人编出顺口溜：政府大楼有气派，新人心中有期待，官运财运一起来。原来如此！这</w:t>
      </w:r>
    </w:p>
    <w:p>
      <w:pPr>
        <w:pStyle w:val="4"/>
        <w:widowControl w:val="0"/>
        <w:spacing w:line="360" w:lineRule="auto"/>
        <w:rPr>
          <w:rStyle w:val="12"/>
          <w:rFonts w:eastAsia="宋体"/>
          <w:color w:val="000000"/>
          <w:kern w:val="2"/>
          <w:sz w:val="21"/>
          <w:szCs w:val="22"/>
          <w:lang w:eastAsia="zh-CN"/>
        </w:rPr>
      </w:pPr>
      <w:r>
        <w:rPr>
          <w:rStyle w:val="12"/>
          <w:rFonts w:hint="eastAsia" w:eastAsia="宋体"/>
          <w:color w:val="000000"/>
          <w:kern w:val="2"/>
          <w:sz w:val="21"/>
          <w:szCs w:val="22"/>
          <w:lang w:eastAsia="zh-CN"/>
        </w:rPr>
        <w:t>一现象表明（   ）</w:t>
      </w:r>
    </w:p>
    <w:p>
      <w:pPr>
        <w:pStyle w:val="4"/>
        <w:widowControl w:val="0"/>
        <w:spacing w:line="360" w:lineRule="auto"/>
        <w:rPr>
          <w:rStyle w:val="12"/>
          <w:rFonts w:eastAsia="宋体"/>
          <w:color w:val="000000"/>
          <w:kern w:val="2"/>
          <w:sz w:val="21"/>
          <w:szCs w:val="22"/>
          <w:lang w:eastAsia="zh-CN"/>
        </w:rPr>
      </w:pPr>
      <w:r>
        <w:rPr>
          <w:rStyle w:val="12"/>
        </w:rPr>
        <w:drawing>
          <wp:inline distT="0" distB="0" distL="0" distR="0">
            <wp:extent cx="1638300" cy="1095375"/>
            <wp:effectExtent l="0" t="0" r="0" b="9525"/>
            <wp:docPr id="13552445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44564" name="图片 1"/>
                    <pic:cNvPicPr>
                      <a:picLocks noChangeAspect="1"/>
                    </pic:cNvPicPr>
                  </pic:nvPicPr>
                  <pic:blipFill>
                    <a:blip r:embed="rId8"/>
                    <a:stretch>
                      <a:fillRect/>
                    </a:stretch>
                  </pic:blipFill>
                  <pic:spPr>
                    <a:xfrm>
                      <a:off x="0" y="0"/>
                      <a:ext cx="1638300" cy="1095375"/>
                    </a:xfrm>
                    <a:prstGeom prst="rect">
                      <a:avLst/>
                    </a:prstGeom>
                  </pic:spPr>
                </pic:pic>
              </a:graphicData>
            </a:graphic>
          </wp:inline>
        </w:drawing>
      </w:r>
    </w:p>
    <w:p>
      <w:pPr>
        <w:pStyle w:val="4"/>
        <w:widowControl w:val="0"/>
        <w:spacing w:line="360" w:lineRule="auto"/>
        <w:rPr>
          <w:rStyle w:val="12"/>
          <w:rFonts w:eastAsia="宋体"/>
          <w:color w:val="000000"/>
          <w:kern w:val="2"/>
          <w:sz w:val="21"/>
          <w:szCs w:val="22"/>
          <w:lang w:eastAsia="zh-CN"/>
        </w:rPr>
      </w:pPr>
      <w:r>
        <w:rPr>
          <w:rStyle w:val="12"/>
          <w:rFonts w:hint="eastAsia" w:eastAsia="宋体"/>
          <w:color w:val="000000"/>
          <w:kern w:val="2"/>
          <w:sz w:val="21"/>
          <w:szCs w:val="22"/>
          <w:lang w:eastAsia="zh-CN"/>
        </w:rPr>
        <w:t xml:space="preserve">①某些人仍然受错误世界观的支配    </w:t>
      </w:r>
    </w:p>
    <w:p>
      <w:pPr>
        <w:pStyle w:val="4"/>
        <w:widowControl w:val="0"/>
        <w:spacing w:line="360" w:lineRule="auto"/>
        <w:rPr>
          <w:rStyle w:val="12"/>
          <w:rFonts w:eastAsia="宋体"/>
          <w:color w:val="000000"/>
          <w:kern w:val="2"/>
          <w:sz w:val="21"/>
          <w:szCs w:val="22"/>
          <w:lang w:eastAsia="zh-CN"/>
        </w:rPr>
      </w:pPr>
      <w:r>
        <w:rPr>
          <w:rStyle w:val="12"/>
          <w:rFonts w:hint="eastAsia" w:eastAsia="宋体"/>
          <w:color w:val="000000"/>
          <w:kern w:val="2"/>
          <w:sz w:val="21"/>
          <w:szCs w:val="22"/>
          <w:lang w:eastAsia="zh-CN"/>
        </w:rPr>
        <w:t>②古代哲学思想在当代人心中作祟</w:t>
      </w:r>
    </w:p>
    <w:p>
      <w:pPr>
        <w:pStyle w:val="4"/>
        <w:widowControl w:val="0"/>
        <w:spacing w:line="360" w:lineRule="auto"/>
        <w:rPr>
          <w:rStyle w:val="12"/>
          <w:rFonts w:eastAsia="宋体"/>
          <w:color w:val="000000"/>
          <w:kern w:val="2"/>
          <w:sz w:val="21"/>
          <w:szCs w:val="22"/>
          <w:lang w:eastAsia="zh-CN"/>
        </w:rPr>
      </w:pPr>
      <w:r>
        <w:rPr>
          <w:rStyle w:val="12"/>
          <w:rFonts w:hint="eastAsia" w:eastAsia="宋体"/>
          <w:color w:val="000000"/>
          <w:kern w:val="2"/>
          <w:sz w:val="21"/>
          <w:szCs w:val="22"/>
          <w:lang w:eastAsia="zh-CN"/>
        </w:rPr>
        <w:t xml:space="preserve">③唯心主义还在影响着人们的行为    </w:t>
      </w:r>
    </w:p>
    <w:p>
      <w:pPr>
        <w:pStyle w:val="4"/>
        <w:widowControl w:val="0"/>
        <w:spacing w:line="360" w:lineRule="auto"/>
        <w:rPr>
          <w:rStyle w:val="12"/>
          <w:rFonts w:eastAsia="宋体"/>
          <w:color w:val="000000"/>
          <w:kern w:val="2"/>
          <w:sz w:val="21"/>
          <w:szCs w:val="22"/>
          <w:lang w:eastAsia="zh-CN"/>
        </w:rPr>
      </w:pPr>
      <w:r>
        <w:rPr>
          <w:rStyle w:val="12"/>
          <w:rFonts w:hint="eastAsia" w:eastAsia="宋体"/>
          <w:color w:val="000000"/>
          <w:kern w:val="2"/>
          <w:sz w:val="21"/>
          <w:szCs w:val="22"/>
          <w:lang w:eastAsia="zh-CN"/>
        </w:rPr>
        <w:t>④夸大物质对意识的决定作用容易犯错误</w:t>
      </w:r>
    </w:p>
    <w:p>
      <w:pPr>
        <w:pStyle w:val="4"/>
        <w:widowControl w:val="0"/>
        <w:tabs>
          <w:tab w:val="left" w:pos="2075"/>
          <w:tab w:val="left" w:pos="4156"/>
          <w:tab w:val="left" w:pos="6231"/>
        </w:tabs>
        <w:spacing w:line="360" w:lineRule="auto"/>
        <w:rPr>
          <w:rStyle w:val="12"/>
          <w:rFonts w:eastAsia="宋体"/>
          <w:color w:val="000000"/>
          <w:kern w:val="2"/>
          <w:sz w:val="21"/>
          <w:szCs w:val="22"/>
          <w:lang w:eastAsia="zh-CN"/>
        </w:rPr>
      </w:pPr>
      <w:r>
        <w:rPr>
          <w:rStyle w:val="12"/>
          <w:rFonts w:hint="eastAsia" w:eastAsia="宋体"/>
          <w:color w:val="000000"/>
          <w:kern w:val="2"/>
          <w:sz w:val="21"/>
          <w:szCs w:val="22"/>
          <w:lang w:eastAsia="zh-CN"/>
        </w:rPr>
        <w:t xml:space="preserve">A．①②    </w:t>
      </w:r>
      <w:r>
        <w:rPr>
          <w:rStyle w:val="12"/>
          <w:rFonts w:eastAsia="宋体"/>
          <w:color w:val="000000"/>
          <w:kern w:val="2"/>
          <w:sz w:val="21"/>
          <w:szCs w:val="22"/>
          <w:lang w:eastAsia="zh-CN"/>
        </w:rPr>
        <w:tab/>
      </w:r>
      <w:r>
        <w:rPr>
          <w:rStyle w:val="12"/>
          <w:rFonts w:hint="eastAsia" w:eastAsia="宋体"/>
          <w:color w:val="000000"/>
          <w:kern w:val="2"/>
          <w:sz w:val="21"/>
          <w:szCs w:val="22"/>
          <w:lang w:eastAsia="zh-CN"/>
        </w:rPr>
        <w:t xml:space="preserve">B．①③    </w:t>
      </w:r>
      <w:r>
        <w:rPr>
          <w:rStyle w:val="12"/>
          <w:rFonts w:eastAsia="宋体"/>
          <w:color w:val="000000"/>
          <w:kern w:val="2"/>
          <w:sz w:val="21"/>
          <w:szCs w:val="22"/>
          <w:lang w:eastAsia="zh-CN"/>
        </w:rPr>
        <w:tab/>
      </w:r>
      <w:r>
        <w:rPr>
          <w:rStyle w:val="12"/>
          <w:rFonts w:eastAsia="宋体"/>
          <w:color w:val="000000"/>
          <w:kern w:val="2"/>
          <w:sz w:val="21"/>
          <w:szCs w:val="22"/>
          <w:lang w:eastAsia="zh-CN"/>
        </w:rPr>
        <w:t>C</w:t>
      </w:r>
      <w:r>
        <w:rPr>
          <w:rStyle w:val="12"/>
          <w:rFonts w:hint="eastAsia" w:eastAsia="宋体"/>
          <w:color w:val="000000"/>
          <w:kern w:val="2"/>
          <w:sz w:val="21"/>
          <w:szCs w:val="22"/>
          <w:lang w:eastAsia="zh-CN"/>
        </w:rPr>
        <w:t xml:space="preserve">．②④    </w:t>
      </w:r>
      <w:r>
        <w:rPr>
          <w:rStyle w:val="12"/>
          <w:rFonts w:eastAsia="宋体"/>
          <w:color w:val="000000"/>
          <w:kern w:val="2"/>
          <w:sz w:val="21"/>
          <w:szCs w:val="22"/>
          <w:lang w:eastAsia="zh-CN"/>
        </w:rPr>
        <w:tab/>
      </w:r>
      <w:r>
        <w:rPr>
          <w:rStyle w:val="12"/>
          <w:rFonts w:hint="eastAsia" w:eastAsia="宋体"/>
          <w:color w:val="000000"/>
          <w:kern w:val="2"/>
          <w:sz w:val="21"/>
          <w:szCs w:val="22"/>
          <w:lang w:eastAsia="zh-CN"/>
        </w:rPr>
        <w:t>D．⑧④</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13.出院仅一周，感染过新冠病毒的美国总统特朗普重新展开竞选活动。2020年10月12日，他在参加竞选活动中摘掉口罩自称对新冠病毒“免疫”。然而科研人员对于“康复者对新冠病毒的免疫力能持续多久？”这一问题还没有非常确定的答案。由于新冠病毒是一种新出现的病毒，科研人员对它的认识还在持续更新中。新冠患者康复后也不能大意。这告诉我们(</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①人们对事物的认识受主客观条件的限制</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②人类的实践活动具有社会历史性的特点</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③实践活动是检验认识真理性的唯一标准</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④真理与谬误往往是相互交融、相伴而行</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A.①②</w:t>
      </w:r>
      <w:r>
        <w:rPr>
          <w:rStyle w:val="12"/>
          <w:rFonts w:eastAsia="宋体"/>
          <w:color w:val="000000"/>
          <w:sz w:val="21"/>
          <w:lang w:eastAsia="zh-CN"/>
        </w:rPr>
        <w:tab/>
      </w:r>
      <w:r>
        <w:rPr>
          <w:rStyle w:val="12"/>
          <w:rFonts w:hint="eastAsia" w:eastAsia="宋体"/>
          <w:color w:val="000000"/>
          <w:sz w:val="21"/>
          <w:lang w:eastAsia="zh-CN"/>
        </w:rPr>
        <w:t>B.①③</w:t>
      </w:r>
      <w:r>
        <w:rPr>
          <w:rStyle w:val="12"/>
          <w:rFonts w:eastAsia="宋体"/>
          <w:color w:val="000000"/>
          <w:sz w:val="21"/>
          <w:lang w:eastAsia="zh-CN"/>
        </w:rPr>
        <w:tab/>
      </w:r>
      <w:r>
        <w:rPr>
          <w:rStyle w:val="12"/>
          <w:rFonts w:hint="eastAsia" w:eastAsia="宋体"/>
          <w:color w:val="000000"/>
          <w:sz w:val="21"/>
          <w:lang w:eastAsia="zh-CN"/>
        </w:rPr>
        <w:t>C.②④</w:t>
      </w:r>
      <w:r>
        <w:rPr>
          <w:rStyle w:val="12"/>
          <w:rFonts w:eastAsia="宋体"/>
          <w:color w:val="000000"/>
          <w:sz w:val="21"/>
          <w:lang w:eastAsia="zh-CN"/>
        </w:rPr>
        <w:tab/>
      </w:r>
      <w:r>
        <w:rPr>
          <w:rStyle w:val="12"/>
          <w:rFonts w:hint="eastAsia" w:eastAsia="宋体"/>
          <w:color w:val="000000"/>
          <w:sz w:val="21"/>
          <w:lang w:eastAsia="zh-CN"/>
        </w:rPr>
        <w:t>D.③④</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14.北斗系统是党中央决策实施的国家重大科技工程。该工程自1994年启动,2000年完成北斗一号系统建设,为我国用户提供服务;2012年完成北斗二号系统建设,为亚太地区用户提供服务;2020年6月23日,北斗三号全球卫星导航系统最后一颗组网卫星成功发射,北斗三号全球卫星导航系统全面建成并开通服务。北斗三号全球卫星导航系统的建成说明(</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①事物的发展就是量变到质变的循环往复</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②要重视量的积累,为实现事物的质变创造条件</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③任何事物的发展都是渐进性与飞跃性的统一</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④人们可以根据自身需要建立新的具体联系</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A.①②</w:t>
      </w:r>
      <w:r>
        <w:rPr>
          <w:rStyle w:val="12"/>
          <w:rFonts w:eastAsia="宋体"/>
          <w:color w:val="000000"/>
          <w:sz w:val="21"/>
          <w:lang w:eastAsia="zh-CN"/>
        </w:rPr>
        <w:tab/>
      </w:r>
      <w:r>
        <w:rPr>
          <w:rStyle w:val="12"/>
          <w:rFonts w:hint="eastAsia" w:eastAsia="宋体"/>
          <w:color w:val="000000"/>
          <w:sz w:val="21"/>
          <w:lang w:eastAsia="zh-CN"/>
        </w:rPr>
        <w:t>B.①④</w:t>
      </w:r>
      <w:r>
        <w:rPr>
          <w:rStyle w:val="12"/>
          <w:rFonts w:eastAsia="宋体"/>
          <w:color w:val="000000"/>
          <w:sz w:val="21"/>
          <w:lang w:eastAsia="zh-CN"/>
        </w:rPr>
        <w:tab/>
      </w:r>
      <w:r>
        <w:rPr>
          <w:rStyle w:val="12"/>
          <w:rFonts w:hint="eastAsia" w:eastAsia="宋体"/>
          <w:color w:val="000000"/>
          <w:sz w:val="21"/>
          <w:lang w:eastAsia="zh-CN"/>
        </w:rPr>
        <w:t>C.②③</w:t>
      </w:r>
      <w:r>
        <w:rPr>
          <w:rStyle w:val="12"/>
          <w:rFonts w:eastAsia="宋体"/>
          <w:color w:val="000000"/>
          <w:sz w:val="21"/>
          <w:lang w:eastAsia="zh-CN"/>
        </w:rPr>
        <w:tab/>
      </w:r>
      <w:r>
        <w:rPr>
          <w:rStyle w:val="12"/>
          <w:rFonts w:hint="eastAsia" w:eastAsia="宋体"/>
          <w:color w:val="000000"/>
          <w:sz w:val="21"/>
          <w:lang w:eastAsia="zh-CN"/>
        </w:rPr>
        <w:t>D.③④</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15.优化营商环境是辽宁省当前和今后一个时期重要的基础性改革。为解决营商环境中的突出问题,辽宁省着力加强体制机制改革,推动政府、企业、社会公众联动,切实为包括大中小企业在内的所有市场主体提供公平竞争环境。从唯物史观角度看,体制机制改革说明(</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①先进的社会意识促进社会存在发展,体制机制改革能促进社会的发展</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②社会生活在本质上是实践的,体制机制改革是社会存在和发展的基础</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③上层建筑反作用于经济基础,体制机制改革能理顺生产关系,促进经济发展</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④体制机制改革是社会主义制度自我完善的重要途径,能形成发展的强大动力</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A.①②</w:t>
      </w:r>
      <w:r>
        <w:rPr>
          <w:rStyle w:val="12"/>
          <w:rFonts w:eastAsia="宋体"/>
          <w:color w:val="000000"/>
          <w:sz w:val="21"/>
          <w:lang w:eastAsia="zh-CN"/>
        </w:rPr>
        <w:tab/>
      </w:r>
      <w:r>
        <w:rPr>
          <w:rStyle w:val="12"/>
          <w:rFonts w:hint="eastAsia" w:eastAsia="宋体"/>
          <w:color w:val="000000"/>
          <w:sz w:val="21"/>
          <w:lang w:eastAsia="zh-CN"/>
        </w:rPr>
        <w:t>B.①③</w:t>
      </w:r>
      <w:r>
        <w:rPr>
          <w:rStyle w:val="12"/>
          <w:rFonts w:eastAsia="宋体"/>
          <w:color w:val="000000"/>
          <w:sz w:val="21"/>
          <w:lang w:eastAsia="zh-CN"/>
        </w:rPr>
        <w:tab/>
      </w:r>
      <w:r>
        <w:rPr>
          <w:rStyle w:val="12"/>
          <w:rFonts w:hint="eastAsia" w:eastAsia="宋体"/>
          <w:color w:val="000000"/>
          <w:sz w:val="21"/>
          <w:lang w:eastAsia="zh-CN"/>
        </w:rPr>
        <w:t>C.②④</w:t>
      </w:r>
      <w:r>
        <w:rPr>
          <w:rStyle w:val="12"/>
          <w:rFonts w:eastAsia="宋体"/>
          <w:color w:val="000000"/>
          <w:sz w:val="21"/>
          <w:lang w:eastAsia="zh-CN"/>
        </w:rPr>
        <w:tab/>
      </w:r>
      <w:r>
        <w:rPr>
          <w:rStyle w:val="12"/>
          <w:rFonts w:hint="eastAsia" w:eastAsia="宋体"/>
          <w:color w:val="000000"/>
          <w:sz w:val="21"/>
          <w:lang w:eastAsia="zh-CN"/>
        </w:rPr>
        <w:t>D.③④</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16.法国国民议会共有577席，执政的共和国前进党曾超过300席，随后执政党所拥有的席位缓慢下降。2020年5月19日，执政党的国民议会议员中有7人正式“出走”，他们参加了其他派别，这导致执政党在国民议会中的席位减少到288席。这一变动对法国政坛的影响可能有(</w:t>
      </w:r>
      <w:r>
        <w:rPr>
          <w:rStyle w:val="12"/>
          <w:rFonts w:eastAsia="宋体"/>
          <w:color w:val="000000"/>
          <w:sz w:val="21"/>
          <w:lang w:eastAsia="zh-CN"/>
        </w:rPr>
        <w:t xml:space="preserve">      </w:t>
      </w:r>
      <w:r>
        <w:rPr>
          <w:rStyle w:val="12"/>
          <w:rFonts w:hint="eastAsia" w:eastAsia="宋体"/>
          <w:color w:val="000000"/>
          <w:sz w:val="21"/>
          <w:lang w:eastAsia="zh-CN"/>
        </w:rPr>
        <w:t>)</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①总统因得不到议会信任而辞职</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②执政党将与议会中的小党派进行更多的磋商</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③政府的施政方案将更多地受制于国民议会</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④总统与总理的矛盾将进一步扩大</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hint="eastAsia" w:eastAsia="宋体"/>
          <w:color w:val="000000"/>
          <w:sz w:val="21"/>
          <w:lang w:eastAsia="zh-CN"/>
        </w:rPr>
        <w:t>A.①③</w:t>
      </w:r>
      <w:r>
        <w:rPr>
          <w:rStyle w:val="12"/>
          <w:rFonts w:hint="eastAsia" w:eastAsia="宋体"/>
          <w:color w:val="000000"/>
          <w:sz w:val="21"/>
          <w:lang w:eastAsia="zh-CN"/>
        </w:rPr>
        <w:tab/>
      </w:r>
      <w:r>
        <w:rPr>
          <w:rStyle w:val="12"/>
          <w:rFonts w:hint="eastAsia" w:eastAsia="宋体"/>
          <w:color w:val="000000"/>
          <w:sz w:val="21"/>
          <w:lang w:eastAsia="zh-CN"/>
        </w:rPr>
        <w:t>B.①④</w:t>
      </w:r>
      <w:r>
        <w:rPr>
          <w:rStyle w:val="12"/>
          <w:rFonts w:hint="eastAsia" w:eastAsia="宋体"/>
          <w:color w:val="000000"/>
          <w:sz w:val="21"/>
          <w:lang w:eastAsia="zh-CN"/>
        </w:rPr>
        <w:tab/>
      </w:r>
      <w:r>
        <w:rPr>
          <w:rStyle w:val="12"/>
          <w:rFonts w:hint="eastAsia" w:eastAsia="宋体"/>
          <w:color w:val="000000"/>
          <w:sz w:val="21"/>
          <w:lang w:eastAsia="zh-CN"/>
        </w:rPr>
        <w:t>C.②③</w:t>
      </w:r>
      <w:r>
        <w:rPr>
          <w:rStyle w:val="12"/>
          <w:rFonts w:hint="eastAsia" w:eastAsia="宋体"/>
          <w:color w:val="000000"/>
          <w:sz w:val="21"/>
          <w:lang w:eastAsia="zh-CN"/>
        </w:rPr>
        <w:tab/>
      </w:r>
      <w:r>
        <w:rPr>
          <w:rStyle w:val="12"/>
          <w:rFonts w:hint="eastAsia" w:eastAsia="宋体"/>
          <w:color w:val="000000"/>
          <w:sz w:val="21"/>
          <w:lang w:eastAsia="zh-CN"/>
        </w:rPr>
        <w:t>D.②④</w:t>
      </w:r>
    </w:p>
    <w:p>
      <w:pPr>
        <w:pStyle w:val="4"/>
        <w:jc w:val="left"/>
        <w:rPr>
          <w:rStyle w:val="12"/>
          <w:b/>
          <w:sz w:val="21"/>
        </w:rPr>
      </w:pPr>
      <w:r>
        <w:rPr>
          <w:rStyle w:val="12"/>
          <w:b/>
          <w:sz w:val="21"/>
        </w:rPr>
        <w:t>二、材料分析题</w:t>
      </w:r>
    </w:p>
    <w:p>
      <w:pPr>
        <w:pStyle w:val="4"/>
        <w:widowControl w:val="0"/>
        <w:tabs>
          <w:tab w:val="left" w:pos="2075"/>
          <w:tab w:val="left" w:pos="4156"/>
          <w:tab w:val="left" w:pos="6231"/>
        </w:tabs>
        <w:spacing w:line="360" w:lineRule="auto"/>
        <w:ind w:firstLine="420"/>
        <w:rPr>
          <w:rStyle w:val="12"/>
          <w:rFonts w:ascii="楷体" w:hAnsi="楷体" w:eastAsia="楷体"/>
          <w:color w:val="000000"/>
          <w:sz w:val="21"/>
          <w:lang w:eastAsia="zh-CN"/>
        </w:rPr>
      </w:pPr>
      <w:r>
        <w:rPr>
          <w:rStyle w:val="12"/>
          <w:rFonts w:hint="eastAsia" w:ascii="楷体" w:hAnsi="楷体" w:eastAsia="楷体"/>
          <w:color w:val="000000"/>
          <w:sz w:val="21"/>
          <w:lang w:eastAsia="zh-CN"/>
        </w:rPr>
        <w:t>17.2020年伊始，突如其来的疫情严重冲击我国经济。中央及时作出新的安排，在扎实做好“六稳”的基础上，提出了“六保”（保居民就业、保基本民生、保市场主体、保粮食能源安全、保产业链供应链稳定、保基层运转）的新任务，形成了“六稳”加“六保”的工作框架，并出台了系列“惠企”政策，完善了配套措施和细则。保基本民生包含就业、养老、医疗、教育、住房、环境等与人民生活和发展需求息息相关的诸多方面的内容。保基本民生需要实现基本民生需求的精准对接，基本民生资源的精准供给。保市场主体是“六保”中最基础、最根本的任务，保住市场主体，就能保住基本民生。保市场主体的关键在于保中小企业。中小企业是我国市场主体最主要的组成部分，被称为市场经济的毛细血管。数据显示，中小企业为我国经济社会发展提供了近50％的税收、60％的GDP、70％的技术创新和80％的就业。但是另一方面，中小企业量多面广，自身抗风险能力较弱，尤其是在复工复产过程中，往往面临一些政策看得见摸不着、成本压力依然很大、资金链还存在断裂风险、订单难找等诸多考验。</w:t>
      </w:r>
    </w:p>
    <w:p>
      <w:pPr>
        <w:pStyle w:val="4"/>
        <w:widowControl w:val="0"/>
        <w:tabs>
          <w:tab w:val="left" w:pos="2075"/>
          <w:tab w:val="left" w:pos="4156"/>
          <w:tab w:val="left" w:pos="6231"/>
        </w:tabs>
        <w:spacing w:line="360" w:lineRule="auto"/>
        <w:rPr>
          <w:rStyle w:val="12"/>
          <w:rFonts w:hint="eastAsia" w:eastAsia="宋体"/>
          <w:bCs/>
          <w:color w:val="000000"/>
          <w:sz w:val="21"/>
          <w:lang w:eastAsia="zh-CN"/>
        </w:rPr>
      </w:pPr>
      <w:r>
        <w:rPr>
          <w:rStyle w:val="12"/>
          <w:rFonts w:hint="eastAsia" w:eastAsia="宋体"/>
          <w:bCs/>
          <w:color w:val="000000"/>
          <w:sz w:val="21"/>
          <w:lang w:eastAsia="zh-CN"/>
        </w:rPr>
        <w:t>结合材料并运用所学经济生活的知识，分析保市场主体对保基本民生的作用。</w:t>
      </w:r>
    </w:p>
    <w:p>
      <w:pPr>
        <w:pStyle w:val="4"/>
        <w:spacing w:line="360" w:lineRule="auto"/>
        <w:rPr>
          <w:rStyle w:val="12"/>
          <w:rFonts w:eastAsia="宋体"/>
          <w:color w:val="000000"/>
          <w:sz w:val="21"/>
          <w:szCs w:val="21"/>
          <w:lang w:eastAsia="zh-CN"/>
        </w:rPr>
      </w:pPr>
      <w:r>
        <w:rPr>
          <w:rStyle w:val="12"/>
          <w:rFonts w:eastAsia="宋体"/>
          <w:color w:val="000000"/>
          <w:sz w:val="21"/>
          <w:szCs w:val="21"/>
          <w:shd w:val="clear" w:color="auto" w:fill="FFFFFF"/>
          <w:lang w:eastAsia="zh-CN"/>
        </w:rPr>
        <w:t>18.阅读材料，完成下列要求。</w:t>
      </w:r>
    </w:p>
    <w:p>
      <w:pPr>
        <w:pStyle w:val="4"/>
        <w:spacing w:line="360" w:lineRule="auto"/>
        <w:ind w:firstLine="420"/>
        <w:rPr>
          <w:rStyle w:val="12"/>
          <w:rFonts w:eastAsia="宋体"/>
          <w:color w:val="000000"/>
          <w:sz w:val="21"/>
          <w:lang w:eastAsia="zh-CN"/>
        </w:rPr>
      </w:pPr>
      <w:r>
        <w:rPr>
          <w:rStyle w:val="12"/>
          <w:rFonts w:eastAsia="楷体"/>
          <w:color w:val="000000"/>
          <w:sz w:val="21"/>
          <w:szCs w:val="21"/>
          <w:shd w:val="clear" w:color="auto" w:fill="FFFFFF"/>
          <w:lang w:eastAsia="zh-CN"/>
        </w:rPr>
        <w:t>面对突如其来的疫情，党中央高度重视，及时制定疫情防控应对策略。中共中央总书记亲自部署、亲自指挥，要求各级党委和政府始终把人民群众生命安全和身体健康放在第一位。各级党委要科学研判形势、精准把握疫情，用法治思维和法治方式科学防控、精准施策，做到统一领导、统一指挥、统一行动。各级党组织领导班子和领导干部要坚守岗位，靠前指挥，做到守土有责、守土担责、守土尽责。基层党组织和广大党员要广泛动员群众、组织群众、凝聚群众，紧紧依靠人民群众坚决打击疫情防控阻击战。国务院坚决贯彻党中央的决策部署。李克强总理作出重要指示，各相关部门和地方要以对人民群众健康高度负责的态度完善应对方案。做到在其位谋其政，在其职尽其责，当好人民群众的贴心人，及时解决群众所急、所忧、所思、所盼。各级政府要加强对传染病防控知识的宣传教育，引领健康文明生活。坚持公开透明的态度，及时客观向社会发布疫情信息，加强正面舆论引导。落实财政部、医保局相关要求，确保病有所医，补齐公共卫生短板。加强市场价格监管，维护价格市场秩序。严禁非法捕杀交易和食用野生动物。</w:t>
      </w:r>
      <w:r>
        <w:rPr>
          <w:rStyle w:val="12"/>
          <w:rFonts w:eastAsia="楷体"/>
          <w:color w:val="000000"/>
          <w:sz w:val="21"/>
          <w:szCs w:val="21"/>
          <w:lang w:eastAsia="zh-CN"/>
        </w:rPr>
        <w:br w:type="textWrapping"/>
      </w:r>
      <w:r>
        <w:rPr>
          <w:rStyle w:val="12"/>
          <w:rFonts w:eastAsia="宋体"/>
          <w:color w:val="000000"/>
          <w:sz w:val="21"/>
          <w:szCs w:val="21"/>
          <w:shd w:val="clear" w:color="auto" w:fill="FFFFFF"/>
          <w:lang w:eastAsia="zh-CN"/>
        </w:rPr>
        <w:t>结合林料，运用政治生活知识分析党和政府是如何诠释守土有责、守土担责、守土尽责的。</w:t>
      </w:r>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lang w:eastAsia="zh-CN"/>
        </w:rPr>
        <w:t>19.近年来,湖北为了振兴地方戏曲,出台了《湖北省戏曲振兴发展计划(2016—2020年)》等规划,全省14个剧种20多个戏曲院团新招收了900余名学员。</w:t>
      </w:r>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lang w:eastAsia="zh-CN"/>
        </w:rPr>
        <w:t>2020年11月26日,历时20天的第四届湖北地方戏曲艺术节圆满落幕。本届艺术节的展演作品题材内容鲜活,艺术形态多样，经典传统剧目获得满场叫好,现代原创新剧令戏迷大开眼界。既有荆州花鼓戏《回访扶贫点》、阳新采茶戏《腊米树下》等聚焦全面建成小康社会的作品;也有反映廉政建设的楚剧《审牛》、汉剧《正名》等小戏;还有黄梅戏《疫·春》湖北越调《生死一票》等展现抗疫精神的作品。本届艺术节首次采用“云上展演”与现场演出相结合的方式,累计吸引线上、线下观众2000多万人次。</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运用文化生活知识,谈谈湖北振兴戏曲的做法对于发展繁荣曲艺文化的启示。</w:t>
      </w:r>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lang w:eastAsia="zh-CN"/>
        </w:rPr>
        <w:t>20.稳定意义重大。</w:t>
      </w:r>
    </w:p>
    <w:p>
      <w:pPr>
        <w:pStyle w:val="4"/>
        <w:widowControl w:val="0"/>
        <w:tabs>
          <w:tab w:val="left" w:pos="2075"/>
          <w:tab w:val="left" w:pos="4156"/>
          <w:tab w:val="left" w:pos="6231"/>
        </w:tabs>
        <w:spacing w:line="360" w:lineRule="auto"/>
        <w:ind w:firstLine="632"/>
        <w:textAlignment w:val="center"/>
        <w:rPr>
          <w:rStyle w:val="12"/>
          <w:rFonts w:ascii="楷体" w:hAnsi="楷体" w:eastAsia="楷体"/>
          <w:b/>
          <w:color w:val="000000"/>
          <w:sz w:val="21"/>
          <w:lang w:eastAsia="zh-CN"/>
        </w:rPr>
      </w:pPr>
      <w:r>
        <w:rPr>
          <w:rStyle w:val="12"/>
          <w:rFonts w:hint="eastAsia" w:ascii="楷体" w:hAnsi="楷体" w:eastAsia="楷体"/>
          <w:b/>
          <w:color w:val="000000"/>
          <w:sz w:val="21"/>
          <w:lang w:eastAsia="zh-CN"/>
        </w:rPr>
        <w:t>就业是民生之本</w:t>
      </w:r>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lang w:eastAsia="zh-CN"/>
        </w:rPr>
        <w:t>当前,受新冠肺炎疫情影响,我国就业形势严峻。李克强在2020年《政府工作报告》中指出,“就业优先政策要全面强化。财政、货币和投资等政策要聚力支持稳就业。 努力稳定现有就业,积极增加新的就业,促进失业人员再就业。各地要清理取消对就业的不合理限制……千方百计稳定和扩大就业。加强对重点行业、重点群体的就业支持”。</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(1)结合材料,从唯物辩证法的角度,阐明当前我国应如何做好稳定和扩大就业工作。</w:t>
      </w:r>
    </w:p>
    <w:p>
      <w:pPr>
        <w:pStyle w:val="4"/>
        <w:widowControl w:val="0"/>
        <w:spacing w:line="360" w:lineRule="auto"/>
        <w:ind w:firstLine="632"/>
        <w:rPr>
          <w:rStyle w:val="12"/>
          <w:rFonts w:ascii="楷体" w:hAnsi="楷体" w:eastAsia="楷体"/>
          <w:b/>
          <w:color w:val="000000"/>
          <w:sz w:val="21"/>
          <w:lang w:eastAsia="zh-CN"/>
        </w:rPr>
      </w:pPr>
      <w:bookmarkStart w:id="0" w:name="bookmark1"/>
      <w:bookmarkStart w:id="1" w:name="bookmark2"/>
      <w:bookmarkStart w:id="2" w:name="bookmark0"/>
      <w:r>
        <w:rPr>
          <w:rStyle w:val="12"/>
          <w:rFonts w:hint="eastAsia" w:ascii="楷体" w:hAnsi="楷体" w:eastAsia="楷体"/>
          <w:b/>
          <w:color w:val="000000"/>
          <w:sz w:val="21"/>
          <w:szCs w:val="20"/>
          <w:lang w:val="zh-CN" w:eastAsia="zh-CN"/>
        </w:rPr>
        <w:t>谎言掩盖不了真相</w:t>
      </w:r>
      <w:bookmarkEnd w:id="0"/>
      <w:bookmarkEnd w:id="1"/>
      <w:bookmarkEnd w:id="2"/>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szCs w:val="18"/>
          <w:lang w:val="zh-CN" w:eastAsia="zh-CN"/>
        </w:rPr>
        <w:t>某校高三</w:t>
      </w:r>
      <w:r>
        <w:rPr>
          <w:rStyle w:val="12"/>
          <w:rFonts w:hint="eastAsia" w:ascii="楷体" w:hAnsi="楷体" w:eastAsia="楷体"/>
          <w:bCs/>
          <w:color w:val="000000"/>
          <w:sz w:val="21"/>
          <w:szCs w:val="18"/>
          <w:lang w:eastAsia="zh-CN"/>
        </w:rPr>
        <w:t>（</w:t>
      </w:r>
      <w:r>
        <w:rPr>
          <w:rStyle w:val="12"/>
          <w:rFonts w:ascii="楷体" w:hAnsi="楷体" w:eastAsia="楷体"/>
          <w:bCs/>
          <w:color w:val="000000"/>
          <w:sz w:val="21"/>
          <w:szCs w:val="17"/>
          <w:lang w:eastAsia="zh-CN"/>
        </w:rPr>
        <w:t>4</w:t>
      </w:r>
      <w:r>
        <w:rPr>
          <w:rStyle w:val="12"/>
          <w:rFonts w:hint="eastAsia" w:ascii="楷体" w:hAnsi="楷体" w:eastAsia="楷体"/>
          <w:bCs/>
          <w:color w:val="000000"/>
          <w:sz w:val="21"/>
          <w:szCs w:val="17"/>
          <w:lang w:eastAsia="zh-CN"/>
        </w:rPr>
        <w:t>）</w:t>
      </w:r>
      <w:r>
        <w:rPr>
          <w:rStyle w:val="12"/>
          <w:rFonts w:hint="eastAsia" w:ascii="楷体" w:hAnsi="楷体" w:eastAsia="楷体"/>
          <w:color w:val="000000"/>
          <w:sz w:val="21"/>
          <w:szCs w:val="18"/>
          <w:lang w:val="zh-CN" w:eastAsia="zh-CN"/>
        </w:rPr>
        <w:t>班同学正在为思想政治课议题探究活动</w:t>
      </w:r>
      <w:r>
        <w:rPr>
          <w:rStyle w:val="12"/>
          <w:rFonts w:ascii="楷体" w:hAnsi="楷体" w:eastAsia="楷体"/>
          <w:color w:val="000000"/>
          <w:sz w:val="21"/>
          <w:szCs w:val="18"/>
          <w:lang w:val="zh-CN" w:eastAsia="zh-CN"/>
        </w:rPr>
        <w:t xml:space="preserve"> </w:t>
      </w:r>
      <w:r>
        <w:rPr>
          <w:rStyle w:val="12"/>
          <w:rFonts w:hint="eastAsia" w:ascii="楷体" w:hAnsi="楷体" w:eastAsia="楷体"/>
          <w:color w:val="000000"/>
          <w:sz w:val="21"/>
          <w:szCs w:val="18"/>
          <w:lang w:val="zh-CN" w:eastAsia="zh-CN"/>
        </w:rPr>
        <w:t>做准备：以“所谓新疆</w:t>
      </w:r>
      <w:r>
        <w:rPr>
          <w:rStyle w:val="12"/>
          <w:rFonts w:ascii="楷体" w:hAnsi="楷体" w:eastAsia="楷体"/>
          <w:color w:val="000000"/>
          <w:sz w:val="21"/>
          <w:szCs w:val="18"/>
          <w:lang w:val="zh-CN" w:eastAsia="zh-CN"/>
        </w:rPr>
        <w:t>'</w:t>
      </w:r>
      <w:r>
        <w:rPr>
          <w:rStyle w:val="12"/>
          <w:rFonts w:hint="eastAsia" w:ascii="楷体" w:hAnsi="楷体" w:eastAsia="楷体"/>
          <w:color w:val="000000"/>
          <w:sz w:val="21"/>
          <w:szCs w:val="18"/>
          <w:lang w:val="zh-CN" w:eastAsia="zh-CN"/>
        </w:rPr>
        <w:t>强迫劳动</w:t>
      </w:r>
      <w:r>
        <w:rPr>
          <w:rStyle w:val="12"/>
          <w:rFonts w:ascii="楷体" w:hAnsi="楷体" w:eastAsia="楷体"/>
          <w:color w:val="000000"/>
          <w:sz w:val="21"/>
          <w:szCs w:val="18"/>
          <w:lang w:val="zh-CN" w:eastAsia="zh-CN"/>
        </w:rPr>
        <w:t>'</w:t>
      </w:r>
      <w:r>
        <w:rPr>
          <w:rStyle w:val="12"/>
          <w:rFonts w:hint="eastAsia" w:ascii="楷体" w:hAnsi="楷体" w:eastAsia="楷体"/>
          <w:color w:val="000000"/>
          <w:sz w:val="21"/>
          <w:szCs w:val="18"/>
          <w:lang w:val="zh-CN" w:eastAsia="zh-CN"/>
        </w:rPr>
        <w:t>的谎言掩盖不了真相”为</w:t>
      </w:r>
      <w:r>
        <w:rPr>
          <w:rStyle w:val="12"/>
          <w:rFonts w:hint="eastAsia" w:ascii="楷体" w:hAnsi="楷体" w:eastAsia="楷体"/>
          <w:color w:val="000000"/>
          <w:sz w:val="21"/>
          <w:lang w:eastAsia="zh-CN"/>
        </w:rPr>
        <w:t>议题,一位同学撰写了一份发言稿提纲。</w:t>
      </w:r>
    </w:p>
    <w:p>
      <w:pPr>
        <w:pStyle w:val="4"/>
        <w:widowControl w:val="0"/>
        <w:tabs>
          <w:tab w:val="left" w:pos="2075"/>
          <w:tab w:val="left" w:pos="4156"/>
          <w:tab w:val="left" w:pos="6231"/>
        </w:tabs>
        <w:spacing w:line="360" w:lineRule="auto"/>
        <w:ind w:firstLine="632"/>
        <w:textAlignment w:val="center"/>
        <w:rPr>
          <w:rStyle w:val="12"/>
          <w:rFonts w:ascii="楷体" w:hAnsi="楷体" w:eastAsia="楷体"/>
          <w:b/>
          <w:color w:val="000000"/>
          <w:sz w:val="21"/>
          <w:lang w:eastAsia="zh-CN"/>
        </w:rPr>
      </w:pPr>
      <w:r>
        <w:rPr>
          <w:rStyle w:val="12"/>
          <w:rFonts w:hint="eastAsia" w:ascii="楷体" w:hAnsi="楷体" w:eastAsia="楷体"/>
          <w:b/>
          <w:color w:val="000000"/>
          <w:sz w:val="21"/>
          <w:lang w:eastAsia="zh-CN"/>
        </w:rPr>
        <w:t>所谓新疆“强迫劳动”的谎言掩盖不了真相</w:t>
      </w:r>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lang w:eastAsia="zh-CN"/>
        </w:rPr>
        <w:t>同学们:</w:t>
      </w:r>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lang w:eastAsia="zh-CN"/>
        </w:rPr>
        <w:t>一段时间以来,国际上某些势力出于意识形态偏见和反华需要,无视新疆为保障人权所做的巨大努力, 搞人权双重标准,罔顾事实,肆意炒作所谓新疆“强迫劳动”问题,抹黑新疆劳动保障工作。</w:t>
      </w:r>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lang w:eastAsia="zh-CN"/>
        </w:rPr>
        <w:t>2020年9月17日,国务院新闻办公室发表《新疆的劳动就业保障》白皮书。白皮书显示,新疆劳动就业保障政策体系进一步健全,就业规模不断扩大,就业结构更趋合理,劳动力素质明显提升,居民和职工收入稳步增长。</w:t>
      </w:r>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lang w:eastAsia="zh-CN"/>
        </w:rPr>
        <w:t>今天的新疆,正处于历史上最好的繁荣发展时期, “家家有门路、人人有事干、月月有收入”的工作目标基本实现,各族群众安居乐业,生活安宁祥和,像石榴籽一样紧紧抱在一起,正以更加昂扬的奋斗姿态同全国人民一道迈入全面小康社会,迎接更加美好的明天。</w:t>
      </w:r>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lang w:eastAsia="zh-CN"/>
        </w:rPr>
        <w:t>新疆切实保障劳动者平等就业、获得报酬、休息体假、职业安全、宗教信仰自由和使用本民族语言文字等各项权利,积极践行国际劳工和人权标准,为在更高层次和更广泛意义上实现生存权和发展权奠定了坚实基础。</w:t>
      </w:r>
    </w:p>
    <w:p>
      <w:pPr>
        <w:pStyle w:val="4"/>
        <w:widowControl w:val="0"/>
        <w:tabs>
          <w:tab w:val="left" w:pos="2075"/>
          <w:tab w:val="left" w:pos="4156"/>
          <w:tab w:val="left" w:pos="6231"/>
        </w:tabs>
        <w:spacing w:line="360" w:lineRule="auto"/>
        <w:ind w:firstLine="630"/>
        <w:textAlignment w:val="center"/>
        <w:rPr>
          <w:rStyle w:val="12"/>
          <w:rFonts w:ascii="楷体" w:hAnsi="楷体" w:eastAsia="楷体"/>
          <w:color w:val="000000"/>
          <w:sz w:val="21"/>
          <w:lang w:eastAsia="zh-CN"/>
        </w:rPr>
      </w:pPr>
      <w:r>
        <w:rPr>
          <w:rStyle w:val="12"/>
          <w:rFonts w:hint="eastAsia" w:ascii="楷体" w:hAnsi="楷体" w:eastAsia="楷体"/>
          <w:color w:val="000000"/>
          <w:sz w:val="21"/>
          <w:lang w:eastAsia="zh-CN"/>
        </w:rPr>
        <w:t>对国际上某些势力罔顾事实、抹黑新疆劳动保障工作的行为,我的看法是:</w:t>
      </w:r>
      <w:r>
        <w:rPr>
          <w:rStyle w:val="12"/>
          <w:rFonts w:ascii="楷体" w:hAnsi="楷体" w:eastAsia="楷体"/>
          <w:color w:val="000000"/>
          <w:sz w:val="21"/>
          <w:lang w:eastAsia="zh-CN"/>
        </w:rPr>
        <w:t>_______________</w:t>
      </w:r>
      <w:r>
        <w:rPr>
          <w:rStyle w:val="12"/>
          <w:rFonts w:hint="eastAsia" w:ascii="楷体" w:hAnsi="楷体" w:eastAsia="楷体"/>
          <w:color w:val="000000"/>
          <w:sz w:val="21"/>
          <w:lang w:eastAsia="zh-CN"/>
        </w:rPr>
        <w:t>。</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hint="eastAsia" w:eastAsia="宋体"/>
          <w:color w:val="000000"/>
          <w:sz w:val="21"/>
          <w:lang w:eastAsia="zh-CN"/>
        </w:rPr>
        <w:t>(2)综合运用所学知识,帮助该同学续写完发言稿提纲。要求:①围绕主题,形成总论点和分论点,内在逻辑一致; ②论据充分;③学科术语使用规范;④字数在200字左右。</w:t>
      </w:r>
    </w:p>
    <w:p>
      <w:pPr>
        <w:pStyle w:val="4"/>
        <w:jc w:val="center"/>
        <w:rPr>
          <w:rStyle w:val="12"/>
          <w:b/>
          <w:sz w:val="40"/>
        </w:rPr>
      </w:pPr>
      <w:r>
        <w:rPr>
          <w:rStyle w:val="12"/>
          <w:b/>
          <w:sz w:val="21"/>
        </w:rPr>
        <w:br w:type="page"/>
      </w:r>
      <w:r>
        <w:rPr>
          <w:rStyle w:val="12"/>
          <w:b/>
          <w:sz w:val="40"/>
        </w:rPr>
        <w:t>参考答案</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eastAsia="宋体"/>
          <w:color w:val="000000"/>
          <w:sz w:val="21"/>
          <w:lang w:eastAsia="zh-CN"/>
        </w:rPr>
        <w:t>1.答案：</w:t>
      </w:r>
      <w:r>
        <w:rPr>
          <w:rStyle w:val="12"/>
          <w:rFonts w:hint="eastAsia" w:eastAsia="宋体"/>
          <w:color w:val="000000"/>
          <w:sz w:val="21"/>
          <w:lang w:eastAsia="zh-CN"/>
        </w:rPr>
        <w:t>B</w:t>
      </w:r>
    </w:p>
    <w:p>
      <w:pPr>
        <w:pStyle w:val="4"/>
        <w:widowControl w:val="0"/>
        <w:tabs>
          <w:tab w:val="left" w:pos="2075"/>
          <w:tab w:val="left" w:pos="4156"/>
          <w:tab w:val="left" w:pos="6231"/>
        </w:tabs>
        <w:spacing w:line="360" w:lineRule="auto"/>
        <w:textAlignment w:val="center"/>
        <w:rPr>
          <w:rStyle w:val="12"/>
          <w:rFonts w:hint="eastAsia" w:eastAsia="宋体"/>
          <w:color w:val="000000"/>
          <w:sz w:val="21"/>
          <w:lang w:eastAsia="zh-CN"/>
        </w:rPr>
      </w:pPr>
      <w:r>
        <w:rPr>
          <w:rStyle w:val="12"/>
          <w:rFonts w:eastAsia="宋体"/>
          <w:color w:val="000000"/>
          <w:sz w:val="21"/>
          <w:lang w:eastAsia="zh-CN"/>
        </w:rPr>
        <w:t>解析：</w:t>
      </w:r>
      <w:r>
        <w:rPr>
          <w:rStyle w:val="12"/>
          <w:rFonts w:eastAsia="宋体"/>
          <w:bCs/>
          <w:color w:val="000000"/>
          <w:sz w:val="21"/>
          <w:szCs w:val="18"/>
          <w:lang w:eastAsia="zh-CN"/>
        </w:rPr>
        <w:t>2019</w:t>
      </w:r>
      <w:r>
        <w:rPr>
          <w:rStyle w:val="12"/>
          <w:rFonts w:hint="eastAsia" w:eastAsia="宋体"/>
          <w:color w:val="000000"/>
          <w:sz w:val="21"/>
          <w:szCs w:val="16"/>
          <w:lang w:val="zh-CN" w:eastAsia="zh-CN"/>
        </w:rPr>
        <w:t>年，人民币跨境收付金额创历史新高</w:t>
      </w:r>
      <w:r>
        <w:rPr>
          <w:rStyle w:val="12"/>
          <w:rFonts w:eastAsia="宋体"/>
          <w:bCs/>
          <w:color w:val="000000"/>
          <w:sz w:val="21"/>
          <w:szCs w:val="18"/>
          <w:lang w:eastAsia="zh-CN"/>
        </w:rPr>
        <w:t>,2020</w:t>
      </w:r>
      <w:r>
        <w:rPr>
          <w:rStyle w:val="12"/>
          <w:rFonts w:hint="eastAsia" w:eastAsia="宋体"/>
          <w:color w:val="000000"/>
          <w:sz w:val="21"/>
          <w:szCs w:val="16"/>
          <w:lang w:val="zh-CN" w:eastAsia="zh-CN"/>
        </w:rPr>
        <w:t>年一季度末</w:t>
      </w:r>
      <w:r>
        <w:rPr>
          <w:rStyle w:val="12"/>
          <w:rFonts w:eastAsia="宋体"/>
          <w:color w:val="000000"/>
          <w:sz w:val="21"/>
          <w:szCs w:val="16"/>
          <w:lang w:val="zh-CN" w:eastAsia="zh-CN"/>
        </w:rPr>
        <w:t>,</w:t>
      </w:r>
      <w:r>
        <w:rPr>
          <w:rStyle w:val="12"/>
          <w:rFonts w:hint="eastAsia" w:eastAsia="宋体"/>
          <w:color w:val="000000"/>
          <w:sz w:val="21"/>
          <w:szCs w:val="16"/>
          <w:lang w:val="zh-CN" w:eastAsia="zh-CN"/>
        </w:rPr>
        <w:t>人民币在全球外汇储备中的占比升到</w:t>
      </w:r>
      <w:r>
        <w:rPr>
          <w:rStyle w:val="12"/>
          <w:rFonts w:eastAsia="宋体"/>
          <w:bCs/>
          <w:color w:val="000000"/>
          <w:sz w:val="21"/>
          <w:szCs w:val="18"/>
          <w:lang w:eastAsia="zh-CN"/>
        </w:rPr>
        <w:t>2.02%,</w:t>
      </w:r>
      <w:r>
        <w:rPr>
          <w:rStyle w:val="12"/>
          <w:rFonts w:hint="eastAsia" w:eastAsia="宋体"/>
          <w:color w:val="000000"/>
          <w:sz w:val="21"/>
          <w:szCs w:val="16"/>
          <w:lang w:val="zh-CN" w:eastAsia="zh-CN"/>
        </w:rPr>
        <w:t>创历史新高，这说明人民币作为世界货币的功能不断增强</w:t>
      </w:r>
      <w:r>
        <w:rPr>
          <w:rStyle w:val="12"/>
          <w:rFonts w:eastAsia="宋体"/>
          <w:color w:val="000000"/>
          <w:sz w:val="21"/>
          <w:szCs w:val="16"/>
          <w:lang w:val="zh-CN" w:eastAsia="zh-CN"/>
        </w:rPr>
        <w:t>,</w:t>
      </w:r>
      <w:r>
        <w:rPr>
          <w:rStyle w:val="12"/>
          <w:rFonts w:hint="eastAsia" w:eastAsia="宋体"/>
          <w:color w:val="000000"/>
          <w:sz w:val="21"/>
          <w:szCs w:val="16"/>
          <w:lang w:val="zh-CN" w:eastAsia="zh-CN"/>
        </w:rPr>
        <w:t>储备货币功能逐渐显现</w:t>
      </w:r>
      <w:r>
        <w:rPr>
          <w:rStyle w:val="12"/>
          <w:rFonts w:eastAsia="宋体"/>
          <w:color w:val="000000"/>
          <w:sz w:val="21"/>
          <w:szCs w:val="16"/>
          <w:lang w:val="zh-CN" w:eastAsia="zh-CN"/>
        </w:rPr>
        <w:t>,</w:t>
      </w:r>
      <w:r>
        <w:rPr>
          <w:rStyle w:val="12"/>
          <w:rFonts w:hint="eastAsia" w:eastAsia="宋体"/>
          <w:color w:val="000000"/>
          <w:sz w:val="21"/>
          <w:szCs w:val="16"/>
          <w:lang w:val="zh-CN" w:eastAsia="zh-CN"/>
        </w:rPr>
        <w:t>人民币继续保持在全球货币体系中的稳定地位，①③符合题意。“人民币境外使用障碍已经消除”说法不符合实际</w:t>
      </w:r>
      <w:r>
        <w:rPr>
          <w:rStyle w:val="12"/>
          <w:rFonts w:eastAsia="宋体"/>
          <w:color w:val="000000"/>
          <w:sz w:val="21"/>
          <w:szCs w:val="16"/>
          <w:lang w:val="zh-CN" w:eastAsia="zh-CN"/>
        </w:rPr>
        <w:t>,</w:t>
      </w:r>
      <w:r>
        <w:rPr>
          <w:rStyle w:val="12"/>
          <w:rFonts w:hint="eastAsia" w:eastAsia="宋体"/>
          <w:color w:val="000000"/>
          <w:sz w:val="21"/>
          <w:szCs w:val="16"/>
          <w:lang w:val="zh-CN" w:eastAsia="zh-CN"/>
        </w:rPr>
        <w:t>排除②。材料未涉及人民币对美元的汇率问题，④不符合题意。故选</w:t>
      </w:r>
      <w:r>
        <w:rPr>
          <w:rStyle w:val="12"/>
          <w:rFonts w:eastAsia="宋体"/>
          <w:bCs/>
          <w:color w:val="000000"/>
          <w:sz w:val="21"/>
          <w:szCs w:val="18"/>
          <w:lang w:eastAsia="zh-CN"/>
        </w:rPr>
        <w:t>B</w:t>
      </w:r>
      <w:r>
        <w:rPr>
          <w:rStyle w:val="12"/>
          <w:rFonts w:hint="eastAsia" w:eastAsia="宋体"/>
          <w:color w:val="000000"/>
          <w:sz w:val="21"/>
          <w:szCs w:val="16"/>
          <w:lang w:eastAsia="zh-CN"/>
        </w:rPr>
        <w:t>。</w:t>
      </w:r>
    </w:p>
    <w:p>
      <w:pPr>
        <w:pStyle w:val="4"/>
        <w:spacing w:line="360" w:lineRule="auto"/>
        <w:rPr>
          <w:rStyle w:val="12"/>
          <w:rFonts w:eastAsia="宋体"/>
          <w:color w:val="000000"/>
          <w:sz w:val="21"/>
          <w:lang w:eastAsia="zh-CN"/>
        </w:rPr>
      </w:pPr>
      <w:r>
        <w:rPr>
          <w:rStyle w:val="12"/>
          <w:rFonts w:eastAsia="宋体"/>
          <w:color w:val="000000"/>
          <w:sz w:val="21"/>
          <w:lang w:eastAsia="zh-CN"/>
        </w:rPr>
        <w:t>2.答案：</w:t>
      </w:r>
      <w:r>
        <w:rPr>
          <w:rStyle w:val="12"/>
          <w:rFonts w:hint="eastAsia" w:eastAsia="宋体"/>
          <w:color w:val="000000"/>
          <w:sz w:val="21"/>
          <w:lang w:eastAsia="zh-CN"/>
        </w:rPr>
        <w:t>A</w:t>
      </w:r>
    </w:p>
    <w:p>
      <w:pPr>
        <w:pStyle w:val="23"/>
        <w:spacing w:line="360" w:lineRule="auto"/>
        <w:jc w:val="left"/>
        <w:rPr>
          <w:rStyle w:val="12"/>
          <w:rFonts w:ascii="Times New Roman" w:hAnsi="Times New Roman"/>
          <w:color w:val="000000"/>
        </w:rPr>
      </w:pPr>
      <w:r>
        <w:rPr>
          <w:rStyle w:val="12"/>
          <w:rFonts w:ascii="Times New Roman" w:hAnsi="Times New Roman"/>
          <w:color w:val="000000"/>
        </w:rPr>
        <w:t>解析：</w:t>
      </w:r>
      <w:r>
        <w:rPr>
          <w:rStyle w:val="12"/>
          <w:rFonts w:hint="eastAsia" w:ascii="Times New Roman" w:hAnsi="Times New Roman"/>
          <w:color w:val="000000"/>
        </w:rPr>
        <w:t>某进口奶粉频繁出现致病菌问题:说明有质量问题或安全隐患，人们将会减少对该奶粉的购买，该品牌奶粉的需求量减少，均衡点从E</w:t>
      </w:r>
      <w:r>
        <w:rPr>
          <w:rStyle w:val="12"/>
          <w:rFonts w:hint="eastAsia" w:ascii="Times New Roman" w:hAnsi="Times New Roman"/>
          <w:color w:val="000000"/>
          <w:vertAlign w:val="subscript"/>
        </w:rPr>
        <w:t>0</w:t>
      </w:r>
      <w:r>
        <w:rPr>
          <w:rStyle w:val="12"/>
          <w:rFonts w:hint="eastAsia" w:ascii="Times New Roman" w:hAnsi="Times New Roman"/>
          <w:color w:val="000000"/>
        </w:rPr>
        <w:t>向E</w:t>
      </w:r>
      <w:r>
        <w:rPr>
          <w:rStyle w:val="12"/>
          <w:rFonts w:hint="eastAsia" w:ascii="Times New Roman" w:hAnsi="Times New Roman"/>
          <w:color w:val="000000"/>
          <w:vertAlign w:val="subscript"/>
        </w:rPr>
        <w:t>2</w:t>
      </w:r>
      <w:r>
        <w:rPr>
          <w:rStyle w:val="12"/>
          <w:rFonts w:hint="eastAsia" w:ascii="Times New Roman" w:hAnsi="Times New Roman"/>
          <w:color w:val="000000"/>
        </w:rPr>
        <w:t>移动，②错误;燃油汽车的价格提高，作为替代品的新能源汽车的需求量增加，需求曲线由D</w:t>
      </w:r>
      <w:r>
        <w:rPr>
          <w:rStyle w:val="12"/>
          <w:rFonts w:hint="eastAsia" w:ascii="Times New Roman" w:hAnsi="Times New Roman"/>
          <w:color w:val="000000"/>
          <w:vertAlign w:val="subscript"/>
        </w:rPr>
        <w:t>0</w:t>
      </w:r>
      <w:r>
        <w:rPr>
          <w:rStyle w:val="12"/>
          <w:rFonts w:hint="eastAsia" w:ascii="Times New Roman" w:hAnsi="Times New Roman"/>
          <w:color w:val="000000"/>
        </w:rPr>
        <w:t>向D</w:t>
      </w:r>
      <w:r>
        <w:rPr>
          <w:rStyle w:val="12"/>
          <w:rFonts w:hint="eastAsia" w:ascii="Times New Roman" w:hAnsi="Times New Roman"/>
          <w:color w:val="000000"/>
          <w:vertAlign w:val="subscript"/>
        </w:rPr>
        <w:t>1</w:t>
      </w:r>
      <w:r>
        <w:rPr>
          <w:rStyle w:val="12"/>
          <w:rFonts w:hint="eastAsia" w:ascii="Times New Roman" w:hAnsi="Times New Roman"/>
          <w:color w:val="000000"/>
        </w:rPr>
        <w:t>移动，③错误。故选B。</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eastAsia="宋体"/>
          <w:color w:val="000000"/>
          <w:sz w:val="21"/>
          <w:lang w:eastAsia="zh-CN"/>
        </w:rPr>
        <w:t>3.答案：</w:t>
      </w:r>
      <w:r>
        <w:rPr>
          <w:rStyle w:val="12"/>
          <w:rFonts w:hint="eastAsia" w:eastAsia="宋体"/>
          <w:color w:val="000000"/>
          <w:sz w:val="21"/>
          <w:lang w:eastAsia="zh-CN"/>
        </w:rPr>
        <w:t>C</w:t>
      </w:r>
    </w:p>
    <w:p>
      <w:pPr>
        <w:pStyle w:val="4"/>
        <w:widowControl w:val="0"/>
        <w:tabs>
          <w:tab w:val="left" w:pos="2075"/>
          <w:tab w:val="left" w:pos="4156"/>
          <w:tab w:val="left" w:pos="6231"/>
        </w:tabs>
        <w:spacing w:line="360" w:lineRule="auto"/>
        <w:textAlignment w:val="center"/>
        <w:rPr>
          <w:rStyle w:val="12"/>
          <w:rFonts w:hint="eastAsia" w:eastAsia="宋体"/>
          <w:color w:val="000000"/>
          <w:sz w:val="21"/>
          <w:lang w:eastAsia="zh-CN"/>
        </w:rPr>
      </w:pPr>
      <w:r>
        <w:rPr>
          <w:rStyle w:val="12"/>
          <w:rFonts w:eastAsia="宋体"/>
          <w:color w:val="000000"/>
          <w:sz w:val="21"/>
          <w:lang w:eastAsia="zh-CN"/>
        </w:rPr>
        <w:t>解析：</w:t>
      </w:r>
      <w:r>
        <w:rPr>
          <w:rStyle w:val="12"/>
          <w:rFonts w:hint="eastAsia" w:eastAsia="宋体"/>
          <w:color w:val="000000"/>
          <w:sz w:val="21"/>
          <w:szCs w:val="16"/>
          <w:lang w:val="zh-CN" w:eastAsia="zh-CN"/>
        </w:rPr>
        <w:t>中央财政安排学生资助补助经费</w:t>
      </w:r>
      <w:r>
        <w:rPr>
          <w:rStyle w:val="12"/>
          <w:rFonts w:eastAsia="宋体"/>
          <w:bCs/>
          <w:color w:val="000000"/>
          <w:sz w:val="21"/>
          <w:szCs w:val="16"/>
          <w:lang w:eastAsia="zh-CN"/>
        </w:rPr>
        <w:t>553</w:t>
      </w:r>
      <w:r>
        <w:rPr>
          <w:rStyle w:val="12"/>
          <w:rFonts w:hint="eastAsia" w:eastAsia="宋体"/>
          <w:color w:val="000000"/>
          <w:sz w:val="21"/>
          <w:szCs w:val="16"/>
          <w:lang w:val="zh-CN" w:eastAsia="zh-CN"/>
        </w:rPr>
        <w:t>亿元，支持各地落实普通高中教育、中等职业教育、高等教育相关奖助学金免学（杂）费补助等政策</w:t>
      </w:r>
      <w:r>
        <w:rPr>
          <w:rStyle w:val="12"/>
          <w:rFonts w:eastAsia="宋体"/>
          <w:color w:val="000000"/>
          <w:sz w:val="21"/>
          <w:szCs w:val="16"/>
          <w:lang w:val="zh-CN" w:eastAsia="zh-CN"/>
        </w:rPr>
        <w:t>,</w:t>
      </w:r>
      <w:r>
        <w:rPr>
          <w:rStyle w:val="12"/>
          <w:rFonts w:hint="eastAsia" w:eastAsia="宋体"/>
          <w:color w:val="000000"/>
          <w:sz w:val="21"/>
          <w:szCs w:val="16"/>
          <w:lang w:val="zh-CN" w:eastAsia="zh-CN"/>
        </w:rPr>
        <w:t>说明财政促进社会教育的公平，也体现了我国政府坚持以人民为中心的发展思想，②③符合题意。材料未涉及国民经济的平稳运行和共同富裕原则，①④不符合题意。故选</w:t>
      </w:r>
      <w:r>
        <w:rPr>
          <w:rStyle w:val="12"/>
          <w:rFonts w:eastAsia="宋体"/>
          <w:bCs/>
          <w:color w:val="000000"/>
          <w:sz w:val="21"/>
          <w:szCs w:val="18"/>
          <w:lang w:eastAsia="zh-CN"/>
        </w:rPr>
        <w:t>C</w:t>
      </w:r>
      <w:r>
        <w:rPr>
          <w:rStyle w:val="12"/>
          <w:rFonts w:hint="eastAsia" w:eastAsia="宋体"/>
          <w:bCs/>
          <w:color w:val="000000"/>
          <w:sz w:val="21"/>
          <w:szCs w:val="18"/>
          <w:lang w:eastAsia="zh-CN"/>
        </w:rPr>
        <w:t>。</w:t>
      </w:r>
    </w:p>
    <w:p>
      <w:pPr>
        <w:pStyle w:val="4"/>
        <w:spacing w:line="360" w:lineRule="auto"/>
        <w:rPr>
          <w:rStyle w:val="12"/>
          <w:rFonts w:eastAsia="宋体"/>
          <w:color w:val="000000"/>
          <w:sz w:val="21"/>
          <w:lang w:eastAsia="zh-CN"/>
        </w:rPr>
      </w:pPr>
      <w:r>
        <w:rPr>
          <w:rStyle w:val="12"/>
          <w:rFonts w:eastAsia="宋体"/>
          <w:color w:val="000000"/>
          <w:sz w:val="21"/>
          <w:lang w:eastAsia="zh-CN"/>
        </w:rPr>
        <w:t>4.答案：</w:t>
      </w:r>
      <w:r>
        <w:rPr>
          <w:rStyle w:val="12"/>
          <w:rFonts w:hint="eastAsia" w:eastAsia="宋体"/>
          <w:color w:val="000000"/>
          <w:sz w:val="21"/>
          <w:lang w:eastAsia="zh-CN"/>
        </w:rPr>
        <w:t>A</w:t>
      </w:r>
    </w:p>
    <w:p>
      <w:pPr>
        <w:pStyle w:val="4"/>
        <w:spacing w:line="360" w:lineRule="auto"/>
        <w:rPr>
          <w:rStyle w:val="12"/>
          <w:rFonts w:hint="eastAsia" w:eastAsia="宋体"/>
          <w:color w:val="000000"/>
          <w:sz w:val="21"/>
          <w:lang w:eastAsia="zh-CN"/>
        </w:rPr>
      </w:pPr>
      <w:r>
        <w:rPr>
          <w:rStyle w:val="12"/>
          <w:rFonts w:eastAsia="宋体"/>
          <w:color w:val="000000"/>
          <w:sz w:val="21"/>
          <w:lang w:eastAsia="zh-CN"/>
        </w:rPr>
        <w:t>解析：</w:t>
      </w:r>
      <w:r>
        <w:rPr>
          <w:rStyle w:val="12"/>
          <w:rFonts w:hint="eastAsia" w:eastAsia="宋体"/>
          <w:color w:val="000000"/>
          <w:sz w:val="21"/>
          <w:lang w:eastAsia="zh-CN"/>
        </w:rPr>
        <w:t>支持、引导金融机构加大对外贸企业的融资支持</w:t>
      </w:r>
      <w:r>
        <w:rPr>
          <w:rStyle w:val="12"/>
          <w:rFonts w:eastAsia="宋体"/>
          <w:color w:val="000000"/>
          <w:sz w:val="21"/>
          <w:lang w:eastAsia="zh-CN"/>
        </w:rPr>
        <w:t>,</w:t>
      </w:r>
      <w:r>
        <w:rPr>
          <w:rStyle w:val="12"/>
          <w:rFonts w:hint="eastAsia" w:eastAsia="宋体"/>
          <w:color w:val="000000"/>
          <w:sz w:val="21"/>
          <w:lang w:eastAsia="zh-CN"/>
        </w:rPr>
        <w:t>激发市场主体活力，有利于稳住外贸主体</w:t>
      </w:r>
      <w:r>
        <w:rPr>
          <w:rStyle w:val="12"/>
          <w:rFonts w:eastAsia="宋体"/>
          <w:color w:val="000000"/>
          <w:sz w:val="21"/>
          <w:lang w:eastAsia="zh-CN"/>
        </w:rPr>
        <w:t>,</w:t>
      </w:r>
      <w:r>
        <w:rPr>
          <w:rStyle w:val="12"/>
          <w:rFonts w:hint="eastAsia" w:eastAsia="宋体"/>
          <w:color w:val="000000"/>
          <w:sz w:val="21"/>
          <w:lang w:eastAsia="zh-CN"/>
        </w:rPr>
        <w:t>①正确。充分利用服务贸易创新发展基金等渠道</w:t>
      </w:r>
      <w:r>
        <w:rPr>
          <w:rStyle w:val="12"/>
          <w:rFonts w:eastAsia="宋体"/>
          <w:color w:val="000000"/>
          <w:sz w:val="21"/>
          <w:lang w:eastAsia="zh-CN"/>
        </w:rPr>
        <w:t>,</w:t>
      </w:r>
      <w:r>
        <w:rPr>
          <w:rStyle w:val="12"/>
          <w:rFonts w:hint="eastAsia" w:eastAsia="宋体"/>
          <w:color w:val="000000"/>
          <w:sz w:val="21"/>
          <w:lang w:eastAsia="zh-CN"/>
        </w:rPr>
        <w:t>支持贸易新业态的发展</w:t>
      </w:r>
      <w:r>
        <w:rPr>
          <w:rStyle w:val="12"/>
          <w:rFonts w:eastAsia="宋体"/>
          <w:color w:val="000000"/>
          <w:sz w:val="21"/>
          <w:lang w:eastAsia="zh-CN"/>
        </w:rPr>
        <w:t>,</w:t>
      </w:r>
      <w:r>
        <w:rPr>
          <w:rStyle w:val="12"/>
          <w:rFonts w:hint="eastAsia" w:eastAsia="宋体"/>
          <w:color w:val="000000"/>
          <w:sz w:val="21"/>
          <w:lang w:eastAsia="zh-CN"/>
        </w:rPr>
        <w:t>有利于稳住产业链供应链</w:t>
      </w:r>
      <w:r>
        <w:rPr>
          <w:rStyle w:val="12"/>
          <w:rFonts w:eastAsia="宋体"/>
          <w:color w:val="000000"/>
          <w:sz w:val="21"/>
          <w:lang w:eastAsia="zh-CN"/>
        </w:rPr>
        <w:t>,</w:t>
      </w:r>
      <w:r>
        <w:rPr>
          <w:rStyle w:val="12"/>
          <w:rFonts w:hint="eastAsia" w:eastAsia="宋体"/>
          <w:color w:val="000000"/>
          <w:sz w:val="21"/>
          <w:lang w:eastAsia="zh-CN"/>
        </w:rPr>
        <w:t>②正确。要稳住外贸主体</w:t>
      </w:r>
      <w:r>
        <w:rPr>
          <w:rStyle w:val="12"/>
          <w:rFonts w:eastAsia="宋体"/>
          <w:color w:val="000000"/>
          <w:sz w:val="21"/>
          <w:lang w:eastAsia="zh-CN"/>
        </w:rPr>
        <w:t>,</w:t>
      </w:r>
      <w:r>
        <w:rPr>
          <w:rStyle w:val="12"/>
          <w:rFonts w:hint="eastAsia" w:eastAsia="宋体"/>
          <w:color w:val="000000"/>
          <w:sz w:val="21"/>
          <w:lang w:eastAsia="zh-CN"/>
        </w:rPr>
        <w:t>稳住产业链供应链</w:t>
      </w:r>
      <w:r>
        <w:rPr>
          <w:rStyle w:val="12"/>
          <w:rFonts w:eastAsia="宋体"/>
          <w:color w:val="000000"/>
          <w:sz w:val="21"/>
          <w:lang w:eastAsia="zh-CN"/>
        </w:rPr>
        <w:t>,</w:t>
      </w:r>
      <w:r>
        <w:rPr>
          <w:rStyle w:val="12"/>
          <w:rFonts w:hint="eastAsia" w:eastAsia="宋体"/>
          <w:color w:val="000000"/>
          <w:sz w:val="21"/>
          <w:lang w:eastAsia="zh-CN"/>
        </w:rPr>
        <w:t>需要在落实好防疫要求的基础上，为从事必要经贸等活动的人员来华提供便利，③错误。鼓励外资更多投向高新技术产业</w:t>
      </w:r>
      <w:r>
        <w:rPr>
          <w:rStyle w:val="12"/>
          <w:rFonts w:eastAsia="宋体"/>
          <w:color w:val="000000"/>
          <w:sz w:val="21"/>
          <w:lang w:eastAsia="zh-CN"/>
        </w:rPr>
        <w:t>,</w:t>
      </w:r>
      <w:r>
        <w:rPr>
          <w:rStyle w:val="12"/>
          <w:rFonts w:hint="eastAsia" w:eastAsia="宋体"/>
          <w:color w:val="000000"/>
          <w:sz w:val="21"/>
          <w:lang w:eastAsia="zh-CN"/>
        </w:rPr>
        <w:t>需要降低外资研发中心优惠政策门槛，④错误。故选</w:t>
      </w:r>
      <w:r>
        <w:rPr>
          <w:rStyle w:val="12"/>
          <w:rFonts w:eastAsia="宋体"/>
          <w:color w:val="000000"/>
          <w:sz w:val="21"/>
          <w:lang w:eastAsia="zh-CN"/>
        </w:rPr>
        <w:t>A</w:t>
      </w:r>
      <w:r>
        <w:rPr>
          <w:rStyle w:val="12"/>
          <w:rFonts w:hint="eastAsia" w:eastAsia="宋体"/>
          <w:color w:val="000000"/>
          <w:sz w:val="21"/>
          <w:lang w:eastAsia="zh-CN"/>
        </w:rPr>
        <w:t>。</w:t>
      </w:r>
    </w:p>
    <w:p>
      <w:pPr>
        <w:pStyle w:val="4"/>
        <w:spacing w:line="360" w:lineRule="auto"/>
        <w:rPr>
          <w:rStyle w:val="12"/>
          <w:rFonts w:eastAsia="宋体"/>
          <w:color w:val="000000"/>
          <w:sz w:val="21"/>
          <w:lang w:eastAsia="zh-CN"/>
        </w:rPr>
      </w:pPr>
      <w:r>
        <w:rPr>
          <w:rStyle w:val="12"/>
          <w:rFonts w:eastAsia="宋体"/>
          <w:color w:val="000000"/>
          <w:sz w:val="21"/>
          <w:lang w:eastAsia="zh-CN"/>
        </w:rPr>
        <w:t>5.答案：</w:t>
      </w:r>
      <w:r>
        <w:rPr>
          <w:rStyle w:val="12"/>
          <w:rFonts w:hint="eastAsia" w:eastAsia="宋体"/>
          <w:color w:val="000000"/>
          <w:sz w:val="21"/>
          <w:lang w:eastAsia="zh-CN"/>
        </w:rPr>
        <w:t>D</w:t>
      </w:r>
    </w:p>
    <w:p>
      <w:pPr>
        <w:pStyle w:val="4"/>
        <w:autoSpaceDE w:val="0"/>
        <w:autoSpaceDN w:val="0"/>
        <w:adjustRightInd w:val="0"/>
        <w:spacing w:line="360" w:lineRule="auto"/>
        <w:rPr>
          <w:rStyle w:val="12"/>
          <w:rFonts w:eastAsia="宋体"/>
          <w:color w:val="000000"/>
          <w:sz w:val="21"/>
          <w:szCs w:val="21"/>
          <w:lang w:val="zh-CN" w:eastAsia="zh-CN"/>
        </w:rPr>
      </w:pPr>
      <w:r>
        <w:rPr>
          <w:rStyle w:val="12"/>
          <w:rFonts w:eastAsia="宋体"/>
          <w:color w:val="000000"/>
          <w:sz w:val="21"/>
          <w:lang w:eastAsia="zh-CN"/>
        </w:rPr>
        <w:t>解析：</w:t>
      </w:r>
      <w:r>
        <w:rPr>
          <w:rStyle w:val="12"/>
          <w:rFonts w:hint="eastAsia" w:eastAsia="宋体"/>
          <w:color w:val="000000"/>
          <w:sz w:val="21"/>
          <w:szCs w:val="21"/>
          <w:lang w:val="zh-CN" w:eastAsia="zh-CN"/>
        </w:rPr>
        <w:t>题干不反映公示活动，①不符合题意。网民通过网上</w:t>
      </w:r>
      <w:r>
        <w:rPr>
          <w:rStyle w:val="12"/>
          <w:rFonts w:eastAsia="宋体"/>
          <w:color w:val="000000"/>
          <w:sz w:val="21"/>
          <w:szCs w:val="21"/>
          <w:lang w:val="zh-CN" w:eastAsia="zh-CN"/>
        </w:rPr>
        <w:t>“</w:t>
      </w:r>
      <w:r>
        <w:rPr>
          <w:rStyle w:val="12"/>
          <w:rFonts w:hint="eastAsia" w:eastAsia="宋体"/>
          <w:color w:val="000000"/>
          <w:sz w:val="21"/>
          <w:szCs w:val="21"/>
          <w:lang w:val="zh-CN" w:eastAsia="zh-CN"/>
        </w:rPr>
        <w:t>领导留言板</w:t>
      </w:r>
      <w:r>
        <w:rPr>
          <w:rStyle w:val="12"/>
          <w:rFonts w:eastAsia="宋体"/>
          <w:color w:val="000000"/>
          <w:sz w:val="21"/>
          <w:szCs w:val="21"/>
          <w:lang w:val="zh-CN" w:eastAsia="zh-CN"/>
        </w:rPr>
        <w:t>"</w:t>
      </w:r>
      <w:r>
        <w:rPr>
          <w:rStyle w:val="12"/>
          <w:rFonts w:hint="eastAsia" w:eastAsia="宋体"/>
          <w:color w:val="000000"/>
          <w:sz w:val="21"/>
          <w:szCs w:val="21"/>
          <w:lang w:val="zh-CN" w:eastAsia="zh-CN"/>
        </w:rPr>
        <w:t>给有关政府部门领导留言，有序表达意见，促进问题的解决，体现了公民理性行使权利，促进政府改进工作，②正确。题干不反映基层民主实践，不体现公民参与民主管理</w:t>
      </w:r>
      <w:r>
        <w:rPr>
          <w:rStyle w:val="12"/>
          <w:rFonts w:eastAsia="宋体"/>
          <w:color w:val="000000"/>
          <w:sz w:val="21"/>
          <w:szCs w:val="21"/>
          <w:lang w:val="zh-CN" w:eastAsia="zh-CN"/>
        </w:rPr>
        <w:t>,</w:t>
      </w:r>
      <w:r>
        <w:rPr>
          <w:rStyle w:val="12"/>
          <w:rFonts w:hint="eastAsia" w:eastAsia="宋体"/>
          <w:color w:val="000000"/>
          <w:sz w:val="21"/>
          <w:szCs w:val="21"/>
          <w:lang w:val="zh-CN" w:eastAsia="zh-CN"/>
        </w:rPr>
        <w:t>③不符合题意。公民反映意见，为政府决策提供了信息资源，有利于促进政府民主决策，并推动决策的贯彻落实</w:t>
      </w:r>
      <w:r>
        <w:rPr>
          <w:rStyle w:val="12"/>
          <w:rFonts w:eastAsia="宋体"/>
          <w:color w:val="000000"/>
          <w:sz w:val="21"/>
          <w:szCs w:val="21"/>
          <w:lang w:val="zh-CN" w:eastAsia="zh-CN"/>
        </w:rPr>
        <w:t>,</w:t>
      </w:r>
      <w:r>
        <w:rPr>
          <w:rStyle w:val="12"/>
          <w:rFonts w:hint="eastAsia" w:eastAsia="宋体"/>
          <w:color w:val="000000"/>
          <w:sz w:val="21"/>
          <w:szCs w:val="21"/>
          <w:lang w:val="zh-CN" w:eastAsia="zh-CN"/>
        </w:rPr>
        <w:t>④正确。</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eastAsia="宋体"/>
          <w:color w:val="000000"/>
          <w:sz w:val="21"/>
          <w:lang w:eastAsia="zh-CN"/>
        </w:rPr>
        <w:t>6.答案：</w:t>
      </w:r>
      <w:r>
        <w:rPr>
          <w:rStyle w:val="12"/>
          <w:rFonts w:hint="eastAsia" w:eastAsia="宋体"/>
          <w:color w:val="000000"/>
          <w:sz w:val="21"/>
          <w:lang w:eastAsia="zh-CN"/>
        </w:rPr>
        <w:t>A</w:t>
      </w:r>
    </w:p>
    <w:p>
      <w:pPr>
        <w:pStyle w:val="4"/>
        <w:widowControl w:val="0"/>
        <w:tabs>
          <w:tab w:val="left" w:pos="2075"/>
          <w:tab w:val="left" w:pos="4156"/>
          <w:tab w:val="left" w:pos="6231"/>
        </w:tabs>
        <w:spacing w:line="360" w:lineRule="auto"/>
        <w:textAlignment w:val="center"/>
        <w:rPr>
          <w:rStyle w:val="12"/>
          <w:rFonts w:hint="eastAsia" w:eastAsia="宋体"/>
          <w:color w:val="000000"/>
          <w:sz w:val="21"/>
          <w:lang w:eastAsia="zh-CN"/>
        </w:rPr>
      </w:pPr>
      <w:r>
        <w:rPr>
          <w:rStyle w:val="12"/>
          <w:rFonts w:eastAsia="宋体"/>
          <w:color w:val="000000"/>
          <w:sz w:val="21"/>
          <w:lang w:eastAsia="zh-CN"/>
        </w:rPr>
        <w:t>解析：</w:t>
      </w:r>
      <w:r>
        <w:rPr>
          <w:rStyle w:val="12"/>
          <w:rFonts w:hint="eastAsia" w:eastAsia="宋体"/>
          <w:color w:val="000000"/>
          <w:sz w:val="21"/>
          <w:szCs w:val="16"/>
          <w:lang w:val="zh-CN" w:eastAsia="zh-CN"/>
        </w:rPr>
        <w:t>进一步加大信息公开力度、增强预算透明度有利于进一步促进透明政府、廉洁政府建设</w:t>
      </w:r>
      <w:r>
        <w:rPr>
          <w:rStyle w:val="12"/>
          <w:rFonts w:eastAsia="宋体"/>
          <w:color w:val="000000"/>
          <w:sz w:val="21"/>
          <w:szCs w:val="16"/>
          <w:lang w:val="zh-CN" w:eastAsia="zh-CN"/>
        </w:rPr>
        <w:t>,</w:t>
      </w:r>
      <w:r>
        <w:rPr>
          <w:rStyle w:val="12"/>
          <w:rFonts w:hint="eastAsia" w:eastAsia="宋体"/>
          <w:color w:val="000000"/>
          <w:sz w:val="21"/>
          <w:szCs w:val="16"/>
          <w:lang w:val="zh-CN" w:eastAsia="zh-CN"/>
        </w:rPr>
        <w:t>从而提高政府权威，①正确。该《条例》为落实预算法、深化财税体制改革提供了实际操作“路线图”</w:t>
      </w:r>
      <w:r>
        <w:rPr>
          <w:rStyle w:val="12"/>
          <w:rFonts w:eastAsia="宋体"/>
          <w:color w:val="000000"/>
          <w:sz w:val="21"/>
          <w:szCs w:val="16"/>
          <w:lang w:val="zh-CN" w:eastAsia="zh-CN"/>
        </w:rPr>
        <w:t>,</w:t>
      </w:r>
      <w:r>
        <w:rPr>
          <w:rStyle w:val="12"/>
          <w:rFonts w:hint="eastAsia" w:eastAsia="宋体"/>
          <w:color w:val="000000"/>
          <w:sz w:val="21"/>
          <w:szCs w:val="16"/>
          <w:lang w:val="zh-CN" w:eastAsia="zh-CN"/>
        </w:rPr>
        <w:t>进一步加大信息公开力度</w:t>
      </w:r>
      <w:r>
        <w:rPr>
          <w:rStyle w:val="12"/>
          <w:rFonts w:eastAsia="宋体"/>
          <w:color w:val="000000"/>
          <w:sz w:val="21"/>
          <w:szCs w:val="16"/>
          <w:lang w:val="zh-CN" w:eastAsia="zh-CN"/>
        </w:rPr>
        <w:t>,</w:t>
      </w:r>
      <w:r>
        <w:rPr>
          <w:rStyle w:val="12"/>
          <w:rFonts w:hint="eastAsia" w:eastAsia="宋体"/>
          <w:color w:val="000000"/>
          <w:sz w:val="21"/>
          <w:szCs w:val="16"/>
          <w:lang w:val="zh-CN" w:eastAsia="zh-CN"/>
        </w:rPr>
        <w:t>有利于推进国家治理体系和治理能力现代化进程，②正确。该《条例》不能保证政府“法无授权不可为”</w:t>
      </w:r>
      <w:r>
        <w:rPr>
          <w:rStyle w:val="12"/>
          <w:rFonts w:eastAsia="宋体"/>
          <w:color w:val="000000"/>
          <w:sz w:val="21"/>
          <w:szCs w:val="16"/>
          <w:lang w:val="zh-CN" w:eastAsia="zh-CN"/>
        </w:rPr>
        <w:t>,</w:t>
      </w:r>
      <w:r>
        <w:rPr>
          <w:rStyle w:val="12"/>
          <w:rFonts w:hint="eastAsia" w:eastAsia="宋体"/>
          <w:color w:val="000000"/>
          <w:sz w:val="21"/>
          <w:szCs w:val="16"/>
          <w:lang w:val="zh-CN" w:eastAsia="zh-CN"/>
        </w:rPr>
        <w:t>③夸大了该《条例》的作用，排除。财政是国家治理的基础和重要支柱</w:t>
      </w:r>
      <w:r>
        <w:rPr>
          <w:rStyle w:val="12"/>
          <w:rFonts w:eastAsia="宋体"/>
          <w:color w:val="000000"/>
          <w:sz w:val="21"/>
          <w:szCs w:val="16"/>
          <w:lang w:val="zh-CN" w:eastAsia="zh-CN"/>
        </w:rPr>
        <w:t>,</w:t>
      </w:r>
      <w:r>
        <w:rPr>
          <w:rStyle w:val="12"/>
          <w:rFonts w:hint="eastAsia" w:eastAsia="宋体"/>
          <w:color w:val="000000"/>
          <w:sz w:val="21"/>
          <w:szCs w:val="16"/>
          <w:lang w:val="zh-CN" w:eastAsia="zh-CN"/>
        </w:rPr>
        <w:t>④说法错误。故选</w:t>
      </w:r>
      <w:r>
        <w:rPr>
          <w:rStyle w:val="12"/>
          <w:rFonts w:eastAsia="宋体"/>
          <w:color w:val="000000"/>
          <w:sz w:val="21"/>
          <w:szCs w:val="19"/>
          <w:lang w:eastAsia="zh-CN"/>
        </w:rPr>
        <w:t>A</w:t>
      </w:r>
      <w:r>
        <w:rPr>
          <w:rStyle w:val="12"/>
          <w:rFonts w:hint="eastAsia" w:eastAsia="宋体"/>
          <w:color w:val="000000"/>
          <w:sz w:val="21"/>
          <w:szCs w:val="16"/>
          <w:lang w:eastAsia="zh-CN"/>
        </w:rPr>
        <w:t>。</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eastAsia="宋体"/>
          <w:color w:val="000000"/>
          <w:sz w:val="21"/>
          <w:lang w:eastAsia="zh-CN"/>
        </w:rPr>
        <w:t>7.答案：</w:t>
      </w:r>
      <w:r>
        <w:rPr>
          <w:rStyle w:val="12"/>
          <w:rFonts w:hint="eastAsia" w:eastAsia="宋体"/>
          <w:color w:val="000000"/>
          <w:sz w:val="21"/>
          <w:lang w:eastAsia="zh-CN"/>
        </w:rPr>
        <w:t>B</w:t>
      </w:r>
    </w:p>
    <w:p>
      <w:pPr>
        <w:pStyle w:val="4"/>
        <w:widowControl w:val="0"/>
        <w:tabs>
          <w:tab w:val="left" w:pos="2075"/>
          <w:tab w:val="left" w:pos="4156"/>
          <w:tab w:val="left" w:pos="6231"/>
        </w:tabs>
        <w:spacing w:line="360" w:lineRule="auto"/>
        <w:textAlignment w:val="center"/>
        <w:rPr>
          <w:rStyle w:val="12"/>
          <w:rFonts w:hint="eastAsia" w:eastAsia="宋体"/>
          <w:color w:val="000000"/>
          <w:sz w:val="21"/>
          <w:lang w:eastAsia="zh-CN"/>
        </w:rPr>
      </w:pPr>
      <w:r>
        <w:rPr>
          <w:rStyle w:val="12"/>
          <w:rFonts w:eastAsia="宋体"/>
          <w:color w:val="000000"/>
          <w:sz w:val="21"/>
          <w:lang w:eastAsia="zh-CN"/>
        </w:rPr>
        <w:t>解析：</w:t>
      </w:r>
      <w:r>
        <w:rPr>
          <w:rStyle w:val="12"/>
          <w:rFonts w:hint="eastAsia" w:eastAsia="宋体"/>
          <w:color w:val="000000"/>
          <w:sz w:val="21"/>
          <w:lang w:eastAsia="zh-CN"/>
        </w:rPr>
        <w:t>司法机关对同级人大负责，故不选①。质询权需遵循法定程序，在人大会议期间行使，故不选③。湖北省高级人民法院作为司法机关，主动加强同人大代表的联系，邀请人大代表视察工作，有利于改进自身工作，且人大代表有权监督国家机关的工作。故选②④，本题选B。</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8.答案：B</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解析：①③:中国坚持共商共建共享的全球治理观,坚定不移走和平发展、开放发展、合作发展、共同发展道路。我们决不会坐视国家主权、安全、发展利益受损,决不会允许任何人任何势力侵犯和分裂祖国的神圣领土。这表明我国奉行独立自主的和平外交政策,中国坚定不移地维护自己的国家利益,故①③入选。 ②:和平共处五项原则是我国外交政策的基本立场,维护我国的主权、安全和发展利益,促进世界的和平与发展是我国外交政策的基本目标,故②错误。 ④:材料强调的是我国的外交政策,但没有体现中国在国际事务中的话语权日益增强,④不选。故本题选B。</w:t>
      </w:r>
      <w:r>
        <w:rPr>
          <w:rStyle w:val="12"/>
          <w:rFonts w:eastAsia="宋体"/>
          <w:color w:val="000000"/>
          <w:sz w:val="21"/>
          <w:lang w:eastAsia="zh-CN"/>
        </w:rPr>
        <w:t xml:space="preserve"> </w:t>
      </w:r>
    </w:p>
    <w:p>
      <w:pPr>
        <w:pStyle w:val="4"/>
        <w:spacing w:line="360" w:lineRule="auto"/>
        <w:rPr>
          <w:rStyle w:val="12"/>
          <w:rFonts w:eastAsia="宋体"/>
          <w:color w:val="000000"/>
          <w:sz w:val="21"/>
          <w:lang w:eastAsia="zh-CN"/>
        </w:rPr>
      </w:pPr>
      <w:r>
        <w:rPr>
          <w:rStyle w:val="12"/>
          <w:rFonts w:eastAsia="宋体"/>
          <w:color w:val="000000"/>
          <w:sz w:val="21"/>
          <w:lang w:eastAsia="zh-CN"/>
        </w:rPr>
        <w:t>9.答案：</w:t>
      </w:r>
      <w:r>
        <w:rPr>
          <w:rStyle w:val="12"/>
          <w:rFonts w:hint="eastAsia" w:eastAsia="宋体"/>
          <w:color w:val="000000"/>
          <w:sz w:val="21"/>
          <w:lang w:eastAsia="zh-CN"/>
        </w:rPr>
        <w:t>C</w:t>
      </w:r>
    </w:p>
    <w:p>
      <w:pPr>
        <w:pStyle w:val="4"/>
        <w:autoSpaceDE w:val="0"/>
        <w:autoSpaceDN w:val="0"/>
        <w:adjustRightInd w:val="0"/>
        <w:spacing w:line="360" w:lineRule="auto"/>
        <w:rPr>
          <w:rStyle w:val="12"/>
          <w:rFonts w:eastAsia="宋体"/>
          <w:color w:val="000000"/>
          <w:sz w:val="21"/>
          <w:lang w:eastAsia="zh-CN"/>
        </w:rPr>
      </w:pPr>
      <w:r>
        <w:rPr>
          <w:rStyle w:val="12"/>
          <w:rFonts w:eastAsia="宋体"/>
          <w:color w:val="000000"/>
          <w:sz w:val="21"/>
          <w:lang w:eastAsia="zh-CN"/>
        </w:rPr>
        <w:t>解析：</w:t>
      </w:r>
      <w:r>
        <w:rPr>
          <w:rStyle w:val="12"/>
          <w:rFonts w:hint="eastAsia" w:eastAsia="宋体"/>
          <w:color w:val="000000"/>
          <w:sz w:val="21"/>
          <w:szCs w:val="21"/>
          <w:lang w:val="zh-CN" w:eastAsia="zh-CN"/>
        </w:rPr>
        <w:t>材料所述没有涉及</w:t>
      </w:r>
      <w:r>
        <w:rPr>
          <w:rStyle w:val="12"/>
          <w:rFonts w:eastAsia="宋体"/>
          <w:color w:val="000000"/>
          <w:sz w:val="21"/>
          <w:szCs w:val="21"/>
          <w:lang w:val="zh-CN" w:eastAsia="zh-CN"/>
        </w:rPr>
        <w:t>“</w:t>
      </w:r>
      <w:r>
        <w:rPr>
          <w:rStyle w:val="12"/>
          <w:rFonts w:hint="eastAsia" w:eastAsia="宋体"/>
          <w:color w:val="000000"/>
          <w:sz w:val="21"/>
          <w:szCs w:val="21"/>
          <w:lang w:val="zh-CN" w:eastAsia="zh-CN"/>
        </w:rPr>
        <w:t>各国共同保护</w:t>
      </w:r>
      <w:r>
        <w:rPr>
          <w:rStyle w:val="12"/>
          <w:rFonts w:eastAsia="宋体"/>
          <w:color w:val="000000"/>
          <w:sz w:val="21"/>
          <w:szCs w:val="21"/>
          <w:lang w:val="zh-CN" w:eastAsia="zh-CN"/>
        </w:rPr>
        <w:t>”</w:t>
      </w:r>
      <w:r>
        <w:rPr>
          <w:rStyle w:val="12"/>
          <w:rFonts w:hint="eastAsia" w:eastAsia="宋体"/>
          <w:color w:val="000000"/>
          <w:sz w:val="21"/>
          <w:szCs w:val="21"/>
          <w:lang w:val="zh-CN" w:eastAsia="zh-CN"/>
        </w:rPr>
        <w:t>，①不符合题意。</w:t>
      </w:r>
      <w:r>
        <w:rPr>
          <w:rStyle w:val="12"/>
          <w:rFonts w:eastAsia="宋体"/>
          <w:color w:val="000000"/>
          <w:sz w:val="21"/>
          <w:szCs w:val="21"/>
          <w:lang w:val="zh-CN" w:eastAsia="zh-CN"/>
        </w:rPr>
        <w:t>“</w:t>
      </w:r>
      <w:r>
        <w:rPr>
          <w:rStyle w:val="12"/>
          <w:rFonts w:hint="eastAsia" w:eastAsia="宋体"/>
          <w:color w:val="000000"/>
          <w:sz w:val="21"/>
          <w:szCs w:val="21"/>
          <w:lang w:val="zh-CN" w:eastAsia="zh-CN"/>
        </w:rPr>
        <w:t>近年来，非遗正从抢救、普及和展示，逐步向关注艺术审美、文化传承等更深层次发展</w:t>
      </w:r>
      <w:r>
        <w:rPr>
          <w:rStyle w:val="12"/>
          <w:rFonts w:eastAsia="宋体"/>
          <w:color w:val="000000"/>
          <w:sz w:val="21"/>
          <w:szCs w:val="21"/>
          <w:lang w:val="zh-CN" w:eastAsia="zh-CN"/>
        </w:rPr>
        <w:t>”</w:t>
      </w:r>
      <w:r>
        <w:rPr>
          <w:rStyle w:val="12"/>
          <w:rFonts w:hint="eastAsia" w:eastAsia="宋体"/>
          <w:color w:val="000000"/>
          <w:sz w:val="21"/>
          <w:szCs w:val="21"/>
          <w:lang w:val="zh-CN" w:eastAsia="zh-CN"/>
        </w:rPr>
        <w:t>说明立足实践，探索推动非遗创新性发展的新思路，②正确。</w:t>
      </w:r>
      <w:r>
        <w:rPr>
          <w:rStyle w:val="12"/>
          <w:rFonts w:eastAsia="宋体"/>
          <w:color w:val="000000"/>
          <w:sz w:val="21"/>
          <w:szCs w:val="21"/>
          <w:lang w:val="zh-CN" w:eastAsia="zh-CN"/>
        </w:rPr>
        <w:t>“</w:t>
      </w:r>
      <w:r>
        <w:rPr>
          <w:rStyle w:val="12"/>
          <w:rFonts w:hint="eastAsia" w:eastAsia="宋体"/>
          <w:color w:val="000000"/>
          <w:sz w:val="21"/>
          <w:szCs w:val="21"/>
          <w:lang w:val="zh-CN" w:eastAsia="zh-CN"/>
        </w:rPr>
        <w:t>非遗热</w:t>
      </w:r>
      <w:r>
        <w:rPr>
          <w:rStyle w:val="12"/>
          <w:rFonts w:eastAsia="宋体"/>
          <w:color w:val="000000"/>
          <w:sz w:val="21"/>
          <w:szCs w:val="21"/>
          <w:lang w:val="zh-CN" w:eastAsia="zh-CN"/>
        </w:rPr>
        <w:t>”</w:t>
      </w:r>
      <w:r>
        <w:rPr>
          <w:rStyle w:val="12"/>
          <w:rFonts w:hint="eastAsia" w:eastAsia="宋体"/>
          <w:color w:val="000000"/>
          <w:sz w:val="21"/>
          <w:szCs w:val="21"/>
          <w:lang w:val="zh-CN" w:eastAsia="zh-CN"/>
        </w:rPr>
        <w:t>正在蔓延、升级，成为国内外游客体验所在地文化魅力的媒介，也成为各地积极念好的</w:t>
      </w:r>
      <w:r>
        <w:rPr>
          <w:rStyle w:val="12"/>
          <w:rFonts w:eastAsia="宋体"/>
          <w:color w:val="000000"/>
          <w:sz w:val="21"/>
          <w:szCs w:val="21"/>
          <w:lang w:val="zh-CN" w:eastAsia="zh-CN"/>
        </w:rPr>
        <w:t>“</w:t>
      </w:r>
      <w:r>
        <w:rPr>
          <w:rStyle w:val="12"/>
          <w:rFonts w:hint="eastAsia" w:eastAsia="宋体"/>
          <w:color w:val="000000"/>
          <w:sz w:val="21"/>
          <w:szCs w:val="21"/>
          <w:lang w:val="zh-CN" w:eastAsia="zh-CN"/>
        </w:rPr>
        <w:t>文化生意经</w:t>
      </w:r>
      <w:r>
        <w:rPr>
          <w:rStyle w:val="12"/>
          <w:rFonts w:eastAsia="宋体"/>
          <w:color w:val="000000"/>
          <w:sz w:val="21"/>
          <w:szCs w:val="21"/>
          <w:lang w:val="zh-CN" w:eastAsia="zh-CN"/>
        </w:rPr>
        <w:t>”</w:t>
      </w:r>
      <w:r>
        <w:rPr>
          <w:rStyle w:val="12"/>
          <w:rFonts w:hint="eastAsia" w:eastAsia="宋体"/>
          <w:color w:val="000000"/>
          <w:sz w:val="21"/>
          <w:szCs w:val="21"/>
          <w:lang w:val="zh-CN" w:eastAsia="zh-CN"/>
        </w:rPr>
        <w:t>，说明文化与经济相互交融为保护非遗创造了条件</w:t>
      </w:r>
      <w:r>
        <w:rPr>
          <w:rStyle w:val="12"/>
          <w:rFonts w:eastAsia="宋体"/>
          <w:color w:val="000000"/>
          <w:sz w:val="21"/>
          <w:szCs w:val="21"/>
          <w:lang w:val="zh-CN" w:eastAsia="zh-CN"/>
        </w:rPr>
        <w:t>,</w:t>
      </w:r>
      <w:r>
        <w:rPr>
          <w:rStyle w:val="12"/>
          <w:rFonts w:hint="eastAsia" w:eastAsia="宋体"/>
          <w:color w:val="000000"/>
          <w:sz w:val="21"/>
          <w:szCs w:val="21"/>
          <w:lang w:val="zh-CN" w:eastAsia="zh-CN"/>
        </w:rPr>
        <w:t>③正确。</w:t>
      </w:r>
      <w:r>
        <w:rPr>
          <w:rStyle w:val="12"/>
          <w:rFonts w:eastAsia="宋体"/>
          <w:color w:val="000000"/>
          <w:sz w:val="21"/>
          <w:szCs w:val="21"/>
          <w:lang w:val="zh-CN" w:eastAsia="zh-CN"/>
        </w:rPr>
        <w:t>“</w:t>
      </w:r>
      <w:r>
        <w:rPr>
          <w:rStyle w:val="12"/>
          <w:rFonts w:hint="eastAsia" w:eastAsia="宋体"/>
          <w:color w:val="000000"/>
          <w:sz w:val="21"/>
          <w:szCs w:val="21"/>
          <w:lang w:val="zh-CN" w:eastAsia="zh-CN"/>
        </w:rPr>
        <w:t>挖掘非遗的商业价值是保护非遣的关键之华</w:t>
      </w:r>
      <w:r>
        <w:rPr>
          <w:rStyle w:val="12"/>
          <w:rFonts w:eastAsia="宋体"/>
          <w:color w:val="000000"/>
          <w:sz w:val="21"/>
          <w:szCs w:val="21"/>
          <w:lang w:val="zh-CN" w:eastAsia="zh-CN"/>
        </w:rPr>
        <w:t>”</w:t>
      </w:r>
      <w:r>
        <w:rPr>
          <w:rStyle w:val="12"/>
          <w:rFonts w:hint="eastAsia" w:eastAsia="宋体"/>
          <w:color w:val="000000"/>
          <w:sz w:val="21"/>
          <w:szCs w:val="21"/>
          <w:lang w:val="zh-CN" w:eastAsia="zh-CN"/>
        </w:rPr>
        <w:t>夸大了</w:t>
      </w:r>
      <w:r>
        <w:rPr>
          <w:rStyle w:val="12"/>
          <w:rFonts w:eastAsia="宋体"/>
          <w:color w:val="000000"/>
          <w:sz w:val="21"/>
          <w:szCs w:val="21"/>
          <w:lang w:val="zh-CN" w:eastAsia="zh-CN"/>
        </w:rPr>
        <w:t>“</w:t>
      </w:r>
      <w:r>
        <w:rPr>
          <w:rStyle w:val="12"/>
          <w:rFonts w:hint="eastAsia" w:eastAsia="宋体"/>
          <w:color w:val="000000"/>
          <w:sz w:val="21"/>
          <w:szCs w:val="21"/>
          <w:lang w:val="zh-CN" w:eastAsia="zh-CN"/>
        </w:rPr>
        <w:t>非遗商业价值</w:t>
      </w:r>
      <w:r>
        <w:rPr>
          <w:rStyle w:val="12"/>
          <w:rFonts w:eastAsia="宋体"/>
          <w:color w:val="000000"/>
          <w:sz w:val="21"/>
          <w:szCs w:val="21"/>
          <w:lang w:val="zh-CN" w:eastAsia="zh-CN"/>
        </w:rPr>
        <w:t>”</w:t>
      </w:r>
      <w:r>
        <w:rPr>
          <w:rStyle w:val="12"/>
          <w:rFonts w:hint="eastAsia" w:eastAsia="宋体"/>
          <w:color w:val="000000"/>
          <w:sz w:val="21"/>
          <w:szCs w:val="21"/>
          <w:lang w:val="zh-CN" w:eastAsia="zh-CN"/>
        </w:rPr>
        <w:t>的作用</w:t>
      </w:r>
      <w:r>
        <w:rPr>
          <w:rStyle w:val="12"/>
          <w:rFonts w:eastAsia="宋体"/>
          <w:color w:val="000000"/>
          <w:sz w:val="21"/>
          <w:szCs w:val="21"/>
          <w:lang w:val="zh-CN" w:eastAsia="zh-CN"/>
        </w:rPr>
        <w:t>,</w:t>
      </w:r>
      <w:r>
        <w:rPr>
          <w:rStyle w:val="12"/>
          <w:rFonts w:hint="eastAsia" w:eastAsia="宋体"/>
          <w:color w:val="000000"/>
          <w:sz w:val="21"/>
          <w:szCs w:val="21"/>
          <w:lang w:val="zh-CN" w:eastAsia="zh-CN"/>
        </w:rPr>
        <w:t>④错误。</w:t>
      </w:r>
    </w:p>
    <w:p>
      <w:pPr>
        <w:pStyle w:val="4"/>
        <w:widowControl w:val="0"/>
        <w:tabs>
          <w:tab w:val="left" w:pos="2075"/>
          <w:tab w:val="left" w:pos="4156"/>
          <w:tab w:val="left" w:pos="6231"/>
        </w:tabs>
        <w:spacing w:line="360" w:lineRule="auto"/>
        <w:textAlignment w:val="center"/>
        <w:rPr>
          <w:rStyle w:val="12"/>
          <w:rFonts w:eastAsia="宋体"/>
          <w:color w:val="000000"/>
          <w:sz w:val="21"/>
          <w:lang w:eastAsia="zh-CN"/>
        </w:rPr>
      </w:pPr>
      <w:r>
        <w:rPr>
          <w:rStyle w:val="12"/>
          <w:rFonts w:eastAsia="宋体"/>
          <w:color w:val="000000"/>
          <w:sz w:val="21"/>
          <w:lang w:eastAsia="zh-CN"/>
        </w:rPr>
        <w:t>10.答案：</w:t>
      </w:r>
      <w:r>
        <w:rPr>
          <w:rStyle w:val="12"/>
          <w:rFonts w:hint="eastAsia" w:eastAsia="宋体"/>
          <w:color w:val="000000"/>
          <w:sz w:val="21"/>
          <w:lang w:eastAsia="zh-CN"/>
        </w:rPr>
        <w:t>C</w:t>
      </w:r>
    </w:p>
    <w:p>
      <w:pPr>
        <w:pStyle w:val="4"/>
        <w:widowControl w:val="0"/>
        <w:tabs>
          <w:tab w:val="left" w:pos="2075"/>
          <w:tab w:val="left" w:pos="4156"/>
          <w:tab w:val="left" w:pos="6231"/>
        </w:tabs>
        <w:spacing w:line="360" w:lineRule="auto"/>
        <w:textAlignment w:val="center"/>
        <w:rPr>
          <w:rStyle w:val="12"/>
          <w:rFonts w:hint="eastAsia" w:eastAsia="宋体"/>
          <w:color w:val="000000"/>
          <w:sz w:val="21"/>
          <w:lang w:eastAsia="zh-CN"/>
        </w:rPr>
      </w:pPr>
      <w:r>
        <w:rPr>
          <w:rStyle w:val="12"/>
          <w:rFonts w:eastAsia="宋体"/>
          <w:color w:val="000000"/>
          <w:sz w:val="21"/>
          <w:lang w:eastAsia="zh-CN"/>
        </w:rPr>
        <w:t>解析：</w:t>
      </w:r>
      <w:r>
        <w:rPr>
          <w:rStyle w:val="12"/>
          <w:rFonts w:hint="eastAsia" w:eastAsia="宋体"/>
          <w:color w:val="000000"/>
          <w:sz w:val="21"/>
          <w:szCs w:val="16"/>
          <w:lang w:val="zh-CN" w:eastAsia="zh-CN"/>
        </w:rPr>
        <w:t>老建筑定格时光，老物件儿承载记忆，这说明文化活动离不开物质活动，文化产品离不开物质载体</w:t>
      </w:r>
      <w:r>
        <w:rPr>
          <w:rStyle w:val="12"/>
          <w:rFonts w:eastAsia="宋体"/>
          <w:color w:val="000000"/>
          <w:sz w:val="21"/>
          <w:szCs w:val="16"/>
          <w:lang w:val="zh-CN" w:eastAsia="zh-CN"/>
        </w:rPr>
        <w:t>,</w:t>
      </w:r>
      <w:r>
        <w:rPr>
          <w:rStyle w:val="12"/>
          <w:rFonts w:hint="eastAsia" w:eastAsia="宋体"/>
          <w:color w:val="000000"/>
          <w:sz w:val="21"/>
          <w:szCs w:val="16"/>
          <w:lang w:val="zh-CN" w:eastAsia="zh-CN"/>
        </w:rPr>
        <w:t>②正确。“正因为那些故事留存在人们心中，被热爱着、牵挂着，它们才真正拥有了超越时间的生命力”，这说明人民群众是实现优秀传统文化的传承赓续的主体</w:t>
      </w:r>
      <w:r>
        <w:rPr>
          <w:rStyle w:val="12"/>
          <w:rFonts w:eastAsia="宋体"/>
          <w:color w:val="000000"/>
          <w:sz w:val="21"/>
          <w:szCs w:val="16"/>
          <w:lang w:val="zh-CN" w:eastAsia="zh-CN"/>
        </w:rPr>
        <w:t>,</w:t>
      </w:r>
      <w:r>
        <w:rPr>
          <w:rStyle w:val="12"/>
          <w:rFonts w:hint="eastAsia" w:eastAsia="宋体"/>
          <w:color w:val="000000"/>
          <w:sz w:val="21"/>
          <w:szCs w:val="16"/>
          <w:lang w:val="zh-CN" w:eastAsia="zh-CN"/>
        </w:rPr>
        <w:t>③正确。科学技术是一个民族文明程度的重要标志</w:t>
      </w:r>
      <w:r>
        <w:rPr>
          <w:rStyle w:val="12"/>
          <w:rFonts w:eastAsia="宋体"/>
          <w:color w:val="000000"/>
          <w:sz w:val="21"/>
          <w:szCs w:val="16"/>
          <w:lang w:val="zh-CN" w:eastAsia="zh-CN"/>
        </w:rPr>
        <w:t>,</w:t>
      </w:r>
      <w:r>
        <w:rPr>
          <w:rStyle w:val="12"/>
          <w:rFonts w:hint="eastAsia" w:eastAsia="宋体"/>
          <w:color w:val="000000"/>
          <w:sz w:val="21"/>
          <w:szCs w:val="16"/>
          <w:lang w:val="zh-CN" w:eastAsia="zh-CN"/>
        </w:rPr>
        <w:t>文化遗产是一个国家和民族历史文化成就的重要标志，①错误。传统建筑是“凝固的艺术”，④错误。故选</w:t>
      </w:r>
      <w:r>
        <w:rPr>
          <w:rStyle w:val="12"/>
          <w:rFonts w:eastAsia="宋体"/>
          <w:bCs/>
          <w:color w:val="000000"/>
          <w:sz w:val="21"/>
          <w:szCs w:val="18"/>
          <w:lang w:eastAsia="zh-CN"/>
        </w:rPr>
        <w:t>C</w:t>
      </w:r>
      <w:r>
        <w:rPr>
          <w:rStyle w:val="12"/>
          <w:rFonts w:hint="eastAsia" w:eastAsia="宋体"/>
          <w:bCs/>
          <w:color w:val="000000"/>
          <w:sz w:val="21"/>
          <w:szCs w:val="18"/>
          <w:lang w:eastAsia="zh-CN"/>
        </w:rPr>
        <w:t>。</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eastAsia="宋体"/>
          <w:color w:val="000000"/>
          <w:sz w:val="21"/>
          <w:lang w:eastAsia="zh-CN"/>
        </w:rPr>
        <w:t>11.答案：</w:t>
      </w:r>
      <w:r>
        <w:rPr>
          <w:rStyle w:val="12"/>
          <w:rFonts w:hint="eastAsia" w:eastAsia="宋体"/>
          <w:color w:val="000000"/>
          <w:sz w:val="21"/>
          <w:lang w:eastAsia="zh-CN"/>
        </w:rPr>
        <w:t>D</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eastAsia="宋体"/>
          <w:color w:val="000000"/>
          <w:sz w:val="21"/>
          <w:lang w:eastAsia="zh-CN"/>
        </w:rPr>
        <w:t>解析：</w:t>
      </w:r>
      <w:r>
        <w:rPr>
          <w:rStyle w:val="12"/>
          <w:rFonts w:hint="eastAsia" w:eastAsia="宋体"/>
          <w:color w:val="000000"/>
          <w:sz w:val="21"/>
          <w:lang w:eastAsia="zh-CN"/>
        </w:rPr>
        <w:t>③：材料中“阿木爷爷”不用一根钉子、一滴胶水，仅靠神奇的榫卯技术就能完成一个个作品，榫卯技术是中国优秀的传统文化，“阿木爷爷”继承优秀传统，展现中华文化的博大精深，③符合题意。</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④：“阿木爷爷”将木工创作的过程拍成视频上传网络，在海内外迅速圈粉，说明他创新文化表现方式，唤起人们的情感共鸣，④符合题意。</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①：促进各民族文化的交流、借鉴、融合，而不是统一，①观点错误。</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②：材料中主要强调“阿木爷爷”让优秀的传统文化走向世界，没有涉及吸收外来文化，②不符合题意。</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故本题选D。</w:t>
      </w:r>
    </w:p>
    <w:p>
      <w:pPr>
        <w:pStyle w:val="4"/>
        <w:spacing w:line="360" w:lineRule="auto"/>
        <w:rPr>
          <w:rStyle w:val="12"/>
          <w:rFonts w:eastAsia="宋体"/>
          <w:color w:val="000000"/>
          <w:sz w:val="21"/>
          <w:lang w:eastAsia="zh-CN"/>
        </w:rPr>
      </w:pPr>
      <w:r>
        <w:rPr>
          <w:rStyle w:val="12"/>
          <w:rFonts w:eastAsia="宋体"/>
          <w:color w:val="000000"/>
          <w:sz w:val="21"/>
          <w:lang w:eastAsia="zh-CN"/>
        </w:rPr>
        <w:t>12.答案：</w:t>
      </w:r>
      <w:r>
        <w:rPr>
          <w:rStyle w:val="12"/>
          <w:rFonts w:hint="eastAsia" w:eastAsia="宋体"/>
          <w:color w:val="000000"/>
          <w:sz w:val="21"/>
          <w:lang w:eastAsia="zh-CN"/>
        </w:rPr>
        <w:t>B</w:t>
      </w:r>
    </w:p>
    <w:p>
      <w:pPr>
        <w:pStyle w:val="4"/>
        <w:widowControl w:val="0"/>
        <w:spacing w:line="360" w:lineRule="auto"/>
        <w:rPr>
          <w:rStyle w:val="12"/>
          <w:rFonts w:hint="eastAsia" w:eastAsia="宋体"/>
          <w:color w:val="000000"/>
          <w:kern w:val="2"/>
          <w:sz w:val="21"/>
          <w:szCs w:val="22"/>
          <w:lang w:eastAsia="zh-CN"/>
        </w:rPr>
      </w:pPr>
      <w:r>
        <w:rPr>
          <w:rStyle w:val="12"/>
          <w:rFonts w:eastAsia="宋体"/>
          <w:color w:val="000000"/>
          <w:kern w:val="2"/>
          <w:sz w:val="21"/>
          <w:szCs w:val="22"/>
          <w:lang w:eastAsia="zh-CN"/>
        </w:rPr>
        <w:t>解析：</w:t>
      </w:r>
      <w:r>
        <w:rPr>
          <w:rStyle w:val="12"/>
          <w:rFonts w:hint="eastAsia" w:eastAsia="宋体"/>
          <w:color w:val="000000"/>
          <w:kern w:val="2"/>
          <w:sz w:val="21"/>
          <w:szCs w:val="22"/>
          <w:lang w:eastAsia="zh-CN"/>
        </w:rPr>
        <w:t>唯心主义是一种错误的世界观，颠倒了思维和存在的关系。材料中婚车队都喜欢驶到市政府广场绕上几圈讨吉利的做法，说明某些人的行为还在受唯心主义错误世界观的影响，①③正确；古代哲学思想分为精华和糟粕，有正确的也有错误的，②说法太绝对；④材料没有体现，排除。</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eastAsia="宋体"/>
          <w:color w:val="000000"/>
          <w:sz w:val="21"/>
          <w:lang w:eastAsia="zh-CN"/>
        </w:rPr>
        <w:t>13.答案：</w:t>
      </w:r>
      <w:r>
        <w:rPr>
          <w:rStyle w:val="12"/>
          <w:rFonts w:hint="eastAsia" w:eastAsia="宋体"/>
          <w:color w:val="000000"/>
          <w:sz w:val="21"/>
          <w:lang w:eastAsia="zh-CN"/>
        </w:rPr>
        <w:t>B</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eastAsia="宋体"/>
          <w:color w:val="000000"/>
          <w:sz w:val="21"/>
          <w:lang w:eastAsia="zh-CN"/>
        </w:rPr>
        <w:t>解析：</w:t>
      </w:r>
      <w:r>
        <w:rPr>
          <w:rStyle w:val="12"/>
          <w:rFonts w:hint="eastAsia" w:eastAsia="宋体"/>
          <w:color w:val="000000"/>
          <w:sz w:val="21"/>
          <w:lang w:eastAsia="zh-CN"/>
        </w:rPr>
        <w:t>出院仅一周，感染过新冠病毒的美国总统特朗普自称对新冠病毒“免疫”，但是科研人员认为对于“康复者对新冠病毒的免疫力能持续多久?”这一问题还没有非常确定的答案，还需要进一步认识，这说明实践是检验认识真理性的唯一标准，也说明认识受主客观因素的影响，①③入选；材料没有体现实践活动的社会性，也没有体现实践的历史发展，②不选；真理与谬误往往是相互交融的说法错误，④不选。</w:t>
      </w:r>
    </w:p>
    <w:p>
      <w:pPr>
        <w:pStyle w:val="4"/>
        <w:spacing w:line="360" w:lineRule="auto"/>
        <w:rPr>
          <w:rStyle w:val="12"/>
          <w:rFonts w:eastAsia="宋体"/>
          <w:color w:val="000000"/>
          <w:sz w:val="21"/>
          <w:lang w:eastAsia="zh-CN"/>
        </w:rPr>
      </w:pPr>
      <w:r>
        <w:rPr>
          <w:rStyle w:val="12"/>
          <w:rFonts w:eastAsia="宋体"/>
          <w:color w:val="000000"/>
          <w:sz w:val="21"/>
          <w:lang w:eastAsia="zh-CN"/>
        </w:rPr>
        <w:t>14.答案：</w:t>
      </w:r>
      <w:r>
        <w:rPr>
          <w:rStyle w:val="12"/>
          <w:rFonts w:hint="eastAsia" w:eastAsia="宋体"/>
          <w:color w:val="000000"/>
          <w:sz w:val="21"/>
          <w:lang w:eastAsia="zh-CN"/>
        </w:rPr>
        <w:t>C</w:t>
      </w:r>
    </w:p>
    <w:p>
      <w:pPr>
        <w:pStyle w:val="4"/>
        <w:spacing w:line="360" w:lineRule="auto"/>
        <w:rPr>
          <w:rStyle w:val="12"/>
          <w:rFonts w:hint="eastAsia" w:eastAsia="宋体"/>
          <w:color w:val="000000"/>
          <w:sz w:val="21"/>
          <w:lang w:eastAsia="zh-CN"/>
        </w:rPr>
      </w:pPr>
      <w:r>
        <w:rPr>
          <w:rStyle w:val="12"/>
          <w:rFonts w:eastAsia="宋体"/>
          <w:color w:val="000000"/>
          <w:sz w:val="21"/>
          <w:lang w:eastAsia="zh-CN"/>
        </w:rPr>
        <w:t>解析：</w:t>
      </w:r>
      <w:r>
        <w:rPr>
          <w:rStyle w:val="12"/>
          <w:rFonts w:hint="eastAsia" w:eastAsia="宋体"/>
          <w:color w:val="000000"/>
          <w:sz w:val="21"/>
          <w:lang w:eastAsia="zh-CN"/>
        </w:rPr>
        <w:t>北斗系统工程自</w:t>
      </w:r>
      <w:r>
        <w:rPr>
          <w:rStyle w:val="12"/>
          <w:rFonts w:eastAsia="宋体"/>
          <w:color w:val="000000"/>
          <w:sz w:val="21"/>
          <w:lang w:eastAsia="zh-CN"/>
        </w:rPr>
        <w:t>1994</w:t>
      </w:r>
      <w:r>
        <w:rPr>
          <w:rStyle w:val="12"/>
          <w:rFonts w:hint="eastAsia" w:eastAsia="宋体"/>
          <w:color w:val="000000"/>
          <w:sz w:val="21"/>
          <w:lang w:eastAsia="zh-CN"/>
        </w:rPr>
        <w:t>年启动</w:t>
      </w:r>
      <w:r>
        <w:rPr>
          <w:rStyle w:val="12"/>
          <w:rFonts w:eastAsia="宋体"/>
          <w:color w:val="000000"/>
          <w:sz w:val="21"/>
          <w:lang w:eastAsia="zh-CN"/>
        </w:rPr>
        <w:t>,2000</w:t>
      </w:r>
      <w:r>
        <w:rPr>
          <w:rStyle w:val="12"/>
          <w:rFonts w:hint="eastAsia" w:eastAsia="宋体"/>
          <w:color w:val="000000"/>
          <w:sz w:val="21"/>
          <w:lang w:eastAsia="zh-CN"/>
        </w:rPr>
        <w:t>年完成北斗一号系统建设</w:t>
      </w:r>
      <w:r>
        <w:rPr>
          <w:rStyle w:val="12"/>
          <w:rFonts w:eastAsia="宋体"/>
          <w:color w:val="000000"/>
          <w:sz w:val="21"/>
          <w:lang w:eastAsia="zh-CN"/>
        </w:rPr>
        <w:t>,2012</w:t>
      </w:r>
      <w:r>
        <w:rPr>
          <w:rStyle w:val="12"/>
          <w:rFonts w:hint="eastAsia" w:eastAsia="宋体"/>
          <w:color w:val="000000"/>
          <w:sz w:val="21"/>
          <w:lang w:eastAsia="zh-CN"/>
        </w:rPr>
        <w:t>年完成北斗二号系统建设</w:t>
      </w:r>
      <w:r>
        <w:rPr>
          <w:rStyle w:val="12"/>
          <w:rFonts w:eastAsia="宋体"/>
          <w:color w:val="000000"/>
          <w:sz w:val="21"/>
          <w:lang w:eastAsia="zh-CN"/>
        </w:rPr>
        <w:t>,2020</w:t>
      </w:r>
      <w:r>
        <w:rPr>
          <w:rStyle w:val="12"/>
          <w:rFonts w:hint="eastAsia" w:eastAsia="宋体"/>
          <w:color w:val="000000"/>
          <w:sz w:val="21"/>
          <w:lang w:eastAsia="zh-CN"/>
        </w:rPr>
        <w:t>年北斗三号全球卫星导航系统全面建成并开通服务，这说明事物的发展是量变和质变的统一，量变是质变的必要准备，质变是量变的必然结果</w:t>
      </w:r>
      <w:r>
        <w:rPr>
          <w:rStyle w:val="12"/>
          <w:rFonts w:eastAsia="宋体"/>
          <w:color w:val="000000"/>
          <w:sz w:val="21"/>
          <w:lang w:eastAsia="zh-CN"/>
        </w:rPr>
        <w:t>,</w:t>
      </w:r>
      <w:r>
        <w:rPr>
          <w:rStyle w:val="12"/>
          <w:rFonts w:hint="eastAsia" w:eastAsia="宋体"/>
          <w:color w:val="000000"/>
          <w:sz w:val="21"/>
          <w:lang w:eastAsia="zh-CN"/>
        </w:rPr>
        <w:t>任何事物的发展都是渐进性与飞跃性的统一，我们要重视量的积累，为实现事物的质变创造条件，②③符合题意。事物的发展是由量变到质变，又在新质的基础上开始新的量变</w:t>
      </w:r>
      <w:r>
        <w:rPr>
          <w:rStyle w:val="12"/>
          <w:rFonts w:eastAsia="宋体"/>
          <w:color w:val="000000"/>
          <w:sz w:val="21"/>
          <w:lang w:eastAsia="zh-CN"/>
        </w:rPr>
        <w:t>,</w:t>
      </w:r>
      <w:r>
        <w:rPr>
          <w:rStyle w:val="12"/>
          <w:rFonts w:hint="eastAsia" w:eastAsia="宋体"/>
          <w:color w:val="000000"/>
          <w:sz w:val="21"/>
          <w:lang w:eastAsia="zh-CN"/>
        </w:rPr>
        <w:t>循环往复</w:t>
      </w:r>
      <w:r>
        <w:rPr>
          <w:rStyle w:val="12"/>
          <w:rFonts w:eastAsia="宋体"/>
          <w:color w:val="000000"/>
          <w:sz w:val="21"/>
          <w:lang w:eastAsia="zh-CN"/>
        </w:rPr>
        <w:t>,</w:t>
      </w:r>
      <w:r>
        <w:rPr>
          <w:rStyle w:val="12"/>
          <w:rFonts w:hint="eastAsia" w:eastAsia="宋体"/>
          <w:color w:val="000000"/>
          <w:sz w:val="21"/>
          <w:lang w:eastAsia="zh-CN"/>
        </w:rPr>
        <w:t>不断前进的，①表述错误。人们可以根据事物的固有联系调整原有联系，建立新的联系，④否认了联系的客观性</w:t>
      </w:r>
      <w:r>
        <w:rPr>
          <w:rStyle w:val="12"/>
          <w:rFonts w:eastAsia="宋体"/>
          <w:color w:val="000000"/>
          <w:sz w:val="21"/>
          <w:lang w:eastAsia="zh-CN"/>
        </w:rPr>
        <w:t>,</w:t>
      </w:r>
      <w:r>
        <w:rPr>
          <w:rStyle w:val="12"/>
          <w:rFonts w:hint="eastAsia" w:eastAsia="宋体"/>
          <w:color w:val="000000"/>
          <w:sz w:val="21"/>
          <w:lang w:eastAsia="zh-CN"/>
        </w:rPr>
        <w:t>排除。故选</w:t>
      </w:r>
      <w:r>
        <w:rPr>
          <w:rStyle w:val="12"/>
          <w:rFonts w:eastAsia="宋体"/>
          <w:color w:val="000000"/>
          <w:sz w:val="21"/>
          <w:lang w:eastAsia="zh-CN"/>
        </w:rPr>
        <w:t>C</w:t>
      </w:r>
      <w:r>
        <w:rPr>
          <w:rStyle w:val="12"/>
          <w:rFonts w:hint="eastAsia" w:eastAsia="宋体"/>
          <w:color w:val="000000"/>
          <w:sz w:val="21"/>
          <w:lang w:eastAsia="zh-CN"/>
        </w:rPr>
        <w:t>。</w:t>
      </w:r>
    </w:p>
    <w:p>
      <w:pPr>
        <w:pStyle w:val="4"/>
        <w:spacing w:line="360" w:lineRule="auto"/>
        <w:rPr>
          <w:rStyle w:val="12"/>
          <w:rFonts w:eastAsia="宋体"/>
          <w:color w:val="000000"/>
          <w:sz w:val="21"/>
          <w:lang w:eastAsia="zh-CN"/>
        </w:rPr>
      </w:pPr>
      <w:r>
        <w:rPr>
          <w:rStyle w:val="12"/>
          <w:rFonts w:eastAsia="宋体"/>
          <w:color w:val="000000"/>
          <w:sz w:val="21"/>
          <w:lang w:eastAsia="zh-CN"/>
        </w:rPr>
        <w:t>15.答案：</w:t>
      </w:r>
      <w:r>
        <w:rPr>
          <w:rStyle w:val="12"/>
          <w:rFonts w:hint="eastAsia" w:eastAsia="宋体"/>
          <w:color w:val="000000"/>
          <w:sz w:val="21"/>
          <w:lang w:eastAsia="zh-CN"/>
        </w:rPr>
        <w:t>D</w:t>
      </w:r>
    </w:p>
    <w:p>
      <w:pPr>
        <w:pStyle w:val="4"/>
        <w:spacing w:line="360" w:lineRule="auto"/>
        <w:rPr>
          <w:rStyle w:val="12"/>
          <w:rFonts w:hint="eastAsia" w:eastAsia="宋体"/>
          <w:color w:val="000000"/>
          <w:sz w:val="21"/>
          <w:lang w:eastAsia="zh-CN"/>
        </w:rPr>
      </w:pPr>
      <w:r>
        <w:rPr>
          <w:rStyle w:val="12"/>
          <w:rFonts w:eastAsia="宋体"/>
          <w:color w:val="000000"/>
          <w:sz w:val="21"/>
          <w:lang w:eastAsia="zh-CN"/>
        </w:rPr>
        <w:t>解析：</w:t>
      </w:r>
      <w:r>
        <w:rPr>
          <w:rStyle w:val="12"/>
          <w:rFonts w:hint="eastAsia" w:eastAsia="宋体"/>
          <w:color w:val="000000"/>
          <w:sz w:val="21"/>
          <w:lang w:eastAsia="zh-CN"/>
        </w:rPr>
        <w:t>本题考查社会基本矛盾运动。体制机制改革是一种实践活动，而不是社会意识，①排除。广大劳动群众的生产活动是社会存在和发展的基础，②后半句错误。通过体制机制改革，优化营商环境，体现了上层建筑对经济基础的反作用，也说明体制机制改革能理顺生产关系，促进经济发展，③正确。改革是发展中国特色社会主义的强大动力，体制机制改革是社会主义制度自我完善的重要途径，能形成发展的强大动力，④正确。</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16.答案：C</w:t>
      </w:r>
    </w:p>
    <w:p>
      <w:pPr>
        <w:pStyle w:val="4"/>
        <w:widowControl w:val="0"/>
        <w:tabs>
          <w:tab w:val="left" w:pos="2075"/>
          <w:tab w:val="left" w:pos="4156"/>
          <w:tab w:val="left" w:pos="6231"/>
        </w:tabs>
        <w:spacing w:line="360" w:lineRule="auto"/>
        <w:rPr>
          <w:rStyle w:val="12"/>
          <w:rFonts w:hint="eastAsia" w:eastAsia="宋体"/>
          <w:color w:val="000000"/>
          <w:sz w:val="21"/>
          <w:lang w:eastAsia="zh-CN"/>
        </w:rPr>
      </w:pPr>
      <w:r>
        <w:rPr>
          <w:rStyle w:val="12"/>
          <w:rFonts w:hint="eastAsia" w:eastAsia="宋体"/>
          <w:color w:val="000000"/>
          <w:sz w:val="21"/>
          <w:lang w:eastAsia="zh-CN"/>
        </w:rPr>
        <w:t>解析：法国总统具有很大权力，可以有权解散议会，执政党在国民议会中的席位减少不会导致总统因得不到议会信任而辞职，①错误。执政党在国民议会中的席位减少并不意味着总统与总理的矛盾进一步扩大，④不合题意。</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eastAsia="宋体"/>
          <w:color w:val="000000"/>
          <w:sz w:val="21"/>
          <w:lang w:eastAsia="zh-CN"/>
        </w:rPr>
        <w:t xml:space="preserve">17.答案： </w:t>
      </w:r>
    </w:p>
    <w:p>
      <w:pPr>
        <w:pStyle w:val="4"/>
        <w:widowControl w:val="0"/>
        <w:tabs>
          <w:tab w:val="left" w:pos="2075"/>
          <w:tab w:val="left" w:pos="4156"/>
          <w:tab w:val="left" w:pos="6231"/>
        </w:tabs>
        <w:spacing w:line="360" w:lineRule="auto"/>
        <w:rPr>
          <w:rStyle w:val="12"/>
          <w:rFonts w:eastAsia="宋体"/>
          <w:color w:val="000000"/>
          <w:sz w:val="21"/>
          <w:lang w:eastAsia="zh-CN"/>
        </w:rPr>
      </w:pPr>
      <w:r>
        <w:rPr>
          <w:rStyle w:val="12"/>
          <w:rFonts w:eastAsia="宋体"/>
          <w:color w:val="000000"/>
          <w:sz w:val="21"/>
          <w:lang w:eastAsia="zh-CN"/>
        </w:rPr>
        <w:t>保市场主体,才能保住居民就业,稳定居民收人,满足基本民生需求。系列惠企政策保市场主体,激发市场主体活力,保障基本民生资源的供给。才能稳住经济,保证国家民生方面的财政投入,改善民生需求。</w:t>
      </w:r>
      <w:r>
        <w:rPr>
          <w:rStyle w:val="12"/>
          <w:rFonts w:eastAsia="宋体"/>
          <w:color w:val="000000"/>
          <w:sz w:val="21"/>
          <w:lang w:eastAsia="zh-CN"/>
        </w:rPr>
        <w:br w:type="textWrapping"/>
      </w:r>
      <w:r>
        <w:rPr>
          <w:rStyle w:val="12"/>
          <w:rFonts w:eastAsia="宋体"/>
          <w:color w:val="000000"/>
          <w:sz w:val="21"/>
          <w:lang w:eastAsia="zh-CN"/>
        </w:rPr>
        <w:t xml:space="preserve">解析：本题要求考生结合材料并运用所学经济生活的知识，分析保市场主体对保基本民生的作用，属于材料分析题。具体解答本题考生可结合材料中“保基本民生需要实现基本民生需求的精准对接，基本民生资源的精准供给”这一有效信息，从保市场主体，才能保住居民就业，稳定居民收入，满足基本民生需求和系列惠企政策保市场主体，激发市场主体活力，保障基本民生资源的供给。才能稳住经济，保证国家民生方面的财政投入，改善民生需求来回答。 </w:t>
      </w:r>
    </w:p>
    <w:p>
      <w:pPr>
        <w:pStyle w:val="4"/>
        <w:spacing w:line="360" w:lineRule="auto"/>
        <w:rPr>
          <w:rStyle w:val="12"/>
          <w:rFonts w:eastAsia="宋体"/>
          <w:color w:val="000000"/>
          <w:sz w:val="21"/>
          <w:lang w:eastAsia="zh-CN"/>
        </w:rPr>
      </w:pPr>
      <w:r>
        <w:rPr>
          <w:rStyle w:val="12"/>
          <w:rFonts w:eastAsia="宋体"/>
          <w:color w:val="000000"/>
          <w:sz w:val="21"/>
          <w:lang w:eastAsia="zh-CN"/>
        </w:rPr>
        <w:t>18.答案：</w:t>
      </w:r>
      <w:r>
        <w:rPr>
          <w:rStyle w:val="12"/>
          <w:rFonts w:hint="eastAsia" w:eastAsia="宋体"/>
          <w:color w:val="000000"/>
          <w:sz w:val="21"/>
          <w:szCs w:val="21"/>
          <w:shd w:val="clear" w:color="auto" w:fill="FFFFFF"/>
          <w:lang w:eastAsia="zh-CN"/>
        </w:rPr>
        <w:t>①</w:t>
      </w:r>
      <w:r>
        <w:rPr>
          <w:rStyle w:val="12"/>
          <w:rFonts w:eastAsia="宋体"/>
          <w:color w:val="000000"/>
          <w:sz w:val="21"/>
          <w:szCs w:val="21"/>
          <w:shd w:val="clear" w:color="auto" w:fill="FFFFFF"/>
          <w:lang w:eastAsia="zh-CN"/>
        </w:rPr>
        <w:t>中国共产党是中国最高的政治领导力量。充分发挥中国共产党在疫情防控中总揽全局，协调各方的领导核心力量。</w:t>
      </w:r>
      <w:r>
        <w:rPr>
          <w:rStyle w:val="12"/>
          <w:rFonts w:eastAsia="宋体"/>
          <w:color w:val="000000"/>
          <w:sz w:val="21"/>
          <w:szCs w:val="21"/>
          <w:lang w:eastAsia="zh-CN"/>
        </w:rPr>
        <w:br w:type="textWrapping"/>
      </w:r>
      <w:r>
        <w:rPr>
          <w:rStyle w:val="12"/>
          <w:rFonts w:hint="eastAsia" w:eastAsia="宋体"/>
          <w:color w:val="000000"/>
          <w:sz w:val="21"/>
          <w:szCs w:val="21"/>
          <w:shd w:val="clear" w:color="auto" w:fill="FFFFFF"/>
          <w:lang w:eastAsia="zh-CN"/>
        </w:rPr>
        <w:t>②</w:t>
      </w:r>
      <w:r>
        <w:rPr>
          <w:rStyle w:val="12"/>
          <w:rFonts w:eastAsia="宋体"/>
          <w:color w:val="000000"/>
          <w:sz w:val="21"/>
          <w:szCs w:val="21"/>
          <w:shd w:val="clear" w:color="auto" w:fill="FFFFFF"/>
          <w:lang w:eastAsia="zh-CN"/>
        </w:rPr>
        <w:t>立党为公、执政为民是党的执政理念。党坚持以人民为中心的发展思想，始终把人民群众生命健康放在第一位。坚决维护人民的根本利益。</w:t>
      </w:r>
      <w:r>
        <w:rPr>
          <w:rStyle w:val="12"/>
          <w:rFonts w:eastAsia="宋体"/>
          <w:color w:val="000000"/>
          <w:sz w:val="21"/>
          <w:szCs w:val="21"/>
          <w:lang w:eastAsia="zh-CN"/>
        </w:rPr>
        <w:br w:type="textWrapping"/>
      </w:r>
      <w:r>
        <w:rPr>
          <w:rStyle w:val="12"/>
          <w:rFonts w:hint="eastAsia" w:eastAsia="宋体"/>
          <w:color w:val="000000"/>
          <w:sz w:val="21"/>
          <w:szCs w:val="21"/>
          <w:shd w:val="clear" w:color="auto" w:fill="FFFFFF"/>
          <w:lang w:eastAsia="zh-CN"/>
        </w:rPr>
        <w:t>③</w:t>
      </w:r>
      <w:r>
        <w:rPr>
          <w:rStyle w:val="12"/>
          <w:rFonts w:eastAsia="宋体"/>
          <w:color w:val="000000"/>
          <w:sz w:val="21"/>
          <w:szCs w:val="21"/>
          <w:shd w:val="clear" w:color="auto" w:fill="FFFFFF"/>
          <w:lang w:eastAsia="zh-CN"/>
        </w:rPr>
        <w:t>基层党组织和广大党员干部构筑群防群治的严密防线，充分发挥基层党组织的战斗堡垒作用和党员的先锋模范作用。</w:t>
      </w:r>
      <w:r>
        <w:rPr>
          <w:rStyle w:val="12"/>
          <w:rFonts w:eastAsia="宋体"/>
          <w:color w:val="000000"/>
          <w:sz w:val="21"/>
          <w:szCs w:val="21"/>
          <w:lang w:eastAsia="zh-CN"/>
        </w:rPr>
        <w:br w:type="textWrapping"/>
      </w:r>
      <w:r>
        <w:rPr>
          <w:rStyle w:val="12"/>
          <w:rFonts w:hint="eastAsia" w:eastAsia="宋体"/>
          <w:color w:val="000000"/>
          <w:sz w:val="21"/>
          <w:szCs w:val="21"/>
          <w:shd w:val="clear" w:color="auto" w:fill="FFFFFF"/>
          <w:lang w:eastAsia="zh-CN"/>
        </w:rPr>
        <w:t>④</w:t>
      </w:r>
      <w:r>
        <w:rPr>
          <w:rStyle w:val="12"/>
          <w:rFonts w:eastAsia="宋体"/>
          <w:color w:val="000000"/>
          <w:sz w:val="21"/>
          <w:szCs w:val="21"/>
          <w:shd w:val="clear" w:color="auto" w:fill="FFFFFF"/>
          <w:lang w:eastAsia="zh-CN"/>
        </w:rPr>
        <w:t>政府坚持为人民服务的宗旨，对人民负责的原则，疫情防控中，坚持人民利益高于一切的原则，对人民群众健康高度负责。</w:t>
      </w:r>
      <w:r>
        <w:rPr>
          <w:rStyle w:val="12"/>
          <w:rFonts w:eastAsia="宋体"/>
          <w:color w:val="000000"/>
          <w:sz w:val="21"/>
          <w:szCs w:val="21"/>
          <w:lang w:eastAsia="zh-CN"/>
        </w:rPr>
        <w:br w:type="textWrapping"/>
      </w:r>
      <w:r>
        <w:rPr>
          <w:rStyle w:val="12"/>
          <w:rFonts w:hint="eastAsia" w:eastAsia="宋体"/>
          <w:color w:val="000000"/>
          <w:sz w:val="21"/>
          <w:szCs w:val="21"/>
          <w:shd w:val="clear" w:color="auto" w:fill="FFFFFF"/>
          <w:lang w:eastAsia="zh-CN"/>
        </w:rPr>
        <w:t>⑤</w:t>
      </w:r>
      <w:r>
        <w:rPr>
          <w:rStyle w:val="12"/>
          <w:rFonts w:eastAsia="宋体"/>
          <w:color w:val="000000"/>
          <w:sz w:val="21"/>
          <w:szCs w:val="21"/>
          <w:shd w:val="clear" w:color="auto" w:fill="FFFFFF"/>
          <w:lang w:eastAsia="zh-CN"/>
        </w:rPr>
        <w:t>政府加强市场价格监管，履行组织社会主义经济建设职能。宣传疫情防控知识，履行组织社会主义文化建设的职能。加强医疗卫生建设，履行加强社会建设职能。严禁非法捕杀、交易和食用野生动物，履行推进生态文明建设职能。</w:t>
      </w:r>
      <w:r>
        <w:rPr>
          <w:rStyle w:val="12"/>
          <w:rFonts w:eastAsia="宋体"/>
          <w:color w:val="000000"/>
          <w:sz w:val="21"/>
          <w:szCs w:val="21"/>
          <w:lang w:eastAsia="zh-CN"/>
        </w:rPr>
        <w:br w:type="textWrapping"/>
      </w:r>
      <w:r>
        <w:rPr>
          <w:rStyle w:val="12"/>
          <w:rFonts w:hint="eastAsia" w:eastAsia="宋体"/>
          <w:color w:val="000000"/>
          <w:sz w:val="21"/>
          <w:szCs w:val="21"/>
          <w:shd w:val="clear" w:color="auto" w:fill="FFFFFF"/>
          <w:lang w:eastAsia="zh-CN"/>
        </w:rPr>
        <w:t>⑥</w:t>
      </w:r>
      <w:r>
        <w:rPr>
          <w:rStyle w:val="12"/>
          <w:rFonts w:eastAsia="宋体"/>
          <w:color w:val="000000"/>
          <w:sz w:val="21"/>
          <w:szCs w:val="21"/>
          <w:shd w:val="clear" w:color="auto" w:fill="FFFFFF"/>
          <w:lang w:eastAsia="zh-CN"/>
        </w:rPr>
        <w:t>政府坚持依法行政，实施政务公开，权力的行使接受制约和监督。坚持公开透明态度，及时向社会通报疫情态势和防控工作进展。</w:t>
      </w:r>
    </w:p>
    <w:p>
      <w:pPr>
        <w:pStyle w:val="4"/>
        <w:spacing w:line="360" w:lineRule="auto"/>
        <w:rPr>
          <w:rStyle w:val="12"/>
          <w:rFonts w:eastAsia="宋体"/>
          <w:color w:val="000000"/>
          <w:sz w:val="21"/>
          <w:lang w:eastAsia="zh-CN"/>
        </w:rPr>
      </w:pPr>
      <w:r>
        <w:rPr>
          <w:rStyle w:val="12"/>
          <w:rFonts w:eastAsia="宋体"/>
          <w:color w:val="000000"/>
          <w:sz w:val="21"/>
          <w:lang w:eastAsia="zh-CN"/>
        </w:rPr>
        <w:t>解析：</w:t>
      </w:r>
      <w:r>
        <w:rPr>
          <w:rStyle w:val="12"/>
          <w:rFonts w:eastAsia="宋体"/>
          <w:color w:val="000000"/>
          <w:sz w:val="21"/>
          <w:szCs w:val="21"/>
          <w:shd w:val="clear" w:color="auto" w:fill="FFFFFF"/>
          <w:lang w:eastAsia="zh-CN"/>
        </w:rPr>
        <w:t>本题要求结合林料，运用政治生活知识分析党和政府是如何诠释守土有责、守土担责、守土尽责的，属于措施类试题。设问知识限定是党和政府。材料中“面对突如其来的疫情，党中央高度重视，及时制定疫情防控应对策略。中共中央总书记亲自部署、亲自指挥”可从党的领导核心地位角度分析；材料中“要求各级党委和政府始终把人民群众生命安全和身体健康放在第一位”可从党坚持以人民为中心的发展思想角度分析；材料中“各级党委要科学研判形势、精准把握疫情，用法治思维和法治方式科学防控、精准施策，基层党组织和广大党员要广泛动员群众、组织群众、凝聚群众，紧紧依靠人民群众坚决打击疫情防控阻击战”可从基层党组织作用和党员的先锋模范作用角度分析；材料中“各相关部门和地方要以对人民群众健康高度负责的态度完善应对方案”可从政府宗旨、工作原则角度分析；材料中“各级政府要加强对传染病防控知识的宣传教育，引领健康文明生活”可从政府履行文化职能角度分析；材料中“加强市场价格监管，维护价格市场秩序”可从政府履行经济职能角度分析；材料中“坚持公开透明的态度，及时客观向社会发布疫情信息，加强正面舆论引导”可从政府实施政务公开角度分析。</w:t>
      </w:r>
    </w:p>
    <w:p>
      <w:pPr>
        <w:pStyle w:val="4"/>
        <w:spacing w:line="360" w:lineRule="auto"/>
        <w:rPr>
          <w:rStyle w:val="12"/>
          <w:rFonts w:eastAsia="宋体"/>
          <w:color w:val="000000"/>
          <w:sz w:val="21"/>
          <w:lang w:eastAsia="zh-CN"/>
        </w:rPr>
      </w:pPr>
      <w:r>
        <w:rPr>
          <w:rStyle w:val="12"/>
          <w:rFonts w:eastAsia="宋体"/>
          <w:color w:val="000000"/>
          <w:sz w:val="21"/>
          <w:lang w:eastAsia="zh-CN"/>
        </w:rPr>
        <w:t>19.答案：立足社会实践进行文化创新,曲艺创作要从现实生活中取材,反映时代发展要求。在继承优秀传统曲艺的基础上融入时代精神(或继承传统、推陈出新),推动曲艺内容形式的创新。运用现代科学技术,创新曲艺传播方式,增强曲艺文化的吸引力和影响力。要加强文化建设(或精神文明建设),坚持以人民为中心的创作导向,培养专业曲艺人才(或传承者)。</w:t>
      </w:r>
    </w:p>
    <w:p>
      <w:pPr>
        <w:pStyle w:val="4"/>
        <w:spacing w:line="360" w:lineRule="auto"/>
        <w:rPr>
          <w:rStyle w:val="12"/>
          <w:rFonts w:eastAsia="宋体"/>
          <w:color w:val="000000"/>
          <w:sz w:val="21"/>
          <w:lang w:eastAsia="zh-CN"/>
        </w:rPr>
      </w:pPr>
      <w:r>
        <w:rPr>
          <w:rStyle w:val="12"/>
          <w:rFonts w:eastAsia="宋体"/>
          <w:color w:val="000000"/>
          <w:sz w:val="21"/>
          <w:lang w:eastAsia="zh-CN"/>
        </w:rPr>
        <w:t>解析：本题考查文化的传承与创新根据题目可知，依据材料中的关键词和考查方向可作如下解答：</w:t>
      </w:r>
      <w:r>
        <w:rPr>
          <w:rStyle w:val="12"/>
          <w:rFonts w:hint="eastAsia" w:eastAsia="宋体"/>
          <w:color w:val="000000"/>
          <w:sz w:val="21"/>
          <w:lang w:eastAsia="zh-CN"/>
        </w:rPr>
        <w:t>①</w:t>
      </w:r>
      <w:r>
        <w:rPr>
          <w:rStyle w:val="12"/>
          <w:rFonts w:eastAsia="宋体"/>
          <w:color w:val="000000"/>
          <w:sz w:val="21"/>
          <w:lang w:eastAsia="zh-CN"/>
        </w:rPr>
        <w:t>社会实践是文化创新的源泉。人类在改造自然和社会的实践中，创造出自己特有的文化。本届艺术节的展演作品题材内容鲜活，反映了全面建成小康社会、廉政建设、抗疫精神等时代现象。</w:t>
      </w:r>
      <w:r>
        <w:rPr>
          <w:rStyle w:val="12"/>
          <w:rFonts w:hint="eastAsia" w:eastAsia="宋体"/>
          <w:color w:val="000000"/>
          <w:sz w:val="21"/>
          <w:lang w:eastAsia="zh-CN"/>
        </w:rPr>
        <w:t>②</w:t>
      </w:r>
      <w:r>
        <w:rPr>
          <w:rStyle w:val="12"/>
          <w:rFonts w:eastAsia="宋体"/>
          <w:color w:val="000000"/>
          <w:sz w:val="21"/>
          <w:lang w:eastAsia="zh-CN"/>
        </w:rPr>
        <w:t>我们不能离开传统文化，空谈文化创新。任何时代的文化，都离不开对传统文化的继承，任何形式的文化，都不可能摒弃传统文化而从头开始。同时，体现时代精神是文化创新的重要追求。社会实践的发展，带来了社会生活各个领城的变化，要求文化体现新的时代精神。因此发展繁荣曲艺文化时应该在继承优秀传统曲艺的基础上融入时代精神。</w:t>
      </w:r>
      <w:r>
        <w:rPr>
          <w:rStyle w:val="12"/>
          <w:rFonts w:hint="eastAsia" w:eastAsia="宋体"/>
          <w:color w:val="000000"/>
          <w:sz w:val="21"/>
          <w:lang w:eastAsia="zh-CN"/>
        </w:rPr>
        <w:t>③</w:t>
      </w:r>
      <w:r>
        <w:rPr>
          <w:rStyle w:val="12"/>
          <w:rFonts w:eastAsia="宋体"/>
          <w:color w:val="000000"/>
          <w:sz w:val="21"/>
          <w:lang w:eastAsia="zh-CN"/>
        </w:rPr>
        <w:t>文化在继承的基础上发展，在发展的过程中继承。把握好文化继承与发展的关系，批判地继承传统文化，不断推陈出新、革故鼎新，在继承优秀传统曲艺的基础上推动曲艺内容形式的创新。</w:t>
      </w:r>
      <w:r>
        <w:rPr>
          <w:rStyle w:val="12"/>
          <w:rFonts w:hint="eastAsia" w:eastAsia="宋体"/>
          <w:color w:val="000000"/>
          <w:sz w:val="21"/>
          <w:lang w:eastAsia="zh-CN"/>
        </w:rPr>
        <w:t>④</w:t>
      </w:r>
      <w:r>
        <w:rPr>
          <w:rStyle w:val="12"/>
          <w:rFonts w:eastAsia="宋体"/>
          <w:color w:val="000000"/>
          <w:sz w:val="21"/>
          <w:lang w:eastAsia="zh-CN"/>
        </w:rPr>
        <w:t>科学技术的进步，是促进经济发展的重要因素，也是推动文化发展的重要因素。现代信息技术的运用，使收集、选择、传递、储存文化资源的手段和方式发生了根本变革，极大地促进了文化传播、继承与发展。本届艺术节首次采用“云上展演”与现场演出相结合的方式，累计吸引线上、线下观众2000多万人次，这说明运用现代科学技术，创新曲艺传播方式，能够有效增强曲艺文化的吸引力和影响力。</w:t>
      </w:r>
      <w:r>
        <w:rPr>
          <w:rStyle w:val="12"/>
          <w:rFonts w:hint="eastAsia" w:eastAsia="宋体"/>
          <w:color w:val="000000"/>
          <w:sz w:val="21"/>
          <w:lang w:eastAsia="zh-CN"/>
        </w:rPr>
        <w:t>⑤</w:t>
      </w:r>
      <w:r>
        <w:rPr>
          <w:rStyle w:val="12"/>
          <w:rFonts w:eastAsia="宋体"/>
          <w:color w:val="000000"/>
          <w:sz w:val="21"/>
          <w:lang w:eastAsia="zh-CN"/>
        </w:rPr>
        <w:t>人民群众从来就是社会实践的主体，也是文化创造的主体。湖北为了振兴地方戏曲，招收了900余名学员。这说明我们应该加强文化建设，坚持以人民为中心的创作导向，培养专业曲艺人才。</w:t>
      </w:r>
    </w:p>
    <w:p>
      <w:pPr>
        <w:pStyle w:val="4"/>
        <w:spacing w:line="360" w:lineRule="auto"/>
        <w:rPr>
          <w:rStyle w:val="12"/>
          <w:rFonts w:eastAsia="宋体"/>
          <w:color w:val="000000"/>
          <w:sz w:val="21"/>
          <w:lang w:eastAsia="zh-CN"/>
        </w:rPr>
      </w:pPr>
      <w:r>
        <w:rPr>
          <w:rStyle w:val="12"/>
          <w:rFonts w:eastAsia="宋体"/>
          <w:color w:val="000000"/>
          <w:sz w:val="21"/>
          <w:lang w:eastAsia="zh-CN"/>
        </w:rPr>
        <w:t>20.答案：(1)</w:t>
      </w:r>
      <w:r>
        <w:rPr>
          <w:rStyle w:val="12"/>
          <w:rFonts w:hint="eastAsia" w:eastAsia="宋体"/>
          <w:color w:val="000000"/>
          <w:sz w:val="21"/>
          <w:lang w:eastAsia="zh-CN"/>
        </w:rPr>
        <w:t>①</w:t>
      </w:r>
      <w:r>
        <w:rPr>
          <w:rStyle w:val="12"/>
          <w:rFonts w:eastAsia="宋体"/>
          <w:color w:val="000000"/>
          <w:sz w:val="21"/>
          <w:lang w:eastAsia="zh-CN"/>
        </w:rPr>
        <w:t>世界是普遍联系的,我们要用联系的观点和综合的思维方式来认识稳定和扩大就业工作,使就业优先政策全面强化,财政、货币和投资等政策都要聚力支持稳定和扩大就业工作。</w:t>
      </w:r>
    </w:p>
    <w:p>
      <w:pPr>
        <w:pStyle w:val="4"/>
        <w:spacing w:line="360" w:lineRule="auto"/>
        <w:rPr>
          <w:rStyle w:val="12"/>
          <w:rFonts w:eastAsia="宋体"/>
          <w:color w:val="000000"/>
          <w:sz w:val="21"/>
          <w:lang w:eastAsia="zh-CN"/>
        </w:rPr>
      </w:pPr>
      <w:r>
        <w:rPr>
          <w:rStyle w:val="12"/>
          <w:rFonts w:hint="eastAsia" w:eastAsia="宋体"/>
          <w:color w:val="000000"/>
          <w:sz w:val="21"/>
          <w:lang w:eastAsia="zh-CN"/>
        </w:rPr>
        <w:t>②</w:t>
      </w:r>
      <w:r>
        <w:rPr>
          <w:rStyle w:val="12"/>
          <w:rFonts w:eastAsia="宋体"/>
          <w:color w:val="000000"/>
          <w:sz w:val="21"/>
          <w:lang w:eastAsia="zh-CN"/>
        </w:rPr>
        <w:t>矛盾具有特殊性,我们应具体分析当前就业形势严峻的现状,努力稳定现有就业,积极增加新的就业,实现失业人员再就业。</w:t>
      </w:r>
    </w:p>
    <w:p>
      <w:pPr>
        <w:pStyle w:val="4"/>
        <w:spacing w:line="360" w:lineRule="auto"/>
        <w:rPr>
          <w:rStyle w:val="12"/>
          <w:rFonts w:eastAsia="宋体"/>
          <w:color w:val="000000"/>
          <w:sz w:val="21"/>
          <w:lang w:eastAsia="zh-CN"/>
        </w:rPr>
      </w:pPr>
      <w:r>
        <w:rPr>
          <w:rStyle w:val="12"/>
          <w:rFonts w:hint="eastAsia" w:eastAsia="宋体"/>
          <w:color w:val="000000"/>
          <w:sz w:val="21"/>
          <w:lang w:eastAsia="zh-CN"/>
        </w:rPr>
        <w:t>③</w:t>
      </w:r>
      <w:r>
        <w:rPr>
          <w:rStyle w:val="12"/>
          <w:rFonts w:eastAsia="宋体"/>
          <w:color w:val="000000"/>
          <w:sz w:val="21"/>
          <w:lang w:eastAsia="zh-CN"/>
        </w:rPr>
        <w:t>主要矛盾在事物发展过程中处于支配地位、对事物发展起决定作用。要求我们办事情要集中力量解决主要矛盾。在稳定和扩大就业工作中,要加强对重点行业、重点群体的就业支持。</w:t>
      </w:r>
    </w:p>
    <w:p>
      <w:pPr>
        <w:pStyle w:val="4"/>
        <w:spacing w:line="360" w:lineRule="auto"/>
        <w:rPr>
          <w:rStyle w:val="12"/>
          <w:rFonts w:eastAsia="宋体"/>
          <w:color w:val="000000"/>
          <w:sz w:val="21"/>
          <w:lang w:eastAsia="zh-CN"/>
        </w:rPr>
      </w:pPr>
      <w:r>
        <w:rPr>
          <w:rStyle w:val="12"/>
          <w:rFonts w:eastAsia="宋体"/>
          <w:color w:val="000000"/>
          <w:sz w:val="21"/>
          <w:lang w:eastAsia="zh-CN"/>
        </w:rPr>
        <w:t>(2)本题比较开放,言之有理即可。参考提纲:总论点:谎言掩盖不了真相。分论点一:抹黑新疆劳动保障工作,是粗暴干涉我国内政的错误做法。我国是单一制国家,中央享有最高权力,地方政权应置于中央政权的统一领导下,新疆的问题属于中国内政。一些国家出于政治目的利用新疆问题对中国进行无端指责,这严重违反《联合国宪章》和国际关系基本准则。分论点二:我国尊重和保障人权。我国是人民民主专政的社会主义国家,尊重和保障人权是中国的宪法原则。中国共产党和中国政府始终重视保障公民的劳动就业权利,坚决预防和消除任何形式的强迫劳动。新疆老百姓日子红火、心情舒畅、笑容灿烂,这是对“强迫劳动”谎言最有力的驳斥。</w:t>
      </w:r>
    </w:p>
    <w:p>
      <w:pPr>
        <w:pStyle w:val="4"/>
        <w:spacing w:line="360" w:lineRule="auto"/>
        <w:rPr>
          <w:rStyle w:val="12"/>
          <w:rFonts w:eastAsia="宋体"/>
          <w:color w:val="000000"/>
          <w:sz w:val="21"/>
          <w:lang w:eastAsia="zh-CN"/>
        </w:rPr>
      </w:pPr>
      <w:r>
        <w:rPr>
          <w:rStyle w:val="12"/>
          <w:rFonts w:eastAsia="宋体"/>
          <w:color w:val="000000"/>
          <w:sz w:val="21"/>
          <w:lang w:eastAsia="zh-CN"/>
        </w:rPr>
        <w:t>解析：解答第(1)问时,首先,要注意设问范围是唯物辩证法,设问要求是“阐明当前我国应如何稳定和扩大就业”。其次,分析材料和设问。材料中稳定和扩大就业的措施可分三个层次。第一,“就业优先政策要全面强化。财政、货币和投资等政策要聚力支持稳就业”体现了联系的普遍性和系统优化的方法。第二,“努力稳定现有就业,积极增加新的就业,促进失业人员再就业”反映了对不同的就业群体采取不同措施,说明矛盾具有特殊性,我们应具体问题具体分析。第三,“加强对重点行业、重点群体的就业支持”反映了要集中力量解决主要矛盾。最后,将材料与教材知识联系在一起,提炼答案。</w:t>
      </w:r>
    </w:p>
    <w:p>
      <w:pPr>
        <w:pStyle w:val="4"/>
        <w:spacing w:line="360" w:lineRule="auto"/>
        <w:rPr>
          <w:rStyle w:val="12"/>
          <w:rFonts w:hint="eastAsia" w:eastAsia="宋体"/>
          <w:color w:val="000000"/>
          <w:sz w:val="21"/>
          <w:lang w:eastAsia="zh-CN"/>
        </w:rPr>
      </w:pPr>
      <w:r>
        <w:rPr>
          <w:rStyle w:val="12"/>
          <w:rFonts w:eastAsia="宋体"/>
          <w:color w:val="000000"/>
          <w:sz w:val="21"/>
          <w:lang w:eastAsia="zh-CN"/>
        </w:rPr>
        <w:t>第(2)问答案比较开放,言之有理即可。我们可以从我国尊重和保障人权、抹黑新疆劳动保障工作是粗暴干涉我国内政等角度,结合《政治生活》和选修三《国家和国际组织常识》教材中的相关知识加以分析。</w:t>
      </w:r>
    </w:p>
    <w:p>
      <w:pPr>
        <w:pStyle w:val="4"/>
        <w:jc w:val="center"/>
        <w:rPr>
          <w:rStyle w:val="12"/>
          <w:b/>
          <w:sz w:val="40"/>
        </w:rPr>
      </w:pPr>
      <w:r>
        <w:rPr>
          <w:rStyle w:val="12"/>
          <w:b/>
          <w:sz w:val="40"/>
        </w:rPr>
        <w:br w:type="textWrapping"/>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314D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paragraph" w:styleId="3">
    <w:name w:val="heading 3"/>
    <w:basedOn w:val="4"/>
    <w:next w:val="4"/>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Normal"/>
    <w:qFormat/>
    <w:uiPriority w:val="0"/>
    <w:rPr>
      <w:rFonts w:ascii="Times New Roman" w:hAnsi="Times New Roman" w:eastAsia="Times New Roman" w:cs="Times New Roman"/>
      <w:sz w:val="24"/>
      <w:szCs w:val="24"/>
      <w:lang w:val="en-US" w:eastAsia="en-US" w:bidi="ar-SA"/>
    </w:rPr>
  </w:style>
  <w:style w:type="paragraph" w:styleId="5">
    <w:name w:val="Plain Text"/>
    <w:basedOn w:val="1"/>
    <w:uiPriority w:val="0"/>
    <w:rPr>
      <w:rFonts w:ascii="宋体" w:hAnsi="Courier New" w:cs="Courier New"/>
      <w:szCs w:val="21"/>
    </w:rPr>
  </w:style>
  <w:style w:type="paragraph" w:styleId="6">
    <w:name w:val="Balloon Text"/>
    <w:basedOn w:val="1"/>
    <w:link w:val="18"/>
    <w:semiHidden/>
    <w:unhideWhenUsed/>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unhideWhenUsed/>
    <w:uiPriority w:val="99"/>
    <w:rPr>
      <w:color w:val="0000FF"/>
      <w:u w:val="single"/>
    </w:rPr>
  </w:style>
  <w:style w:type="character" w:customStyle="1" w:styleId="16">
    <w:name w:val="页眉 Char"/>
    <w:basedOn w:val="12"/>
    <w:link w:val="8"/>
    <w:uiPriority w:val="99"/>
    <w:rPr>
      <w:sz w:val="18"/>
      <w:szCs w:val="18"/>
    </w:rPr>
  </w:style>
  <w:style w:type="character" w:customStyle="1" w:styleId="17">
    <w:name w:val="页脚 Char"/>
    <w:basedOn w:val="12"/>
    <w:link w:val="7"/>
    <w:uiPriority w:val="99"/>
    <w:rPr>
      <w:sz w:val="18"/>
      <w:szCs w:val="18"/>
    </w:rPr>
  </w:style>
  <w:style w:type="character" w:customStyle="1" w:styleId="18">
    <w:name w:val="批注框文本 Char"/>
    <w:basedOn w:val="12"/>
    <w:link w:val="6"/>
    <w:semiHidden/>
    <w:uiPriority w:val="99"/>
    <w:rPr>
      <w:sz w:val="18"/>
      <w:szCs w:val="18"/>
    </w:rPr>
  </w:style>
  <w:style w:type="character" w:customStyle="1" w:styleId="19">
    <w:name w:val="标题 1 Char"/>
    <w:basedOn w:val="12"/>
    <w:link w:val="2"/>
    <w:uiPriority w:val="9"/>
    <w:rPr>
      <w:rFonts w:ascii="Cambria" w:hAnsi="Cambria" w:eastAsia="宋体" w:cs="Times New Roman"/>
      <w:b/>
      <w:bCs/>
      <w:color w:val="365F91"/>
      <w:kern w:val="0"/>
      <w:sz w:val="28"/>
      <w:szCs w:val="28"/>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18"/>
    <w:basedOn w:val="1"/>
    <w:uiPriority w:val="0"/>
    <w:pPr>
      <w:widowControl/>
      <w:spacing w:line="300" w:lineRule="auto"/>
      <w:ind w:firstLine="200"/>
    </w:pPr>
    <w:rPr>
      <w:rFonts w:ascii="Verdana" w:hAnsi="Verdana"/>
      <w:kern w:val="0"/>
      <w:szCs w:val="20"/>
      <w:lang w:eastAsia="en-US"/>
    </w:rPr>
  </w:style>
  <w:style w:type="character" w:customStyle="1" w:styleId="22">
    <w:name w:val="p141"/>
    <w:basedOn w:val="12"/>
    <w:uiPriority w:val="0"/>
    <w:rPr>
      <w:sz w:val="24"/>
      <w:szCs w:val="24"/>
    </w:rPr>
  </w:style>
  <w:style w:type="paragraph" w:customStyle="1" w:styleId="23">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2021-02-06T03:18:40Z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