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310"/>
          <w:tab w:val="left" w:pos="4200"/>
          <w:tab w:val="left" w:pos="6090"/>
        </w:tabs>
        <w:spacing w:line="360" w:lineRule="auto"/>
        <w:rPr>
          <w:rFonts w:eastAsia="黑体"/>
          <w:b/>
        </w:rPr>
      </w:pPr>
      <w:r>
        <w:rPr>
          <w:rFonts w:hint="eastAsia" w:eastAsia="黑体"/>
          <w:b/>
        </w:rPr>
        <w:t>绝密</w:t>
      </w:r>
      <w:r>
        <w:rPr>
          <w:rFonts w:eastAsia="黑体"/>
          <w:b/>
        </w:rPr>
        <w:t xml:space="preserve"> </w:t>
      </w:r>
      <w:r>
        <w:rPr>
          <w:rFonts w:hint="eastAsia" w:eastAsia="黑体"/>
          <w:b/>
        </w:rPr>
        <w:t>★</w:t>
      </w:r>
      <w:r>
        <w:rPr>
          <w:rFonts w:eastAsia="黑体"/>
          <w:b/>
        </w:rPr>
        <w:t xml:space="preserve"> </w:t>
      </w:r>
      <w:r>
        <w:rPr>
          <w:rFonts w:hint="eastAsia" w:eastAsia="黑体"/>
          <w:b/>
        </w:rPr>
        <w:t>启用前</w:t>
      </w:r>
    </w:p>
    <w:p>
      <w:pPr>
        <w:tabs>
          <w:tab w:val="left" w:pos="2310"/>
          <w:tab w:val="left" w:pos="4200"/>
          <w:tab w:val="left" w:pos="6090"/>
        </w:tabs>
        <w:spacing w:line="720" w:lineRule="exact"/>
        <w:jc w:val="center"/>
        <w:rPr>
          <w:rFonts w:ascii="黑体" w:hAnsi="黑体" w:eastAsia="黑体"/>
          <w:b/>
          <w:sz w:val="48"/>
          <w:szCs w:val="48"/>
        </w:rPr>
      </w:pPr>
      <w:r>
        <w:rPr>
          <w:rFonts w:hint="eastAsia" w:ascii="黑体" w:hAnsi="黑体" w:eastAsia="黑体"/>
          <w:b/>
          <w:sz w:val="48"/>
          <w:szCs w:val="48"/>
        </w:rPr>
        <w:t>成外、实外高2018级12月月考</w:t>
      </w:r>
    </w:p>
    <w:p>
      <w:pPr>
        <w:ind w:firstLine="3313" w:firstLineChars="750"/>
      </w:pPr>
      <w:r>
        <w:rPr>
          <w:rFonts w:hint="eastAsia" w:ascii="楷体_GB2312" w:eastAsia="楷体_GB2312"/>
          <w:b/>
          <w:sz w:val="44"/>
          <w:szCs w:val="44"/>
        </w:rPr>
        <w:t>文科综合能力测试</w:t>
      </w:r>
    </w:p>
    <w:p/>
    <w:p>
      <w:pPr>
        <w:tabs>
          <w:tab w:val="left" w:pos="2310"/>
          <w:tab w:val="left" w:pos="4200"/>
          <w:tab w:val="left" w:pos="6090"/>
        </w:tabs>
        <w:jc w:val="center"/>
        <w:rPr>
          <w:rFonts w:eastAsia="黑体"/>
          <w:b/>
          <w:sz w:val="36"/>
          <w:szCs w:val="36"/>
        </w:rPr>
      </w:pPr>
      <w:r>
        <w:rPr>
          <w:rFonts w:hint="eastAsia" w:eastAsia="黑体"/>
          <w:b/>
          <w:sz w:val="36"/>
          <w:szCs w:val="36"/>
        </w:rPr>
        <w:t>第</w:t>
      </w:r>
      <w:r>
        <w:rPr>
          <w:rFonts w:hint="eastAsia"/>
          <w:b/>
          <w:sz w:val="36"/>
          <w:szCs w:val="36"/>
        </w:rPr>
        <w:t>Ⅰ</w:t>
      </w:r>
      <w:r>
        <w:rPr>
          <w:rFonts w:hint="eastAsia" w:eastAsia="黑体"/>
          <w:b/>
          <w:sz w:val="36"/>
          <w:szCs w:val="36"/>
        </w:rPr>
        <w:t>卷</w:t>
      </w:r>
    </w:p>
    <w:p>
      <w:pPr>
        <w:tabs>
          <w:tab w:val="left" w:pos="2310"/>
          <w:tab w:val="left" w:pos="4200"/>
          <w:tab w:val="left" w:pos="6090"/>
        </w:tabs>
        <w:ind w:firstLine="422" w:firstLineChars="200"/>
        <w:rPr>
          <w:rFonts w:ascii="黑体" w:hAnsi="黑体" w:eastAsia="黑体"/>
          <w:b/>
        </w:rPr>
      </w:pPr>
      <w:r>
        <w:rPr>
          <w:rFonts w:hint="eastAsia" w:ascii="黑体" w:hAnsi="黑体" w:eastAsia="黑体"/>
          <w:b/>
          <w:szCs w:val="21"/>
        </w:rPr>
        <w:t>本卷共35个小题，每小题4分，共140分。在每小题给出的四个选项中，只有一项是符合题目要求的。</w:t>
      </w:r>
    </w:p>
    <w:p>
      <w:pPr>
        <w:ind w:firstLine="420" w:firstLineChars="200"/>
        <w:contextualSpacing/>
        <w:rPr>
          <w:rFonts w:hint="eastAsia" w:ascii="楷体_GB2312" w:eastAsia="楷体_GB2312"/>
        </w:rPr>
      </w:pPr>
      <w:r>
        <w:rPr>
          <w:rFonts w:hint="eastAsia" w:ascii="楷体_GB2312" w:eastAsia="楷体_GB2312"/>
        </w:rPr>
        <w:t>复杂多样的地理环境孕育了我国丰富多彩的民族文化。“垦山而种、地瘠则去之”，“藏彝走廊”是众多民族或族群南来北往、频繁迁徙流动的场所。藏、羌、傈僳、怒、彝、纳西等民族的传统民居——木楞房(完全是由木头进行拼接搭建的，外部墙壁是由一根根木料横排叠加垒起，每根木料所刻字均不同)。图左为“藏彝走廊”位置示意图，图右为木楞房外部墙壁局部示意图。据此回答1-3题。</w:t>
      </w:r>
    </w:p>
    <w:p>
      <w:pPr>
        <w:ind w:firstLine="420" w:firstLineChars="200"/>
        <w:contextualSpacing/>
      </w:pPr>
      <w:r>
        <w:drawing>
          <wp:inline distT="0" distB="0" distL="0" distR="0">
            <wp:extent cx="3839845" cy="1676400"/>
            <wp:effectExtent l="0" t="0" r="8255" b="0"/>
            <wp:docPr id="1338" name="图片 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图片 3" descr="www.zqy.com"/>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3000" contrast="30000"/>
                              </a14:imgEffect>
                            </a14:imgLayer>
                          </a14:imgProps>
                        </a:ext>
                        <a:ext uri="{28A0092B-C50C-407E-A947-70E740481C1C}">
                          <a14:useLocalDpi xmlns:a14="http://schemas.microsoft.com/office/drawing/2010/main" val="0"/>
                        </a:ext>
                      </a:extLst>
                    </a:blip>
                    <a:stretch>
                      <a:fillRect/>
                    </a:stretch>
                  </pic:blipFill>
                  <pic:spPr>
                    <a:xfrm>
                      <a:off x="0" y="0"/>
                      <a:ext cx="3848100" cy="1679746"/>
                    </a:xfrm>
                    <a:prstGeom prst="rect">
                      <a:avLst/>
                    </a:prstGeom>
                    <a:noFill/>
                    <a:ln>
                      <a:noFill/>
                    </a:ln>
                  </pic:spPr>
                </pic:pic>
              </a:graphicData>
            </a:graphic>
          </wp:inline>
        </w:drawing>
      </w:r>
    </w:p>
    <w:p>
      <w:pPr>
        <w:ind w:left="420" w:hanging="420" w:hangingChars="200"/>
        <w:contextualSpacing/>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.“藏彝走廊”村落规模普遍偏小(如怒族的村落最大者在 150 户左右，小的只有几户，单家独户者也不少)，原因主要是</w:t>
      </w:r>
      <w:bookmarkStart w:id="0" w:name="_Hlk58314596"/>
      <w:r>
        <w:rPr>
          <w:rFonts w:hint="eastAsia" w:asciiTheme="minorEastAsia" w:hAnsiTheme="minorEastAsia" w:eastAsiaTheme="minorEastAsia"/>
        </w:rPr>
        <w:t xml:space="preserve">（ </w:t>
      </w:r>
      <w:r>
        <w:rPr>
          <w:rFonts w:asciiTheme="minorEastAsia" w:hAnsiTheme="minorEastAsia" w:eastAsiaTheme="minorEastAsia"/>
        </w:rPr>
        <w:t xml:space="preserve">   </w:t>
      </w:r>
      <w:r>
        <w:rPr>
          <w:rFonts w:hint="eastAsia" w:asciiTheme="minorEastAsia" w:hAnsiTheme="minorEastAsia" w:eastAsiaTheme="minorEastAsia"/>
        </w:rPr>
        <w:t>）</w:t>
      </w:r>
      <w:bookmarkEnd w:id="0"/>
    </w:p>
    <w:p>
      <w:pPr>
        <w:ind w:firstLine="420" w:firstLineChars="200"/>
        <w:contextualSpacing/>
        <w:rPr>
          <w:rFonts w:asciiTheme="minorEastAsia" w:hAnsiTheme="minorEastAsia" w:eastAsiaTheme="minorEastAsia"/>
        </w:rPr>
      </w:pPr>
      <w:r>
        <w:rPr>
          <w:rFonts w:hint="eastAsia" w:asciiTheme="minorEastAsia" w:hAnsiTheme="minorEastAsia" w:eastAsiaTheme="minorEastAsia"/>
        </w:rPr>
        <w:t>A．便于营造亲近自然的居住环境</w:t>
      </w:r>
      <w:r>
        <w:rPr>
          <w:rFonts w:hint="eastAsia" w:asciiTheme="minorEastAsia" w:hAnsiTheme="minorEastAsia" w:eastAsiaTheme="minorEastAsia"/>
        </w:rPr>
        <w:tab/>
      </w:r>
      <w:r>
        <w:rPr>
          <w:rFonts w:hint="eastAsia" w:asciiTheme="minorEastAsia" w:hAnsiTheme="minorEastAsia" w:eastAsiaTheme="minorEastAsia"/>
        </w:rPr>
        <w:t xml:space="preserve">      B．少数民族人口少，土地资源丰富</w:t>
      </w:r>
    </w:p>
    <w:p>
      <w:pPr>
        <w:ind w:firstLine="420" w:firstLineChars="200"/>
        <w:contextualSpacing/>
        <w:rPr>
          <w:rFonts w:asciiTheme="minorEastAsia" w:hAnsiTheme="minorEastAsia" w:eastAsiaTheme="minorEastAsia"/>
        </w:rPr>
      </w:pPr>
      <w:r>
        <w:rPr>
          <w:rFonts w:hint="eastAsia" w:asciiTheme="minorEastAsia" w:hAnsiTheme="minorEastAsia" w:eastAsiaTheme="minorEastAsia"/>
        </w:rPr>
        <w:t>C．海拔高，气候不适宜居住</w:t>
      </w:r>
      <w:r>
        <w:rPr>
          <w:rFonts w:hint="eastAsia" w:asciiTheme="minorEastAsia" w:hAnsiTheme="minorEastAsia" w:eastAsiaTheme="minorEastAsia"/>
        </w:rPr>
        <w:tab/>
      </w:r>
      <w:r>
        <w:rPr>
          <w:rFonts w:asciiTheme="minorEastAsia" w:hAnsiTheme="minorEastAsia" w:eastAsiaTheme="minorEastAsia"/>
        </w:rPr>
        <w:t xml:space="preserve">    </w:t>
      </w:r>
      <w:r>
        <w:rPr>
          <w:rFonts w:hint="eastAsia" w:asciiTheme="minorEastAsia" w:hAnsiTheme="minorEastAsia" w:eastAsiaTheme="minorEastAsia"/>
        </w:rPr>
        <w:t xml:space="preserve">      D．土地贫瘠、可耕地少</w:t>
      </w:r>
    </w:p>
    <w:p>
      <w:pPr>
        <w:contextualSpacing/>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 xml:space="preserve">.跟我国大多数民居坐北朝南不同，怒族民居的门多向东方、上方或雄伟的山峰，最合理的解释是（ </w:t>
      </w:r>
      <w:r>
        <w:rPr>
          <w:rFonts w:asciiTheme="minorEastAsia" w:hAnsiTheme="minorEastAsia" w:eastAsiaTheme="minorEastAsia"/>
        </w:rPr>
        <w:t xml:space="preserve">   </w:t>
      </w:r>
      <w:r>
        <w:rPr>
          <w:rFonts w:hint="eastAsia" w:asciiTheme="minorEastAsia" w:hAnsiTheme="minorEastAsia" w:eastAsiaTheme="minorEastAsia"/>
        </w:rPr>
        <w:t>）</w:t>
      </w:r>
    </w:p>
    <w:p>
      <w:pPr>
        <w:ind w:firstLine="420" w:firstLineChars="200"/>
        <w:contextualSpacing/>
        <w:rPr>
          <w:rFonts w:asciiTheme="minorEastAsia" w:hAnsiTheme="minorEastAsia" w:eastAsiaTheme="minorEastAsia"/>
        </w:rPr>
      </w:pPr>
      <w:r>
        <w:rPr>
          <w:rFonts w:hint="eastAsia" w:asciiTheme="minorEastAsia" w:hAnsiTheme="minorEastAsia" w:eastAsiaTheme="minorEastAsia"/>
        </w:rPr>
        <w:t>A．这些方位在怒族文化中有特殊寓意</w:t>
      </w:r>
      <w:r>
        <w:rPr>
          <w:rFonts w:hint="eastAsia" w:asciiTheme="minorEastAsia" w:hAnsiTheme="minorEastAsia" w:eastAsiaTheme="minorEastAsia"/>
        </w:rPr>
        <w:tab/>
      </w:r>
      <w:r>
        <w:rPr>
          <w:rFonts w:hint="eastAsia" w:asciiTheme="minorEastAsia" w:hAnsiTheme="minorEastAsia" w:eastAsiaTheme="minorEastAsia"/>
        </w:rPr>
        <w:t xml:space="preserve">  B．有利于调控室内的温度和湿度</w:t>
      </w:r>
    </w:p>
    <w:p>
      <w:pPr>
        <w:ind w:firstLine="420" w:firstLineChars="200"/>
        <w:contextualSpacing/>
        <w:rPr>
          <w:rFonts w:asciiTheme="minorEastAsia" w:hAnsiTheme="minorEastAsia" w:eastAsiaTheme="minorEastAsia"/>
        </w:rPr>
      </w:pPr>
      <w:r>
        <w:rPr>
          <w:rFonts w:hint="eastAsia" w:asciiTheme="minorEastAsia" w:hAnsiTheme="minorEastAsia" w:eastAsiaTheme="minorEastAsia"/>
        </w:rPr>
        <w:t>C．受地形影响</w:t>
      </w:r>
      <w:r>
        <w:rPr>
          <w:rFonts w:hint="eastAsia" w:asciiTheme="minorEastAsia" w:hAnsiTheme="minorEastAsia" w:eastAsiaTheme="minorEastAsia"/>
        </w:rPr>
        <w:tab/>
      </w:r>
      <w:r>
        <w:rPr>
          <w:rFonts w:hint="eastAsia" w:asciiTheme="minorEastAsia" w:hAnsiTheme="minorEastAsia" w:eastAsiaTheme="minorEastAsia"/>
        </w:rPr>
        <w:t xml:space="preserve">                      D．主要是为了便于出入</w:t>
      </w:r>
    </w:p>
    <w:p>
      <w:pPr>
        <w:contextualSpacing/>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 xml:space="preserve">.关于右图中屋壁圆木上的字，说法正确的是（ </w:t>
      </w:r>
      <w:r>
        <w:rPr>
          <w:rFonts w:asciiTheme="minorEastAsia" w:hAnsiTheme="minorEastAsia" w:eastAsiaTheme="minorEastAsia"/>
        </w:rPr>
        <w:t xml:space="preserve">   </w:t>
      </w:r>
      <w:r>
        <w:rPr>
          <w:rFonts w:hint="eastAsia" w:asciiTheme="minorEastAsia" w:hAnsiTheme="minorEastAsia" w:eastAsiaTheme="minorEastAsia"/>
        </w:rPr>
        <w:t>）</w:t>
      </w:r>
    </w:p>
    <w:p>
      <w:pPr>
        <w:ind w:firstLine="420" w:firstLineChars="200"/>
        <w:contextualSpacing/>
        <w:rPr>
          <w:rFonts w:asciiTheme="minorEastAsia" w:hAnsiTheme="minorEastAsia" w:eastAsiaTheme="minorEastAsia"/>
        </w:rPr>
      </w:pPr>
      <w:r>
        <w:rPr>
          <w:rFonts w:hint="eastAsia" w:asciiTheme="minorEastAsia" w:hAnsiTheme="minorEastAsia" w:eastAsiaTheme="minorEastAsia"/>
        </w:rPr>
        <w:t>A．用于记录一年重要的祭祀节日</w:t>
      </w:r>
      <w:r>
        <w:rPr>
          <w:rFonts w:hint="eastAsia" w:asciiTheme="minorEastAsia" w:hAnsiTheme="minorEastAsia" w:eastAsiaTheme="minorEastAsia"/>
        </w:rPr>
        <w:tab/>
      </w:r>
      <w:r>
        <w:rPr>
          <w:rFonts w:hint="eastAsia" w:asciiTheme="minorEastAsia" w:hAnsiTheme="minorEastAsia" w:eastAsiaTheme="minorEastAsia"/>
        </w:rPr>
        <w:t xml:space="preserve">      B．用于记录一年重要的生产活动</w:t>
      </w:r>
    </w:p>
    <w:p>
      <w:pPr>
        <w:ind w:firstLine="420" w:firstLineChars="200"/>
        <w:contextualSpacing/>
        <w:rPr>
          <w:rFonts w:asciiTheme="minorEastAsia" w:hAnsiTheme="minorEastAsia" w:eastAsiaTheme="minorEastAsia"/>
        </w:rPr>
      </w:pPr>
      <w:r>
        <w:rPr>
          <w:rFonts w:hint="eastAsia" w:asciiTheme="minorEastAsia" w:hAnsiTheme="minorEastAsia" w:eastAsiaTheme="minorEastAsia"/>
        </w:rPr>
        <w:t>C．可能是该名族的某种信仰</w:t>
      </w:r>
      <w:r>
        <w:rPr>
          <w:rFonts w:hint="eastAsia" w:asciiTheme="minorEastAsia" w:hAnsiTheme="minorEastAsia" w:eastAsiaTheme="minorEastAsia"/>
        </w:rPr>
        <w:tab/>
      </w:r>
      <w:r>
        <w:rPr>
          <w:rFonts w:hint="eastAsia" w:asciiTheme="minorEastAsia" w:hAnsiTheme="minorEastAsia" w:eastAsiaTheme="minorEastAsia"/>
        </w:rPr>
        <w:t xml:space="preserve">          D．方便迁徙时进行拆装</w:t>
      </w:r>
    </w:p>
    <w:p>
      <w:pPr>
        <w:ind w:firstLine="420" w:firstLineChars="200"/>
        <w:contextualSpacing/>
        <w:rPr>
          <w:rFonts w:hint="eastAsia" w:ascii="楷体_GB2312" w:eastAsia="楷体_GB2312"/>
        </w:rPr>
      </w:pPr>
      <w:r>
        <w:rPr>
          <w:rFonts w:hint="eastAsia" w:ascii="楷体_GB2312" w:eastAsia="楷体_GB2312"/>
        </w:rPr>
        <w:t>蓄水能力是评价土壤水源涵养、调节水循环能力的主要指标之一。林地土壤蓄洪作用主要反映在毛管孔隙水的贮存能力上。饱和持水量是指土壤孔隙全部充满水分时的最大含水量。土壤持水量饱和后会产生地表和地下径流。下表为四川盆地东部海拔350米～951米某山不同林地土壤孔隙度和持水性资料。据此，回答第4-6题。</w:t>
      </w:r>
    </w:p>
    <w:tbl>
      <w:tblPr>
        <w:tblStyle w:val="5"/>
        <w:tblpPr w:leftFromText="180" w:rightFromText="180" w:vertAnchor="page" w:horzAnchor="margin" w:tblpXSpec="right" w:tblpY="11941"/>
        <w:tblW w:w="0" w:type="auto"/>
        <w:tblInd w:w="0" w:type="dxa"/>
        <w:tblLayout w:type="fixed"/>
        <w:tblCellMar>
          <w:top w:w="0" w:type="dxa"/>
          <w:left w:w="0" w:type="dxa"/>
          <w:bottom w:w="0" w:type="dxa"/>
          <w:right w:w="0" w:type="dxa"/>
        </w:tblCellMar>
      </w:tblPr>
      <w:tblGrid>
        <w:gridCol w:w="1276"/>
        <w:gridCol w:w="992"/>
        <w:gridCol w:w="1056"/>
        <w:gridCol w:w="992"/>
        <w:gridCol w:w="1559"/>
        <w:gridCol w:w="1701"/>
      </w:tblGrid>
      <w:tr>
        <w:tblPrEx>
          <w:tblCellMar>
            <w:top w:w="0" w:type="dxa"/>
            <w:left w:w="0" w:type="dxa"/>
            <w:bottom w:w="0" w:type="dxa"/>
            <w:right w:w="0" w:type="dxa"/>
          </w:tblCellMar>
        </w:tblPrEx>
        <w:trPr>
          <w:trHeight w:val="296" w:hRule="atLeast"/>
        </w:trPr>
        <w:tc>
          <w:tcPr>
            <w:tcW w:w="1276" w:type="dxa"/>
            <w:vMerge w:val="restart"/>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hint="eastAsia" w:asciiTheme="minorEastAsia" w:hAnsiTheme="minorEastAsia" w:eastAsiaTheme="minorEastAsia"/>
              </w:rPr>
              <w:t>林地类型</w:t>
            </w:r>
          </w:p>
        </w:tc>
        <w:tc>
          <w:tcPr>
            <w:tcW w:w="3040" w:type="dxa"/>
            <w:gridSpan w:val="3"/>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hint="eastAsia" w:asciiTheme="minorEastAsia" w:hAnsiTheme="minorEastAsia" w:eastAsiaTheme="minorEastAsia"/>
              </w:rPr>
              <w:t>孔隙度</w:t>
            </w:r>
            <w:r>
              <w:rPr>
                <w:rFonts w:asciiTheme="minorEastAsia" w:hAnsiTheme="minorEastAsia" w:eastAsiaTheme="minorEastAsia"/>
              </w:rPr>
              <w:t>(%)</w:t>
            </w:r>
          </w:p>
        </w:tc>
        <w:tc>
          <w:tcPr>
            <w:tcW w:w="1559" w:type="dxa"/>
            <w:vMerge w:val="restart"/>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hint="eastAsia" w:asciiTheme="minorEastAsia" w:hAnsiTheme="minorEastAsia" w:eastAsiaTheme="minorEastAsia"/>
              </w:rPr>
              <w:t>有机质含量（</w:t>
            </w:r>
            <w:r>
              <w:rPr>
                <w:rFonts w:asciiTheme="minorEastAsia" w:hAnsiTheme="minorEastAsia" w:eastAsiaTheme="minorEastAsia"/>
              </w:rPr>
              <w:t>%)</w:t>
            </w:r>
          </w:p>
        </w:tc>
        <w:tc>
          <w:tcPr>
            <w:tcW w:w="1701" w:type="dxa"/>
            <w:vMerge w:val="restart"/>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hint="eastAsia" w:asciiTheme="minorEastAsia" w:hAnsiTheme="minorEastAsia" w:eastAsiaTheme="minorEastAsia"/>
              </w:rPr>
              <w:t>饱和持水量</w:t>
            </w:r>
          </w:p>
          <w:p>
            <w:pPr>
              <w:contextualSpacing/>
              <w:rPr>
                <w:rFonts w:asciiTheme="minorEastAsia" w:hAnsiTheme="minorEastAsia" w:eastAsiaTheme="minorEastAsia"/>
              </w:rPr>
            </w:pPr>
            <w:r>
              <w:rPr>
                <w:rFonts w:hint="eastAsia" w:asciiTheme="minorEastAsia" w:hAnsiTheme="minorEastAsia" w:eastAsiaTheme="minorEastAsia"/>
              </w:rPr>
              <w:t>（吨公顷）</w:t>
            </w:r>
          </w:p>
        </w:tc>
      </w:tr>
      <w:tr>
        <w:tblPrEx>
          <w:tblCellMar>
            <w:top w:w="0" w:type="dxa"/>
            <w:left w:w="0" w:type="dxa"/>
            <w:bottom w:w="0" w:type="dxa"/>
            <w:right w:w="0" w:type="dxa"/>
          </w:tblCellMar>
        </w:tblPrEx>
        <w:trPr>
          <w:trHeight w:val="296" w:hRule="atLeast"/>
        </w:trPr>
        <w:tc>
          <w:tcPr>
            <w:tcW w:w="1276" w:type="dxa"/>
            <w:vMerge w:val="continue"/>
            <w:tcBorders>
              <w:top w:val="single" w:color="000000" w:sz="8" w:space="0"/>
              <w:left w:val="single" w:color="000000" w:sz="8" w:space="0"/>
              <w:bottom w:val="single" w:color="000000" w:sz="8" w:space="0"/>
              <w:right w:val="single" w:color="000000" w:sz="8" w:space="0"/>
            </w:tcBorders>
            <w:vAlign w:val="center"/>
          </w:tcPr>
          <w:p>
            <w:pPr>
              <w:contextualSpacing/>
              <w:rPr>
                <w:rFonts w:asciiTheme="minorEastAsia" w:hAnsiTheme="minorEastAsia" w:eastAsiaTheme="minorEastAsia"/>
              </w:rPr>
            </w:pPr>
          </w:p>
        </w:tc>
        <w:tc>
          <w:tcPr>
            <w:tcW w:w="992"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hint="eastAsia" w:asciiTheme="minorEastAsia" w:hAnsiTheme="minorEastAsia" w:eastAsiaTheme="minorEastAsia"/>
              </w:rPr>
              <w:t>总孔隙</w:t>
            </w:r>
          </w:p>
        </w:tc>
        <w:tc>
          <w:tcPr>
            <w:tcW w:w="1056"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hint="eastAsia" w:asciiTheme="minorEastAsia" w:hAnsiTheme="minorEastAsia" w:eastAsiaTheme="minorEastAsia"/>
              </w:rPr>
              <w:t>非毛管孔</w:t>
            </w:r>
          </w:p>
        </w:tc>
        <w:tc>
          <w:tcPr>
            <w:tcW w:w="992"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hint="eastAsia" w:asciiTheme="minorEastAsia" w:hAnsiTheme="minorEastAsia" w:eastAsiaTheme="minorEastAsia"/>
              </w:rPr>
              <w:t>毛管孔</w:t>
            </w:r>
          </w:p>
        </w:tc>
        <w:tc>
          <w:tcPr>
            <w:tcW w:w="1559" w:type="dxa"/>
            <w:vMerge w:val="continue"/>
            <w:tcBorders>
              <w:top w:val="single" w:color="000000" w:sz="8" w:space="0"/>
              <w:left w:val="single" w:color="000000" w:sz="8" w:space="0"/>
              <w:bottom w:val="single" w:color="000000" w:sz="8" w:space="0"/>
              <w:right w:val="single" w:color="000000" w:sz="8" w:space="0"/>
            </w:tcBorders>
            <w:vAlign w:val="center"/>
          </w:tcPr>
          <w:p>
            <w:pPr>
              <w:contextualSpacing/>
              <w:rPr>
                <w:rFonts w:asciiTheme="minorEastAsia" w:hAnsiTheme="minorEastAsia" w:eastAsiaTheme="minorEastAsia"/>
              </w:rPr>
            </w:pPr>
          </w:p>
        </w:tc>
        <w:tc>
          <w:tcPr>
            <w:tcW w:w="1701" w:type="dxa"/>
            <w:vMerge w:val="continue"/>
            <w:tcBorders>
              <w:top w:val="single" w:color="000000" w:sz="8" w:space="0"/>
              <w:left w:val="single" w:color="000000" w:sz="8" w:space="0"/>
              <w:bottom w:val="single" w:color="000000" w:sz="8" w:space="0"/>
              <w:right w:val="single" w:color="000000" w:sz="8" w:space="0"/>
            </w:tcBorders>
            <w:vAlign w:val="center"/>
          </w:tcPr>
          <w:p>
            <w:pPr>
              <w:contextualSpacing/>
              <w:rPr>
                <w:rFonts w:asciiTheme="minorEastAsia" w:hAnsiTheme="minorEastAsia" w:eastAsiaTheme="minorEastAsia"/>
              </w:rPr>
            </w:pPr>
          </w:p>
        </w:tc>
      </w:tr>
      <w:tr>
        <w:tblPrEx>
          <w:tblCellMar>
            <w:top w:w="0" w:type="dxa"/>
            <w:left w:w="0" w:type="dxa"/>
            <w:bottom w:w="0" w:type="dxa"/>
            <w:right w:w="0" w:type="dxa"/>
          </w:tblCellMar>
        </w:tblPrEx>
        <w:trPr>
          <w:trHeight w:val="296" w:hRule="atLeast"/>
        </w:trPr>
        <w:tc>
          <w:tcPr>
            <w:tcW w:w="1276"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hint="eastAsia" w:asciiTheme="minorEastAsia" w:hAnsiTheme="minorEastAsia" w:eastAsiaTheme="minorEastAsia"/>
              </w:rPr>
              <w:t>针阔混交林</w:t>
            </w:r>
          </w:p>
        </w:tc>
        <w:tc>
          <w:tcPr>
            <w:tcW w:w="992"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59</w:t>
            </w:r>
          </w:p>
        </w:tc>
        <w:tc>
          <w:tcPr>
            <w:tcW w:w="1056"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14</w:t>
            </w:r>
          </w:p>
        </w:tc>
        <w:tc>
          <w:tcPr>
            <w:tcW w:w="992"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45</w:t>
            </w:r>
          </w:p>
        </w:tc>
        <w:tc>
          <w:tcPr>
            <w:tcW w:w="1559"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4.62</w:t>
            </w:r>
          </w:p>
        </w:tc>
        <w:tc>
          <w:tcPr>
            <w:tcW w:w="1701"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503</w:t>
            </w:r>
          </w:p>
        </w:tc>
      </w:tr>
      <w:tr>
        <w:tblPrEx>
          <w:tblCellMar>
            <w:top w:w="0" w:type="dxa"/>
            <w:left w:w="0" w:type="dxa"/>
            <w:bottom w:w="0" w:type="dxa"/>
            <w:right w:w="0" w:type="dxa"/>
          </w:tblCellMar>
        </w:tblPrEx>
        <w:trPr>
          <w:trHeight w:val="296" w:hRule="atLeast"/>
        </w:trPr>
        <w:tc>
          <w:tcPr>
            <w:tcW w:w="1276"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hint="eastAsia" w:asciiTheme="minorEastAsia" w:hAnsiTheme="minorEastAsia" w:eastAsiaTheme="minorEastAsia"/>
              </w:rPr>
              <w:t>常绿阔叶林</w:t>
            </w:r>
          </w:p>
        </w:tc>
        <w:tc>
          <w:tcPr>
            <w:tcW w:w="992"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63</w:t>
            </w:r>
          </w:p>
        </w:tc>
        <w:tc>
          <w:tcPr>
            <w:tcW w:w="1056"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16</w:t>
            </w:r>
          </w:p>
        </w:tc>
        <w:tc>
          <w:tcPr>
            <w:tcW w:w="992"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47</w:t>
            </w:r>
          </w:p>
        </w:tc>
        <w:tc>
          <w:tcPr>
            <w:tcW w:w="1559"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3.18</w:t>
            </w:r>
          </w:p>
        </w:tc>
        <w:tc>
          <w:tcPr>
            <w:tcW w:w="1701"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648</w:t>
            </w:r>
          </w:p>
        </w:tc>
      </w:tr>
      <w:tr>
        <w:tblPrEx>
          <w:tblCellMar>
            <w:top w:w="0" w:type="dxa"/>
            <w:left w:w="0" w:type="dxa"/>
            <w:bottom w:w="0" w:type="dxa"/>
            <w:right w:w="0" w:type="dxa"/>
          </w:tblCellMar>
        </w:tblPrEx>
        <w:trPr>
          <w:trHeight w:val="296" w:hRule="atLeast"/>
        </w:trPr>
        <w:tc>
          <w:tcPr>
            <w:tcW w:w="1276"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hint="eastAsia" w:asciiTheme="minorEastAsia" w:hAnsiTheme="minorEastAsia" w:eastAsiaTheme="minorEastAsia"/>
              </w:rPr>
              <w:t>楠竹林</w:t>
            </w:r>
          </w:p>
        </w:tc>
        <w:tc>
          <w:tcPr>
            <w:tcW w:w="992"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52</w:t>
            </w:r>
          </w:p>
        </w:tc>
        <w:tc>
          <w:tcPr>
            <w:tcW w:w="1056"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12</w:t>
            </w:r>
          </w:p>
        </w:tc>
        <w:tc>
          <w:tcPr>
            <w:tcW w:w="992"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40</w:t>
            </w:r>
          </w:p>
        </w:tc>
        <w:tc>
          <w:tcPr>
            <w:tcW w:w="1559"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2.08</w:t>
            </w:r>
          </w:p>
        </w:tc>
        <w:tc>
          <w:tcPr>
            <w:tcW w:w="1701"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312</w:t>
            </w:r>
          </w:p>
        </w:tc>
      </w:tr>
      <w:tr>
        <w:tblPrEx>
          <w:tblCellMar>
            <w:top w:w="0" w:type="dxa"/>
            <w:left w:w="0" w:type="dxa"/>
            <w:bottom w:w="0" w:type="dxa"/>
            <w:right w:w="0" w:type="dxa"/>
          </w:tblCellMar>
        </w:tblPrEx>
        <w:trPr>
          <w:trHeight w:val="296" w:hRule="atLeast"/>
        </w:trPr>
        <w:tc>
          <w:tcPr>
            <w:tcW w:w="1276"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hint="eastAsia" w:asciiTheme="minorEastAsia" w:hAnsiTheme="minorEastAsia" w:eastAsiaTheme="minorEastAsia"/>
              </w:rPr>
              <w:t>灌木林</w:t>
            </w:r>
          </w:p>
        </w:tc>
        <w:tc>
          <w:tcPr>
            <w:tcW w:w="992"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73</w:t>
            </w:r>
          </w:p>
        </w:tc>
        <w:tc>
          <w:tcPr>
            <w:tcW w:w="1056"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17</w:t>
            </w:r>
          </w:p>
        </w:tc>
        <w:tc>
          <w:tcPr>
            <w:tcW w:w="992"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56</w:t>
            </w:r>
          </w:p>
        </w:tc>
        <w:tc>
          <w:tcPr>
            <w:tcW w:w="1559"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7.79</w:t>
            </w:r>
          </w:p>
        </w:tc>
        <w:tc>
          <w:tcPr>
            <w:tcW w:w="1701" w:type="dxa"/>
            <w:tcBorders>
              <w:top w:val="single" w:color="000000" w:sz="8" w:space="0"/>
              <w:left w:val="single" w:color="000000" w:sz="8" w:space="0"/>
              <w:bottom w:val="single" w:color="000000" w:sz="8" w:space="0"/>
              <w:right w:val="single" w:color="000000" w:sz="8" w:space="0"/>
            </w:tcBorders>
            <w:tcMar>
              <w:top w:w="15" w:type="dxa"/>
              <w:left w:w="105" w:type="dxa"/>
              <w:bottom w:w="0" w:type="dxa"/>
              <w:right w:w="105" w:type="dxa"/>
            </w:tcMar>
            <w:vAlign w:val="center"/>
          </w:tcPr>
          <w:p>
            <w:pPr>
              <w:contextualSpacing/>
              <w:rPr>
                <w:rFonts w:asciiTheme="minorEastAsia" w:hAnsiTheme="minorEastAsia" w:eastAsiaTheme="minorEastAsia"/>
              </w:rPr>
            </w:pPr>
            <w:r>
              <w:rPr>
                <w:rFonts w:asciiTheme="minorEastAsia" w:hAnsiTheme="minorEastAsia" w:eastAsiaTheme="minorEastAsia"/>
              </w:rPr>
              <w:t>1833</w:t>
            </w:r>
          </w:p>
        </w:tc>
      </w:tr>
    </w:tbl>
    <w:p>
      <w:pPr>
        <w:contextualSpacing/>
        <w:rPr>
          <w:rFonts w:hint="eastAsia"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 xml:space="preserve">.产生径流所需时间最长的林 </w:t>
      </w:r>
    </w:p>
    <w:p>
      <w:pPr>
        <w:ind w:firstLine="420" w:firstLineChars="200"/>
        <w:contextualSpacing/>
        <w:rPr>
          <w:rFonts w:asciiTheme="minorEastAsia" w:hAnsiTheme="minorEastAsia" w:eastAsiaTheme="minorEastAsia"/>
        </w:rPr>
      </w:pPr>
      <w:r>
        <w:rPr>
          <w:rFonts w:hint="eastAsia" w:asciiTheme="minorEastAsia" w:hAnsiTheme="minorEastAsia" w:eastAsiaTheme="minorEastAsia"/>
        </w:rPr>
        <w:t xml:space="preserve">地类型是（ </w:t>
      </w:r>
      <w:r>
        <w:rPr>
          <w:rFonts w:asciiTheme="minorEastAsia" w:hAnsiTheme="minorEastAsia" w:eastAsiaTheme="minorEastAsia"/>
        </w:rPr>
        <w:t xml:space="preserve">   </w:t>
      </w:r>
      <w:r>
        <w:rPr>
          <w:rFonts w:hint="eastAsia" w:asciiTheme="minorEastAsia" w:hAnsiTheme="minorEastAsia" w:eastAsiaTheme="minorEastAsia"/>
        </w:rPr>
        <w:t>）</w:t>
      </w:r>
    </w:p>
    <w:p>
      <w:pPr>
        <w:ind w:firstLine="420" w:firstLineChars="200"/>
        <w:contextualSpacing/>
        <w:rPr>
          <w:rFonts w:hint="eastAsia" w:asciiTheme="minorEastAsia" w:hAnsiTheme="minorEastAsia" w:eastAsiaTheme="minorEastAsia"/>
        </w:rPr>
      </w:pPr>
      <w:r>
        <w:rPr>
          <w:rFonts w:hint="eastAsia" w:asciiTheme="minorEastAsia" w:hAnsiTheme="minorEastAsia" w:eastAsiaTheme="minorEastAsia"/>
        </w:rPr>
        <w:t xml:space="preserve">A.针阔混交林           </w:t>
      </w:r>
    </w:p>
    <w:p>
      <w:pPr>
        <w:ind w:firstLine="420" w:firstLineChars="200"/>
        <w:contextualSpacing/>
        <w:rPr>
          <w:rFonts w:hint="eastAsia" w:asciiTheme="minorEastAsia" w:hAnsiTheme="minorEastAsia" w:eastAsiaTheme="minorEastAsia"/>
        </w:rPr>
      </w:pPr>
      <w:r>
        <w:rPr>
          <w:rFonts w:hint="eastAsia" w:asciiTheme="minorEastAsia" w:hAnsiTheme="minorEastAsia" w:eastAsiaTheme="minorEastAsia"/>
        </w:rPr>
        <w:t xml:space="preserve">B.楠竹林            </w:t>
      </w:r>
    </w:p>
    <w:p>
      <w:pPr>
        <w:ind w:firstLine="420" w:firstLineChars="200"/>
        <w:contextualSpacing/>
        <w:rPr>
          <w:rFonts w:hint="eastAsia" w:asciiTheme="minorEastAsia" w:hAnsiTheme="minorEastAsia" w:eastAsiaTheme="minorEastAsia"/>
        </w:rPr>
      </w:pPr>
      <w:r>
        <w:rPr>
          <w:rFonts w:hint="eastAsia" w:asciiTheme="minorEastAsia" w:hAnsiTheme="minorEastAsia" w:eastAsiaTheme="minorEastAsia"/>
        </w:rPr>
        <w:t xml:space="preserve">C.灌木林         </w:t>
      </w:r>
    </w:p>
    <w:p>
      <w:pPr>
        <w:ind w:firstLine="420" w:firstLineChars="200"/>
        <w:contextualSpacing/>
        <w:rPr>
          <w:rFonts w:asciiTheme="minorEastAsia" w:hAnsiTheme="minorEastAsia" w:eastAsiaTheme="minorEastAsia"/>
        </w:rPr>
      </w:pPr>
      <w:r>
        <w:rPr>
          <w:rFonts w:hint="eastAsia" w:asciiTheme="minorEastAsia" w:hAnsiTheme="minorEastAsia" w:eastAsiaTheme="minorEastAsia"/>
        </w:rPr>
        <w:t>D.常绿阔叶林</w:t>
      </w:r>
      <w:r>
        <w:rPr>
          <w:rFonts w:asciiTheme="minorEastAsia" w:hAnsiTheme="minorEastAsia" w:eastAsiaTheme="minorEastAsia"/>
        </w:rPr>
        <w:t xml:space="preserve"> </w:t>
      </w:r>
    </w:p>
    <w:p>
      <w:pPr>
        <w:contextualSpacing/>
        <w:rPr>
          <w:rFonts w:hint="eastAsia"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.当地灌木林有机质和腐殖质</w:t>
      </w:r>
    </w:p>
    <w:p>
      <w:pPr>
        <w:ind w:firstLine="420" w:firstLineChars="200"/>
        <w:contextualSpacing/>
        <w:rPr>
          <w:rFonts w:hint="eastAsia" w:asciiTheme="minorEastAsia" w:hAnsiTheme="minorEastAsia" w:eastAsiaTheme="minorEastAsia"/>
        </w:rPr>
      </w:pPr>
      <w:r>
        <w:rPr>
          <w:rFonts w:hint="eastAsia" w:asciiTheme="minorEastAsia" w:hAnsiTheme="minorEastAsia" w:eastAsiaTheme="minorEastAsia"/>
        </w:rPr>
        <w:t>含量高，与其关联度相对</w:t>
      </w:r>
    </w:p>
    <w:p>
      <w:pPr>
        <w:ind w:firstLine="420" w:firstLineChars="200"/>
        <w:contextualSpacing/>
        <w:rPr>
          <w:rFonts w:asciiTheme="minorEastAsia" w:hAnsiTheme="minorEastAsia" w:eastAsiaTheme="minorEastAsia"/>
        </w:rPr>
      </w:pPr>
      <w:r>
        <w:rPr>
          <w:rFonts w:hint="eastAsia" w:asciiTheme="minorEastAsia" w:hAnsiTheme="minorEastAsia" w:eastAsiaTheme="minorEastAsia"/>
        </w:rPr>
        <w:t>较大的是</w:t>
      </w:r>
      <w:bookmarkStart w:id="1" w:name="_Hlk58505747"/>
      <w:r>
        <w:rPr>
          <w:rFonts w:hint="eastAsia" w:asciiTheme="minorEastAsia" w:hAnsiTheme="minorEastAsia" w:eastAsiaTheme="minorEastAsia"/>
        </w:rPr>
        <w:t xml:space="preserve">（ </w:t>
      </w:r>
      <w:r>
        <w:rPr>
          <w:rFonts w:asciiTheme="minorEastAsia" w:hAnsiTheme="minorEastAsia" w:eastAsiaTheme="minorEastAsia"/>
        </w:rPr>
        <w:t xml:space="preserve">   </w:t>
      </w:r>
      <w:r>
        <w:rPr>
          <w:rFonts w:hint="eastAsia" w:asciiTheme="minorEastAsia" w:hAnsiTheme="minorEastAsia" w:eastAsiaTheme="minorEastAsia"/>
        </w:rPr>
        <w:t>）</w:t>
      </w:r>
      <w:bookmarkEnd w:id="1"/>
    </w:p>
    <w:p>
      <w:pPr>
        <w:ind w:firstLine="420" w:firstLineChars="200"/>
        <w:contextualSpacing/>
        <w:rPr>
          <w:rFonts w:asciiTheme="minorEastAsia" w:hAnsiTheme="minorEastAsia" w:eastAsiaTheme="minorEastAsia"/>
        </w:rPr>
      </w:pPr>
      <w:r>
        <w:rPr>
          <w:rFonts w:hint="eastAsia" w:asciiTheme="minorEastAsia" w:hAnsiTheme="minorEastAsia" w:eastAsiaTheme="minorEastAsia"/>
        </w:rPr>
        <w:t xml:space="preserve">A.人类活动多          B. 年均温较高     </w:t>
      </w:r>
      <w:r>
        <w:rPr>
          <w:rFonts w:hint="eastAsia" w:asciiTheme="minorEastAsia" w:hAnsiTheme="minorEastAsia" w:eastAsiaTheme="minorEastAsia"/>
          <w:b/>
        </w:rPr>
        <w:t xml:space="preserve"> </w:t>
      </w:r>
      <w:r>
        <w:rPr>
          <w:rFonts w:hint="eastAsia" w:asciiTheme="minorEastAsia" w:hAnsiTheme="minorEastAsia" w:eastAsiaTheme="minorEastAsia"/>
          <w:bCs/>
        </w:rPr>
        <w:t xml:space="preserve"> C.地表径流大</w:t>
      </w:r>
      <w:r>
        <w:rPr>
          <w:rFonts w:hint="eastAsia" w:asciiTheme="minorEastAsia" w:hAnsiTheme="minorEastAsia" w:eastAsiaTheme="minorEastAsia"/>
          <w:b/>
        </w:rPr>
        <w:t xml:space="preserve">      </w:t>
      </w:r>
      <w:r>
        <w:rPr>
          <w:rFonts w:hint="eastAsia" w:asciiTheme="minorEastAsia" w:hAnsiTheme="minorEastAsia" w:eastAsiaTheme="minorEastAsia"/>
        </w:rPr>
        <w:t xml:space="preserve">   D. 降水很少</w:t>
      </w:r>
      <w:r>
        <w:rPr>
          <w:rFonts w:asciiTheme="minorEastAsia" w:hAnsiTheme="minorEastAsia" w:eastAsiaTheme="minorEastAsia"/>
        </w:rPr>
        <w:t xml:space="preserve"> </w:t>
      </w:r>
    </w:p>
    <w:p>
      <w:pPr>
        <w:contextualSpacing/>
        <w:rPr>
          <w:rFonts w:asciiTheme="minorEastAsia" w:hAnsiTheme="minorEastAsia" w:eastAsiaTheme="minorEastAsia"/>
        </w:rPr>
      </w:pPr>
      <w:r>
        <w:rPr>
          <w:rFonts w:hint="eastAsia" w:asciiTheme="minorEastAsia" w:hAnsiTheme="minorEastAsia" w:eastAsiaTheme="minorEastAsia"/>
        </w:rPr>
        <w:t xml:space="preserve">6，该山地（ </w:t>
      </w:r>
      <w:r>
        <w:rPr>
          <w:rFonts w:asciiTheme="minorEastAsia" w:hAnsiTheme="minorEastAsia" w:eastAsiaTheme="minorEastAsia"/>
        </w:rPr>
        <w:t xml:space="preserve">   </w:t>
      </w:r>
      <w:r>
        <w:rPr>
          <w:rFonts w:hint="eastAsia" w:asciiTheme="minorEastAsia" w:hAnsiTheme="minorEastAsia" w:eastAsiaTheme="minorEastAsia"/>
        </w:rPr>
        <w:t>）</w:t>
      </w:r>
    </w:p>
    <w:p>
      <w:pPr>
        <w:ind w:firstLine="420" w:firstLineChars="200"/>
        <w:contextualSpacing/>
        <w:rPr>
          <w:rFonts w:asciiTheme="minorEastAsia" w:hAnsiTheme="minorEastAsia"/>
        </w:rPr>
      </w:pPr>
      <w:r>
        <w:rPr>
          <w:rFonts w:hint="eastAsia" w:asciiTheme="minorEastAsia" w:hAnsiTheme="minorEastAsia" w:eastAsiaTheme="minorEastAsia"/>
        </w:rPr>
        <w:t>A.</w:t>
      </w:r>
      <w:r>
        <w:rPr>
          <w:rFonts w:hint="eastAsia" w:asciiTheme="minorEastAsia" w:hAnsiTheme="minorEastAsia"/>
        </w:rPr>
        <w:t xml:space="preserve">为我国一二级阶梯分界线 </w:t>
      </w:r>
      <w:r>
        <w:rPr>
          <w:rFonts w:asciiTheme="minorEastAsia" w:hAnsiTheme="minorEastAsia"/>
        </w:rPr>
        <w:t xml:space="preserve">   </w:t>
      </w:r>
      <w:r>
        <w:rPr>
          <w:rFonts w:hint="eastAsia" w:asciiTheme="minorEastAsia" w:hAnsiTheme="minorEastAsia"/>
        </w:rPr>
        <w:t xml:space="preserve">      </w:t>
      </w:r>
      <w:r>
        <w:rPr>
          <w:rFonts w:asciiTheme="minorEastAsia" w:hAnsiTheme="minorEastAsia"/>
        </w:rPr>
        <w:t>B</w:t>
      </w:r>
      <w:r>
        <w:rPr>
          <w:rFonts w:hint="eastAsia" w:asciiTheme="minorEastAsia" w:hAnsiTheme="minorEastAsia"/>
        </w:rPr>
        <w:t>.山麓自然带和南岭不同</w:t>
      </w:r>
    </w:p>
    <w:p>
      <w:pPr>
        <w:ind w:firstLine="420" w:firstLineChars="200"/>
        <w:contextualSpacing/>
        <w:rPr>
          <w:rFonts w:asciiTheme="minorEastAsia" w:hAnsiTheme="minorEastAsia" w:eastAsiaTheme="minorEastAsia"/>
        </w:rPr>
      </w:pPr>
      <w:r>
        <w:rPr>
          <w:rFonts w:asciiTheme="minorEastAsia" w:hAnsiTheme="minorEastAsia" w:eastAsiaTheme="minorEastAsia"/>
        </w:rPr>
        <w:t xml:space="preserve">C. </w:t>
      </w:r>
      <w:r>
        <w:rPr>
          <w:rFonts w:hint="eastAsia" w:asciiTheme="minorEastAsia" w:hAnsiTheme="minorEastAsia" w:eastAsiaTheme="minorEastAsia"/>
        </w:rPr>
        <w:t xml:space="preserve">是长江黄河两大水系分水岭 </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asciiTheme="minorEastAsia" w:hAnsiTheme="minorEastAsia" w:eastAsiaTheme="minorEastAsia"/>
        </w:rPr>
        <w:t xml:space="preserve"> D.</w:t>
      </w:r>
      <w:r>
        <w:rPr>
          <w:rFonts w:hint="eastAsia" w:asciiTheme="minorEastAsia" w:hAnsiTheme="minorEastAsia" w:eastAsiaTheme="minorEastAsia"/>
        </w:rPr>
        <w:t>山顶附近适宜避暑</w:t>
      </w:r>
    </w:p>
    <w:p>
      <w:pPr>
        <w:ind w:firstLine="420" w:firstLineChars="200"/>
        <w:contextualSpacing/>
        <w:rPr>
          <w:rFonts w:hint="eastAsia" w:ascii="楷体_GB2312" w:eastAsia="楷体_GB2312"/>
        </w:rPr>
      </w:pPr>
      <w:r>
        <w:rPr>
          <w:rFonts w:hint="eastAsia" w:ascii="楷体_GB2312" w:eastAsia="楷体_GB2312"/>
        </w:rPr>
        <w:t>下图为“我国西北干旱区某河谷剖面图”（图中小点示意堆积物）。该河谷两侧山坡植被景观截然不同，一侧植被茂盛，另一侧植被稀疏。读图回答7-8题。</w:t>
      </w:r>
    </w:p>
    <w:p>
      <w:pPr>
        <w:ind w:firstLine="420" w:firstLineChars="200"/>
        <w:contextualSpacing/>
      </w:pPr>
      <w:r>
        <w:drawing>
          <wp:inline distT="0" distB="0" distL="0" distR="0">
            <wp:extent cx="4029075" cy="1724025"/>
            <wp:effectExtent l="0" t="0" r="952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7" r:link="rId8" cstate="print">
                      <a:extLst>
                        <a:ext uri="{BEBA8EAE-BF5A-486C-A8C5-ECC9F3942E4B}">
                          <a14:imgProps xmlns:a14="http://schemas.microsoft.com/office/drawing/2010/main">
                            <a14:imgLayer r:embed="rId9">
                              <a14:imgEffect>
                                <a14:brightnessContrast bright="-3000" contrast="15000"/>
                              </a14:imgEffect>
                            </a14:imgLayer>
                          </a14:imgProps>
                        </a:ext>
                        <a:ext uri="{28A0092B-C50C-407E-A947-70E740481C1C}">
                          <a14:useLocalDpi xmlns:a14="http://schemas.microsoft.com/office/drawing/2010/main" val="0"/>
                        </a:ext>
                      </a:extLst>
                    </a:blip>
                    <a:stretch>
                      <a:fillRect/>
                    </a:stretch>
                  </pic:blipFill>
                  <pic:spPr>
                    <a:xfrm>
                      <a:off x="0" y="0"/>
                      <a:ext cx="4034221" cy="1726227"/>
                    </a:xfrm>
                    <a:prstGeom prst="rect">
                      <a:avLst/>
                    </a:prstGeom>
                    <a:noFill/>
                    <a:ln>
                      <a:noFill/>
                    </a:ln>
                  </pic:spPr>
                </pic:pic>
              </a:graphicData>
            </a:graphic>
          </wp:inline>
        </w:drawing>
      </w:r>
    </w:p>
    <w:p>
      <w:pPr>
        <w:contextualSpacing/>
        <w:rPr>
          <w:rFonts w:asciiTheme="minorEastAsia" w:hAnsiTheme="minorEastAsia" w:eastAsiaTheme="minorEastAsia"/>
        </w:rPr>
      </w:pPr>
      <w:r>
        <w:rPr>
          <w:rFonts w:asciiTheme="minorEastAsia" w:hAnsiTheme="minorEastAsia" w:eastAsiaTheme="minorEastAsia"/>
        </w:rPr>
        <w:t>7</w:t>
      </w:r>
      <w:r>
        <w:rPr>
          <w:rFonts w:hint="eastAsia" w:asciiTheme="minorEastAsia" w:hAnsiTheme="minorEastAsia" w:eastAsiaTheme="minorEastAsia"/>
        </w:rPr>
        <w:t>．该河谷</w:t>
      </w:r>
      <w:r>
        <w:rPr>
          <w:rFonts w:asciiTheme="minorEastAsia" w:hAnsiTheme="minorEastAsia" w:eastAsiaTheme="minorEastAsia"/>
        </w:rPr>
        <w:t>(</w:t>
      </w:r>
      <w:r>
        <w:rPr>
          <w:rFonts w:hint="eastAsia" w:asciiTheme="minorEastAsia" w:hAnsiTheme="minorEastAsia" w:eastAsiaTheme="minorEastAsia"/>
        </w:rPr>
        <w:t>　　</w:t>
      </w:r>
      <w:r>
        <w:rPr>
          <w:rFonts w:asciiTheme="minorEastAsia" w:hAnsiTheme="minorEastAsia" w:eastAsiaTheme="minorEastAsia"/>
        </w:rPr>
        <w:t>)</w:t>
      </w:r>
    </w:p>
    <w:p>
      <w:pPr>
        <w:ind w:firstLine="420" w:firstLineChars="200"/>
        <w:rPr>
          <w:rFonts w:asciiTheme="minorEastAsia" w:hAnsiTheme="minorEastAsia" w:eastAsiaTheme="minorEastAsia"/>
        </w:rPr>
      </w:pPr>
      <w:r>
        <w:rPr>
          <w:rFonts w:asciiTheme="minorEastAsia" w:hAnsiTheme="minorEastAsia" w:eastAsiaTheme="minorEastAsia"/>
        </w:rPr>
        <w:t>A</w:t>
      </w:r>
      <w:r>
        <w:rPr>
          <w:rFonts w:hint="eastAsia" w:asciiTheme="minorEastAsia" w:hAnsiTheme="minorEastAsia" w:eastAsiaTheme="minorEastAsia"/>
        </w:rPr>
        <w:t>．由河流侵蚀向斜谷地而成</w:t>
      </w:r>
      <w:r>
        <w:rPr>
          <w:rFonts w:asciiTheme="minorEastAsia" w:hAnsiTheme="minorEastAsia" w:eastAsiaTheme="minorEastAsia"/>
        </w:rPr>
        <w:t xml:space="preserve">  B</w:t>
      </w:r>
      <w:r>
        <w:rPr>
          <w:rFonts w:hint="eastAsia" w:asciiTheme="minorEastAsia" w:hAnsiTheme="minorEastAsia" w:eastAsiaTheme="minorEastAsia"/>
        </w:rPr>
        <w:t>．北侧比南侧侵蚀强烈</w:t>
      </w:r>
      <w:r>
        <w:rPr>
          <w:rFonts w:asciiTheme="minorEastAsia" w:hAnsiTheme="minorEastAsia" w:eastAsiaTheme="minorEastAsia"/>
        </w:rPr>
        <w:t>C</w:t>
      </w:r>
      <w:r>
        <w:rPr>
          <w:rFonts w:hint="eastAsia" w:asciiTheme="minorEastAsia" w:hAnsiTheme="minorEastAsia" w:eastAsiaTheme="minorEastAsia"/>
        </w:rPr>
        <w:t>．堆积物为风力作用形成</w:t>
      </w:r>
      <w:r>
        <w:rPr>
          <w:rFonts w:asciiTheme="minorEastAsia" w:hAnsiTheme="minorEastAsia" w:eastAsiaTheme="minorEastAsia"/>
        </w:rPr>
        <w:t xml:space="preserve">  D</w:t>
      </w:r>
      <w:r>
        <w:rPr>
          <w:rFonts w:hint="eastAsia" w:asciiTheme="minorEastAsia" w:hAnsiTheme="minorEastAsia" w:eastAsiaTheme="minorEastAsia"/>
        </w:rPr>
        <w:t>．由风力侵蚀作用而成</w:t>
      </w:r>
      <w:r>
        <w:rPr>
          <w:rFonts w:asciiTheme="minorEastAsia" w:hAnsiTheme="minorEastAsia" w:eastAsiaTheme="minorEastAsia"/>
        </w:rPr>
        <w:t xml:space="preserve"> </w:t>
      </w:r>
    </w:p>
    <w:p>
      <w:pPr>
        <w:contextualSpacing/>
        <w:rPr>
          <w:rFonts w:asciiTheme="minorEastAsia" w:hAnsiTheme="minorEastAsia" w:eastAsiaTheme="minorEastAsia"/>
        </w:rPr>
      </w:pPr>
      <w:r>
        <w:rPr>
          <w:rFonts w:asciiTheme="minorEastAsia" w:hAnsiTheme="minorEastAsia" w:eastAsiaTheme="minorEastAsia"/>
        </w:rPr>
        <w:t>8</w:t>
      </w:r>
      <w:r>
        <w:rPr>
          <w:rFonts w:hint="eastAsia" w:asciiTheme="minorEastAsia" w:hAnsiTheme="minorEastAsia" w:eastAsiaTheme="minorEastAsia"/>
        </w:rPr>
        <w:t>．该河谷植被茂盛的一侧及其成因是</w:t>
      </w:r>
      <w:r>
        <w:rPr>
          <w:rFonts w:asciiTheme="minorEastAsia" w:hAnsiTheme="minorEastAsia" w:eastAsiaTheme="minorEastAsia"/>
        </w:rPr>
        <w:t>(</w:t>
      </w:r>
      <w:r>
        <w:rPr>
          <w:rFonts w:hint="eastAsia" w:asciiTheme="minorEastAsia" w:hAnsiTheme="minorEastAsia" w:eastAsiaTheme="minorEastAsia"/>
        </w:rPr>
        <w:t>　　</w:t>
      </w:r>
      <w:r>
        <w:rPr>
          <w:rFonts w:asciiTheme="minorEastAsia" w:hAnsiTheme="minorEastAsia" w:eastAsiaTheme="minorEastAsia"/>
        </w:rPr>
        <w:t>)</w:t>
      </w:r>
    </w:p>
    <w:p>
      <w:pPr>
        <w:ind w:firstLine="420" w:firstLineChars="200"/>
        <w:contextualSpacing/>
        <w:rPr>
          <w:rFonts w:asciiTheme="minorEastAsia" w:hAnsiTheme="minorEastAsia" w:eastAsiaTheme="minorEastAsia"/>
        </w:rPr>
      </w:pPr>
      <w:r>
        <w:rPr>
          <w:rFonts w:asciiTheme="minorEastAsia" w:hAnsiTheme="minorEastAsia" w:eastAsiaTheme="minorEastAsia"/>
        </w:rPr>
        <w:t>A</w:t>
      </w:r>
      <w:r>
        <w:rPr>
          <w:rFonts w:hint="eastAsia" w:asciiTheme="minorEastAsia" w:hAnsiTheme="minorEastAsia" w:eastAsiaTheme="minorEastAsia"/>
        </w:rPr>
        <w:t>．①坡，蒸发较弱</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asciiTheme="minorEastAsia" w:hAnsiTheme="minorEastAsia" w:eastAsiaTheme="minorEastAsia"/>
        </w:rPr>
        <w:t>B</w:t>
      </w:r>
      <w:r>
        <w:rPr>
          <w:rFonts w:hint="eastAsia" w:asciiTheme="minorEastAsia" w:hAnsiTheme="minorEastAsia" w:eastAsiaTheme="minorEastAsia"/>
        </w:rPr>
        <w:t xml:space="preserve">．②坡，热量较多   </w:t>
      </w:r>
      <w:r>
        <w:rPr>
          <w:rFonts w:asciiTheme="minorEastAsia" w:hAnsiTheme="minorEastAsia" w:eastAsiaTheme="minorEastAsia"/>
        </w:rPr>
        <w:t>C</w:t>
      </w:r>
      <w:r>
        <w:rPr>
          <w:rFonts w:hint="eastAsia" w:asciiTheme="minorEastAsia" w:hAnsiTheme="minorEastAsia" w:eastAsiaTheme="minorEastAsia"/>
        </w:rPr>
        <w:t>．①坡，光照较强</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asciiTheme="minorEastAsia" w:hAnsiTheme="minorEastAsia" w:eastAsiaTheme="minorEastAsia"/>
        </w:rPr>
        <w:t>D</w:t>
      </w:r>
      <w:r>
        <w:rPr>
          <w:rFonts w:hint="eastAsia" w:asciiTheme="minorEastAsia" w:hAnsiTheme="minorEastAsia" w:eastAsiaTheme="minorEastAsia"/>
        </w:rPr>
        <w:t>．②坡，降水较少</w:t>
      </w:r>
    </w:p>
    <w:p>
      <w:pPr>
        <w:ind w:firstLine="420" w:firstLineChars="200"/>
        <w:rPr>
          <w:rFonts w:hint="eastAsia" w:ascii="楷体_GB2312" w:eastAsia="楷体_GB2312"/>
          <w:lang w:bidi="zh-CN"/>
        </w:rPr>
      </w:pPr>
      <w:r>
        <w:rPr>
          <w:rFonts w:hint="eastAsia" w:ascii="楷体_GB2312" w:eastAsia="楷体_GB2312"/>
          <w:lang w:bidi="zh-CN"/>
        </w:rPr>
        <w:t>下面两幅图示意海口市某高中室外篮球场，图甲为某同学经常练习投篮的球场及投篮点示意图，图乙为该球场篮板侧视图，M、N分别为某日及半月后地方时12：00篮板上沿在球场的投影，据此完成9-11题。</w:t>
      </w:r>
    </w:p>
    <w:p>
      <w:pPr>
        <w:ind w:firstLine="420" w:firstLineChars="200"/>
        <w:contextualSpacing/>
        <w:rPr>
          <w:lang w:bidi="zh-CN"/>
        </w:rPr>
      </w:pPr>
      <w:r>
        <w:drawing>
          <wp:inline distT="0" distB="0" distL="0" distR="0">
            <wp:extent cx="5162550" cy="1838325"/>
            <wp:effectExtent l="0" t="0" r="0" b="9525"/>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 contrast="10000"/>
                              </a14:imgEffect>
                            </a14:imgLayer>
                          </a14:imgProps>
                        </a:ext>
                        <a:ext uri="{28A0092B-C50C-407E-A947-70E740481C1C}">
                          <a14:useLocalDpi xmlns:a14="http://schemas.microsoft.com/office/drawing/2010/main" val="0"/>
                        </a:ext>
                      </a:extLst>
                    </a:blip>
                    <a:stretch>
                      <a:fillRect/>
                    </a:stretch>
                  </pic:blipFill>
                  <pic:spPr>
                    <a:xfrm>
                      <a:off x="0" y="0"/>
                      <a:ext cx="5166697" cy="1839802"/>
                    </a:xfrm>
                    <a:prstGeom prst="rect">
                      <a:avLst/>
                    </a:prstGeom>
                    <a:noFill/>
                    <a:ln>
                      <a:noFill/>
                    </a:ln>
                  </pic:spPr>
                </pic:pic>
              </a:graphicData>
            </a:graphic>
          </wp:inline>
        </w:drawing>
      </w:r>
    </w:p>
    <w:p>
      <w:pPr>
        <w:contextualSpacing/>
        <w:rPr>
          <w:rFonts w:asciiTheme="minorEastAsia" w:hAnsiTheme="minorEastAsia" w:eastAsiaTheme="minorEastAsia"/>
          <w:lang w:bidi="zh-CN"/>
        </w:rPr>
      </w:pPr>
      <w:r>
        <w:rPr>
          <w:rFonts w:hint="eastAsia" w:asciiTheme="minorEastAsia" w:hAnsiTheme="minorEastAsia" w:eastAsiaTheme="minorEastAsia"/>
          <w:lang w:bidi="zh-CN"/>
        </w:rPr>
        <w:t>9．仅从面向太阳光投篮会降低投篮命中率角度考虑，该同学在16：00投篮命中率最低的地点可能是（   ）</w:t>
      </w:r>
    </w:p>
    <w:p>
      <w:pPr>
        <w:ind w:firstLine="420" w:firstLineChars="200"/>
        <w:contextualSpacing/>
        <w:rPr>
          <w:rFonts w:asciiTheme="minorEastAsia" w:hAnsiTheme="minorEastAsia" w:eastAsiaTheme="minorEastAsia"/>
          <w:lang w:bidi="zh-CN"/>
        </w:rPr>
      </w:pPr>
      <w:r>
        <w:rPr>
          <w:rFonts w:hint="eastAsia" w:asciiTheme="minorEastAsia" w:hAnsiTheme="minorEastAsia" w:eastAsiaTheme="minorEastAsia"/>
          <w:lang w:bidi="zh-CN"/>
        </w:rPr>
        <w:t>A．a</w:t>
      </w:r>
      <w:r>
        <w:rPr>
          <w:rFonts w:hint="eastAsia" w:asciiTheme="minorEastAsia" w:hAnsiTheme="minorEastAsia" w:eastAsiaTheme="minorEastAsia"/>
          <w:lang w:bidi="zh-CN"/>
        </w:rPr>
        <w:tab/>
      </w:r>
      <w:r>
        <w:rPr>
          <w:rFonts w:hint="eastAsia" w:asciiTheme="minorEastAsia" w:hAnsiTheme="minorEastAsia" w:eastAsiaTheme="minorEastAsia"/>
          <w:lang w:bidi="zh-CN"/>
        </w:rPr>
        <w:t xml:space="preserve"> B．b</w:t>
      </w:r>
      <w:r>
        <w:rPr>
          <w:rFonts w:hint="eastAsia" w:asciiTheme="minorEastAsia" w:hAnsiTheme="minorEastAsia" w:eastAsiaTheme="minorEastAsia"/>
          <w:lang w:bidi="zh-CN"/>
        </w:rPr>
        <w:tab/>
      </w:r>
      <w:r>
        <w:rPr>
          <w:rFonts w:hint="eastAsia" w:asciiTheme="minorEastAsia" w:hAnsiTheme="minorEastAsia" w:eastAsiaTheme="minorEastAsia"/>
          <w:lang w:bidi="zh-CN"/>
        </w:rPr>
        <w:t xml:space="preserve">   C．c    </w:t>
      </w:r>
      <w:r>
        <w:rPr>
          <w:rFonts w:hint="eastAsia" w:asciiTheme="minorEastAsia" w:hAnsiTheme="minorEastAsia" w:eastAsiaTheme="minorEastAsia"/>
          <w:lang w:bidi="zh-CN"/>
        </w:rPr>
        <w:tab/>
      </w:r>
      <w:r>
        <w:rPr>
          <w:rFonts w:hint="eastAsia" w:asciiTheme="minorEastAsia" w:hAnsiTheme="minorEastAsia" w:eastAsiaTheme="minorEastAsia"/>
          <w:lang w:bidi="zh-CN"/>
        </w:rPr>
        <w:t>D．d</w:t>
      </w:r>
    </w:p>
    <w:p>
      <w:pPr>
        <w:contextualSpacing/>
        <w:rPr>
          <w:rFonts w:asciiTheme="minorEastAsia" w:hAnsiTheme="minorEastAsia" w:eastAsiaTheme="minorEastAsia"/>
          <w:lang w:bidi="zh-CN"/>
        </w:rPr>
      </w:pPr>
      <w:r>
        <w:rPr>
          <w:rFonts w:asciiTheme="minorEastAsia" w:hAnsiTheme="minorEastAsia" w:eastAsiaTheme="minorEastAsia"/>
          <w:lang w:bidi="zh-CN"/>
        </w:rPr>
        <w:t>1</w:t>
      </w:r>
      <w:r>
        <w:rPr>
          <w:rFonts w:hint="eastAsia" w:asciiTheme="minorEastAsia" w:hAnsiTheme="minorEastAsia" w:eastAsiaTheme="minorEastAsia"/>
          <w:lang w:bidi="zh-CN"/>
        </w:rPr>
        <w:t>0．篮板上沿投影从N到M移动的节气最可能为（   ）</w:t>
      </w:r>
    </w:p>
    <w:p>
      <w:pPr>
        <w:ind w:firstLine="420" w:firstLineChars="200"/>
        <w:contextualSpacing/>
        <w:rPr>
          <w:rFonts w:asciiTheme="minorEastAsia" w:hAnsiTheme="minorEastAsia" w:eastAsiaTheme="minorEastAsia"/>
          <w:lang w:bidi="zh-CN"/>
        </w:rPr>
      </w:pPr>
      <w:r>
        <w:rPr>
          <w:rFonts w:hint="eastAsia" w:asciiTheme="minorEastAsia" w:hAnsiTheme="minorEastAsia" w:eastAsiaTheme="minorEastAsia"/>
          <w:lang w:bidi="zh-CN"/>
        </w:rPr>
        <w:t>A．立夏（5月</w:t>
      </w:r>
      <w:r>
        <w:rPr>
          <w:rFonts w:asciiTheme="minorEastAsia" w:hAnsiTheme="minorEastAsia" w:eastAsiaTheme="minorEastAsia"/>
          <w:lang w:bidi="zh-CN"/>
        </w:rPr>
        <w:t>6</w:t>
      </w:r>
      <w:r>
        <w:rPr>
          <w:rFonts w:hint="eastAsia" w:asciiTheme="minorEastAsia" w:hAnsiTheme="minorEastAsia" w:eastAsiaTheme="minorEastAsia"/>
          <w:lang w:bidi="zh-CN"/>
        </w:rPr>
        <w:t>日）—芒种（6月</w:t>
      </w:r>
      <w:r>
        <w:rPr>
          <w:rFonts w:asciiTheme="minorEastAsia" w:hAnsiTheme="minorEastAsia" w:eastAsiaTheme="minorEastAsia"/>
          <w:lang w:bidi="zh-CN"/>
        </w:rPr>
        <w:t>6</w:t>
      </w:r>
      <w:r>
        <w:rPr>
          <w:rFonts w:hint="eastAsia" w:asciiTheme="minorEastAsia" w:hAnsiTheme="minorEastAsia" w:eastAsiaTheme="minorEastAsia"/>
          <w:lang w:bidi="zh-CN"/>
        </w:rPr>
        <w:t>日）</w:t>
      </w:r>
      <w:r>
        <w:rPr>
          <w:rFonts w:hint="eastAsia" w:asciiTheme="minorEastAsia" w:hAnsiTheme="minorEastAsia" w:eastAsiaTheme="minorEastAsia"/>
          <w:lang w:bidi="zh-CN"/>
        </w:rPr>
        <w:tab/>
      </w:r>
      <w:r>
        <w:rPr>
          <w:rFonts w:hint="eastAsia" w:asciiTheme="minorEastAsia" w:hAnsiTheme="minorEastAsia" w:eastAsiaTheme="minorEastAsia"/>
          <w:lang w:bidi="zh-CN"/>
        </w:rPr>
        <w:t xml:space="preserve">  B．芒种—夏至</w:t>
      </w:r>
      <w:r>
        <w:rPr>
          <w:rFonts w:hint="eastAsia" w:asciiTheme="minorEastAsia" w:hAnsiTheme="minorEastAsia" w:eastAsiaTheme="minorEastAsia"/>
          <w:lang w:bidi="zh-CN"/>
        </w:rPr>
        <w:tab/>
      </w:r>
    </w:p>
    <w:p>
      <w:pPr>
        <w:ind w:firstLine="420" w:firstLineChars="200"/>
        <w:contextualSpacing/>
        <w:rPr>
          <w:rFonts w:asciiTheme="minorEastAsia" w:hAnsiTheme="minorEastAsia" w:eastAsiaTheme="minorEastAsia"/>
          <w:lang w:bidi="zh-CN"/>
        </w:rPr>
      </w:pPr>
      <w:r>
        <w:rPr>
          <w:rFonts w:hint="eastAsia" w:asciiTheme="minorEastAsia" w:hAnsiTheme="minorEastAsia" w:eastAsiaTheme="minorEastAsia"/>
          <w:lang w:bidi="zh-CN"/>
        </w:rPr>
        <w:t>C．夏至—小暑（7月7日）</w:t>
      </w:r>
      <w:r>
        <w:rPr>
          <w:rFonts w:hint="eastAsia" w:asciiTheme="minorEastAsia" w:hAnsiTheme="minorEastAsia" w:eastAsiaTheme="minorEastAsia"/>
          <w:lang w:bidi="zh-CN"/>
        </w:rPr>
        <w:tab/>
      </w:r>
      <w:r>
        <w:rPr>
          <w:rFonts w:hint="eastAsia" w:asciiTheme="minorEastAsia" w:hAnsiTheme="minorEastAsia" w:eastAsiaTheme="minorEastAsia"/>
          <w:lang w:bidi="zh-CN"/>
        </w:rPr>
        <w:t xml:space="preserve">              D．大暑（7月2</w:t>
      </w:r>
      <w:r>
        <w:rPr>
          <w:rFonts w:asciiTheme="minorEastAsia" w:hAnsiTheme="minorEastAsia" w:eastAsiaTheme="minorEastAsia"/>
          <w:lang w:bidi="zh-CN"/>
        </w:rPr>
        <w:t>2</w:t>
      </w:r>
      <w:r>
        <w:rPr>
          <w:rFonts w:hint="eastAsia" w:asciiTheme="minorEastAsia" w:hAnsiTheme="minorEastAsia" w:eastAsiaTheme="minorEastAsia"/>
          <w:lang w:bidi="zh-CN"/>
        </w:rPr>
        <w:t>日）—立秋（8月7日）</w:t>
      </w:r>
    </w:p>
    <w:p>
      <w:pPr>
        <w:contextualSpacing/>
        <w:rPr>
          <w:rFonts w:asciiTheme="minorEastAsia" w:hAnsiTheme="minorEastAsia" w:eastAsiaTheme="minorEastAsia"/>
          <w:lang w:bidi="zh-CN"/>
        </w:rPr>
      </w:pPr>
      <w:r>
        <w:rPr>
          <w:rFonts w:hint="eastAsia" w:asciiTheme="minorEastAsia" w:hAnsiTheme="minorEastAsia" w:eastAsiaTheme="minorEastAsia"/>
          <w:lang w:bidi="zh-CN"/>
        </w:rPr>
        <w:t>1</w:t>
      </w:r>
      <w:r>
        <w:rPr>
          <w:rFonts w:asciiTheme="minorEastAsia" w:hAnsiTheme="minorEastAsia" w:eastAsiaTheme="minorEastAsia"/>
          <w:lang w:bidi="zh-CN"/>
        </w:rPr>
        <w:t>1</w:t>
      </w:r>
      <w:r>
        <w:rPr>
          <w:rFonts w:hint="eastAsia" w:asciiTheme="minorEastAsia" w:hAnsiTheme="minorEastAsia" w:eastAsiaTheme="minorEastAsia"/>
          <w:lang w:bidi="zh-CN"/>
        </w:rPr>
        <w:t xml:space="preserve">．投影为N时（ </w:t>
      </w:r>
      <w:r>
        <w:rPr>
          <w:rFonts w:asciiTheme="minorEastAsia" w:hAnsiTheme="minorEastAsia" w:eastAsiaTheme="minorEastAsia"/>
          <w:lang w:bidi="zh-CN"/>
        </w:rPr>
        <w:t xml:space="preserve">   </w:t>
      </w:r>
      <w:r>
        <w:rPr>
          <w:rFonts w:hint="eastAsia" w:asciiTheme="minorEastAsia" w:hAnsiTheme="minorEastAsia" w:eastAsiaTheme="minorEastAsia"/>
          <w:lang w:bidi="zh-CN"/>
        </w:rPr>
        <w:t>）</w:t>
      </w:r>
    </w:p>
    <w:p>
      <w:pPr>
        <w:ind w:firstLine="420" w:firstLineChars="200"/>
        <w:contextualSpacing/>
        <w:rPr>
          <w:rFonts w:asciiTheme="minorEastAsia" w:hAnsiTheme="minorEastAsia" w:eastAsiaTheme="minorEastAsia"/>
          <w:lang w:bidi="zh-CN"/>
        </w:rPr>
      </w:pPr>
      <w:r>
        <w:rPr>
          <w:rFonts w:hint="eastAsia" w:asciiTheme="minorEastAsia" w:hAnsiTheme="minorEastAsia" w:eastAsiaTheme="minorEastAsia"/>
          <w:lang w:bidi="zh-CN"/>
        </w:rPr>
        <w:t>A</w:t>
      </w:r>
      <w:r>
        <w:rPr>
          <w:rFonts w:asciiTheme="minorEastAsia" w:hAnsiTheme="minorEastAsia" w:eastAsiaTheme="minorEastAsia"/>
          <w:lang w:bidi="zh-CN"/>
        </w:rPr>
        <w:t>.</w:t>
      </w:r>
      <w:r>
        <w:rPr>
          <w:rFonts w:hint="eastAsia" w:asciiTheme="minorEastAsia" w:hAnsiTheme="minorEastAsia" w:eastAsiaTheme="minorEastAsia"/>
          <w:lang w:bidi="zh-CN"/>
        </w:rPr>
        <w:t xml:space="preserve">拉萨居民正吃午饭 </w:t>
      </w:r>
      <w:r>
        <w:rPr>
          <w:rFonts w:asciiTheme="minorEastAsia" w:hAnsiTheme="minorEastAsia" w:eastAsiaTheme="minorEastAsia"/>
          <w:lang w:bidi="zh-CN"/>
        </w:rPr>
        <w:t xml:space="preserve"> </w:t>
      </w:r>
      <w:r>
        <w:rPr>
          <w:rFonts w:hint="eastAsia" w:asciiTheme="minorEastAsia" w:hAnsiTheme="minorEastAsia" w:eastAsiaTheme="minorEastAsia"/>
          <w:lang w:bidi="zh-CN"/>
        </w:rPr>
        <w:t xml:space="preserve">                      </w:t>
      </w:r>
      <w:r>
        <w:rPr>
          <w:rFonts w:asciiTheme="minorEastAsia" w:hAnsiTheme="minorEastAsia" w:eastAsiaTheme="minorEastAsia"/>
          <w:lang w:bidi="zh-CN"/>
        </w:rPr>
        <w:t xml:space="preserve">B. </w:t>
      </w:r>
      <w:r>
        <w:rPr>
          <w:rFonts w:hint="eastAsia" w:asciiTheme="minorEastAsia" w:hAnsiTheme="minorEastAsia" w:eastAsiaTheme="minorEastAsia"/>
          <w:lang w:bidi="zh-CN"/>
        </w:rPr>
        <w:t>武汉处于梅雨季节</w:t>
      </w:r>
    </w:p>
    <w:p>
      <w:pPr>
        <w:ind w:firstLine="420" w:firstLineChars="200"/>
        <w:contextualSpacing/>
        <w:rPr>
          <w:rFonts w:asciiTheme="minorEastAsia" w:hAnsiTheme="minorEastAsia" w:eastAsiaTheme="minorEastAsia"/>
          <w:lang w:bidi="zh-CN"/>
        </w:rPr>
      </w:pPr>
      <w:r>
        <w:rPr>
          <w:rFonts w:asciiTheme="minorEastAsia" w:hAnsiTheme="minorEastAsia" w:eastAsiaTheme="minorEastAsia"/>
          <w:lang w:bidi="zh-CN"/>
        </w:rPr>
        <w:t>C.</w:t>
      </w:r>
      <w:r>
        <w:rPr>
          <w:rFonts w:hint="eastAsia" w:asciiTheme="minorEastAsia" w:hAnsiTheme="minorEastAsia" w:eastAsiaTheme="minorEastAsia"/>
          <w:lang w:bidi="zh-CN"/>
        </w:rPr>
        <w:t xml:space="preserve">石家庄出现春旱 </w:t>
      </w:r>
      <w:r>
        <w:rPr>
          <w:rFonts w:asciiTheme="minorEastAsia" w:hAnsiTheme="minorEastAsia" w:eastAsiaTheme="minorEastAsia"/>
          <w:lang w:bidi="zh-CN"/>
        </w:rPr>
        <w:t xml:space="preserve">   </w:t>
      </w:r>
      <w:r>
        <w:rPr>
          <w:rFonts w:hint="eastAsia" w:asciiTheme="minorEastAsia" w:hAnsiTheme="minorEastAsia" w:eastAsiaTheme="minorEastAsia"/>
          <w:lang w:bidi="zh-CN"/>
        </w:rPr>
        <w:t xml:space="preserve">                      </w:t>
      </w:r>
      <w:r>
        <w:rPr>
          <w:rFonts w:asciiTheme="minorEastAsia" w:hAnsiTheme="minorEastAsia" w:eastAsiaTheme="minorEastAsia"/>
          <w:lang w:bidi="zh-CN"/>
        </w:rPr>
        <w:t>D.</w:t>
      </w:r>
      <w:r>
        <w:rPr>
          <w:rFonts w:hint="eastAsia" w:asciiTheme="minorEastAsia" w:hAnsiTheme="minorEastAsia" w:eastAsiaTheme="minorEastAsia"/>
          <w:lang w:bidi="zh-CN"/>
        </w:rPr>
        <w:t xml:space="preserve"> 该月份杭州一年中台风最频繁</w:t>
      </w:r>
    </w:p>
    <w:p>
      <w:pPr>
        <w:contextualSpacing/>
        <w:jc w:val="left"/>
        <w:textAlignment w:val="center"/>
        <w:rPr>
          <w:rFonts w:hint="eastAsia" w:cs="宋体" w:asciiTheme="minorEastAsia" w:hAnsiTheme="minorEastAsia" w:eastAsiaTheme="minorEastAsia"/>
          <w:bCs/>
          <w:szCs w:val="21"/>
        </w:rPr>
      </w:pPr>
      <w:r>
        <w:rPr>
          <w:rFonts w:asciiTheme="minorEastAsia" w:hAnsiTheme="minorEastAsia" w:eastAsiaTheme="minorEastAsia"/>
          <w:bCs/>
          <w:szCs w:val="21"/>
        </w:rPr>
        <w:drawing>
          <wp:anchor distT="0" distB="0" distL="114300" distR="114300" simplePos="0" relativeHeight="251658240" behindDoc="1" locked="0" layoutInCell="1" allowOverlap="1">
            <wp:simplePos x="0" y="0"/>
            <wp:positionH relativeFrom="column">
              <wp:posOffset>5102225</wp:posOffset>
            </wp:positionH>
            <wp:positionV relativeFrom="paragraph">
              <wp:posOffset>49530</wp:posOffset>
            </wp:positionV>
            <wp:extent cx="1552575" cy="1047750"/>
            <wp:effectExtent l="0" t="0" r="9525" b="0"/>
            <wp:wrapTight wrapText="bothSides">
              <wp:wrapPolygon>
                <wp:start x="0" y="0"/>
                <wp:lineTo x="0" y="21207"/>
                <wp:lineTo x="21467" y="21207"/>
                <wp:lineTo x="21467" y="0"/>
                <wp:lineTo x="0" y="0"/>
              </wp:wrapPolygon>
            </wp:wrapTight>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52575" cy="1047750"/>
                    </a:xfrm>
                    <a:prstGeom prst="rect">
                      <a:avLst/>
                    </a:prstGeom>
                  </pic:spPr>
                </pic:pic>
              </a:graphicData>
            </a:graphic>
          </wp:anchor>
        </w:drawing>
      </w:r>
      <w:r>
        <w:rPr>
          <w:rFonts w:hint="eastAsia" w:cs="宋体" w:asciiTheme="minorEastAsia" w:hAnsiTheme="minorEastAsia" w:eastAsiaTheme="minorEastAsia"/>
          <w:bCs/>
          <w:szCs w:val="21"/>
        </w:rPr>
        <w:t>12.</w:t>
      </w:r>
      <w:r>
        <w:rPr>
          <w:rFonts w:cs="宋体" w:asciiTheme="minorEastAsia" w:hAnsiTheme="minorEastAsia" w:eastAsiaTheme="minorEastAsia"/>
          <w:bCs/>
          <w:szCs w:val="21"/>
        </w:rPr>
        <w:t>小明在居家学习的小组探究活动中，画了一幅图（见图</w:t>
      </w:r>
      <w:r>
        <w:rPr>
          <w:rFonts w:hint="eastAsia" w:cs="宋体" w:asciiTheme="minorEastAsia" w:hAnsiTheme="minorEastAsia" w:eastAsiaTheme="minorEastAsia"/>
          <w:bCs/>
          <w:szCs w:val="21"/>
        </w:rPr>
        <w:t>，</w:t>
      </w:r>
      <w:r>
        <w:rPr>
          <w:rFonts w:cs="宋体" w:asciiTheme="minorEastAsia" w:hAnsiTheme="minorEastAsia" w:eastAsiaTheme="minorEastAsia"/>
          <w:bCs/>
          <w:szCs w:val="21"/>
        </w:rPr>
        <w:t>P为价格，Q为需求）向</w:t>
      </w:r>
    </w:p>
    <w:p>
      <w:pPr>
        <w:ind w:firstLine="420" w:firstLineChars="200"/>
        <w:contextualSpacing/>
        <w:jc w:val="left"/>
        <w:textAlignment w:val="center"/>
        <w:rPr>
          <w:rFonts w:hint="eastAsia" w:cs="宋体" w:asciiTheme="minorEastAsia" w:hAnsiTheme="minorEastAsia" w:eastAsiaTheme="minorEastAsia"/>
          <w:bCs/>
          <w:szCs w:val="21"/>
        </w:rPr>
      </w:pPr>
      <w:r>
        <w:rPr>
          <w:rFonts w:cs="宋体" w:asciiTheme="minorEastAsia" w:hAnsiTheme="minorEastAsia" w:eastAsiaTheme="minorEastAsia"/>
          <w:bCs/>
          <w:szCs w:val="21"/>
        </w:rPr>
        <w:t>其他同学解释经济生活现象。根据所学知识判断，他主要是为了说明下列哪一现</w:t>
      </w:r>
    </w:p>
    <w:p>
      <w:pPr>
        <w:ind w:firstLine="420" w:firstLineChars="200"/>
        <w:contextualSpacing/>
        <w:jc w:val="left"/>
        <w:textAlignment w:val="center"/>
        <w:rPr>
          <w:rFonts w:cs="宋体" w:asciiTheme="minorEastAsia" w:hAnsiTheme="minorEastAsia" w:eastAsiaTheme="minorEastAsia"/>
          <w:bCs/>
          <w:szCs w:val="21"/>
        </w:rPr>
      </w:pPr>
      <w:r>
        <w:rPr>
          <w:rFonts w:cs="宋体" w:asciiTheme="minorEastAsia" w:hAnsiTheme="minorEastAsia" w:eastAsiaTheme="minorEastAsia"/>
          <w:bCs/>
          <w:szCs w:val="21"/>
        </w:rPr>
        <w:t>象</w:t>
      </w:r>
    </w:p>
    <w:p>
      <w:pPr>
        <w:tabs>
          <w:tab w:val="left" w:pos="4153"/>
        </w:tabs>
        <w:ind w:firstLine="420" w:firstLineChars="200"/>
        <w:contextualSpacing/>
        <w:jc w:val="left"/>
        <w:textAlignment w:val="center"/>
        <w:rPr>
          <w:rFonts w:cs="宋体" w:asciiTheme="minorEastAsia" w:hAnsiTheme="minorEastAsia" w:eastAsiaTheme="minorEastAsia"/>
          <w:bCs/>
          <w:szCs w:val="21"/>
        </w:rPr>
      </w:pPr>
      <w:r>
        <w:rPr>
          <w:rFonts w:asciiTheme="minorEastAsia" w:hAnsiTheme="minorEastAsia" w:eastAsiaTheme="minorEastAsia"/>
          <w:bCs/>
          <w:szCs w:val="21"/>
        </w:rPr>
        <w:t>A．</w:t>
      </w:r>
      <w:r>
        <w:rPr>
          <w:rFonts w:cs="宋体" w:asciiTheme="minorEastAsia" w:hAnsiTheme="minorEastAsia" w:eastAsiaTheme="minorEastAsia"/>
          <w:bCs/>
          <w:szCs w:val="21"/>
        </w:rPr>
        <w:t>价高者得</w:t>
      </w:r>
      <w:r>
        <w:rPr>
          <w:rFonts w:hint="eastAsia" w:cs="宋体" w:asciiTheme="minorEastAsia" w:hAnsiTheme="minorEastAsia" w:eastAsiaTheme="minorEastAsia"/>
          <w:bCs/>
          <w:szCs w:val="21"/>
        </w:rPr>
        <w:t xml:space="preserve">        </w:t>
      </w:r>
      <w:r>
        <w:rPr>
          <w:rFonts w:asciiTheme="minorEastAsia" w:hAnsiTheme="minorEastAsia" w:eastAsiaTheme="minorEastAsia"/>
          <w:bCs/>
          <w:szCs w:val="21"/>
        </w:rPr>
        <w:t>B．</w:t>
      </w:r>
      <w:r>
        <w:rPr>
          <w:rFonts w:cs="宋体" w:asciiTheme="minorEastAsia" w:hAnsiTheme="minorEastAsia" w:eastAsiaTheme="minorEastAsia"/>
          <w:bCs/>
          <w:szCs w:val="21"/>
        </w:rPr>
        <w:t>谷贱伤农</w:t>
      </w:r>
      <w:r>
        <w:rPr>
          <w:rFonts w:hint="eastAsia" w:cs="宋体" w:asciiTheme="minorEastAsia" w:hAnsiTheme="minorEastAsia" w:eastAsiaTheme="minorEastAsia"/>
          <w:bCs/>
          <w:szCs w:val="21"/>
        </w:rPr>
        <w:t xml:space="preserve">     </w:t>
      </w:r>
      <w:r>
        <w:rPr>
          <w:rFonts w:asciiTheme="minorEastAsia" w:hAnsiTheme="minorEastAsia" w:eastAsiaTheme="minorEastAsia"/>
          <w:bCs/>
          <w:szCs w:val="21"/>
        </w:rPr>
        <w:t>C．</w:t>
      </w:r>
      <w:r>
        <w:rPr>
          <w:rFonts w:cs="宋体" w:asciiTheme="minorEastAsia" w:hAnsiTheme="minorEastAsia" w:eastAsiaTheme="minorEastAsia"/>
          <w:bCs/>
          <w:szCs w:val="21"/>
        </w:rPr>
        <w:t>物以稀为贵</w:t>
      </w:r>
      <w:r>
        <w:rPr>
          <w:rFonts w:hint="eastAsia" w:cs="宋体" w:asciiTheme="minorEastAsia" w:hAnsiTheme="minorEastAsia" w:eastAsiaTheme="minorEastAsia"/>
          <w:bCs/>
          <w:szCs w:val="21"/>
        </w:rPr>
        <w:t xml:space="preserve">      </w:t>
      </w:r>
      <w:r>
        <w:rPr>
          <w:rFonts w:asciiTheme="minorEastAsia" w:hAnsiTheme="minorEastAsia" w:eastAsiaTheme="minorEastAsia"/>
          <w:bCs/>
          <w:szCs w:val="21"/>
        </w:rPr>
        <w:t>D．</w:t>
      </w:r>
      <w:r>
        <w:rPr>
          <w:rFonts w:cs="宋体" w:asciiTheme="minorEastAsia" w:hAnsiTheme="minorEastAsia" w:eastAsiaTheme="minorEastAsia"/>
          <w:bCs/>
          <w:szCs w:val="21"/>
        </w:rPr>
        <w:t>薄利多销</w:t>
      </w:r>
    </w:p>
    <w:p>
      <w:pPr>
        <w:contextualSpacing/>
        <w:jc w:val="left"/>
        <w:textAlignment w:val="center"/>
        <w:rPr>
          <w:rFonts w:hint="eastAsia" w:cs="宋体" w:asciiTheme="minorEastAsia" w:hAnsiTheme="minorEastAsia" w:eastAsiaTheme="minorEastAsia"/>
          <w:bCs/>
          <w:szCs w:val="21"/>
        </w:rPr>
      </w:pPr>
      <w:r>
        <w:rPr>
          <w:rFonts w:hint="eastAsia" w:cs="宋体" w:asciiTheme="minorEastAsia" w:hAnsiTheme="minorEastAsia" w:eastAsiaTheme="minorEastAsia"/>
          <w:bCs/>
          <w:szCs w:val="21"/>
        </w:rPr>
        <w:t>13.</w:t>
      </w:r>
      <w:r>
        <w:rPr>
          <w:rFonts w:asciiTheme="minorEastAsia" w:hAnsiTheme="minorEastAsia" w:eastAsiaTheme="minorEastAsia"/>
          <w:bCs/>
          <w:szCs w:val="21"/>
        </w:rPr>
        <w:t xml:space="preserve"> </w:t>
      </w:r>
      <w:r>
        <w:rPr>
          <w:rFonts w:cs="宋体" w:asciiTheme="minorEastAsia" w:hAnsiTheme="minorEastAsia" w:eastAsiaTheme="minorEastAsia"/>
          <w:bCs/>
          <w:szCs w:val="21"/>
        </w:rPr>
        <w:t>假如有两个地方GDP总量相当，人口基本相等。A地收入差距很小，人均年收入</w:t>
      </w:r>
    </w:p>
    <w:p>
      <w:pPr>
        <w:ind w:firstLine="420" w:firstLineChars="200"/>
        <w:contextualSpacing/>
        <w:jc w:val="left"/>
        <w:textAlignment w:val="center"/>
        <w:rPr>
          <w:rFonts w:hint="eastAsia" w:cs="宋体" w:asciiTheme="minorEastAsia" w:hAnsiTheme="minorEastAsia" w:eastAsiaTheme="minorEastAsia"/>
          <w:bCs/>
          <w:szCs w:val="21"/>
        </w:rPr>
      </w:pPr>
      <w:r>
        <w:rPr>
          <w:rFonts w:cs="宋体" w:asciiTheme="minorEastAsia" w:hAnsiTheme="minorEastAsia" w:eastAsiaTheme="minorEastAsia"/>
          <w:bCs/>
          <w:szCs w:val="21"/>
        </w:rPr>
        <w:t>10万元；B地收入差距很大，不足1%的居民人均年收入达90万元，其他居民人均</w:t>
      </w:r>
    </w:p>
    <w:p>
      <w:pPr>
        <w:ind w:firstLine="420" w:firstLineChars="200"/>
        <w:contextualSpacing/>
        <w:jc w:val="left"/>
        <w:textAlignment w:val="center"/>
        <w:rPr>
          <w:rFonts w:cs="宋体" w:asciiTheme="minorEastAsia" w:hAnsiTheme="minorEastAsia" w:eastAsiaTheme="minorEastAsia"/>
          <w:bCs/>
          <w:szCs w:val="21"/>
        </w:rPr>
      </w:pPr>
      <w:r>
        <w:rPr>
          <w:rFonts w:cs="宋体" w:asciiTheme="minorEastAsia" w:hAnsiTheme="minorEastAsia" w:eastAsiaTheme="minorEastAsia"/>
          <w:bCs/>
          <w:szCs w:val="21"/>
        </w:rPr>
        <w:t>1万左右。如果你是5G手机推销员，你的优先选择地及理由是</w:t>
      </w:r>
    </w:p>
    <w:p>
      <w:pPr>
        <w:ind w:firstLine="420" w:firstLineChars="200"/>
        <w:contextualSpacing/>
        <w:jc w:val="left"/>
        <w:textAlignment w:val="center"/>
        <w:rPr>
          <w:rFonts w:cs="宋体" w:asciiTheme="minorEastAsia" w:hAnsiTheme="minorEastAsia" w:eastAsiaTheme="minorEastAsia"/>
          <w:bCs/>
          <w:szCs w:val="21"/>
        </w:rPr>
      </w:pPr>
      <w:r>
        <w:rPr>
          <w:rFonts w:asciiTheme="minorEastAsia" w:hAnsiTheme="minorEastAsia" w:eastAsiaTheme="minorEastAsia"/>
          <w:bCs/>
          <w:szCs w:val="21"/>
        </w:rPr>
        <w:t>A．</w:t>
      </w:r>
      <w:r>
        <w:rPr>
          <w:rFonts w:cs="宋体" w:asciiTheme="minorEastAsia" w:hAnsiTheme="minorEastAsia" w:eastAsiaTheme="minorEastAsia"/>
          <w:bCs/>
          <w:szCs w:val="21"/>
        </w:rPr>
        <w:t>A地，社会总体消费水平与收入差距负相关</w:t>
      </w:r>
      <w:r>
        <w:rPr>
          <w:rFonts w:hint="eastAsia" w:cs="宋体" w:asciiTheme="minorEastAsia" w:hAnsiTheme="minorEastAsia" w:eastAsiaTheme="minorEastAsia"/>
          <w:bCs/>
          <w:szCs w:val="21"/>
        </w:rPr>
        <w:t xml:space="preserve">       </w:t>
      </w:r>
      <w:r>
        <w:rPr>
          <w:rFonts w:asciiTheme="minorEastAsia" w:hAnsiTheme="minorEastAsia" w:eastAsiaTheme="minorEastAsia"/>
          <w:bCs/>
          <w:szCs w:val="21"/>
        </w:rPr>
        <w:t>B．</w:t>
      </w:r>
      <w:r>
        <w:rPr>
          <w:rFonts w:cs="宋体" w:asciiTheme="minorEastAsia" w:hAnsiTheme="minorEastAsia" w:eastAsiaTheme="minorEastAsia"/>
          <w:bCs/>
          <w:szCs w:val="21"/>
        </w:rPr>
        <w:t>B地，高收入者使用手机的资费高</w:t>
      </w:r>
    </w:p>
    <w:p>
      <w:pPr>
        <w:ind w:firstLine="420" w:firstLineChars="200"/>
        <w:contextualSpacing/>
        <w:jc w:val="left"/>
        <w:textAlignment w:val="center"/>
        <w:rPr>
          <w:rFonts w:cs="宋体" w:asciiTheme="minorEastAsia" w:hAnsiTheme="minorEastAsia" w:eastAsiaTheme="minorEastAsia"/>
          <w:bCs/>
          <w:szCs w:val="21"/>
        </w:rPr>
      </w:pPr>
      <w:r>
        <w:rPr>
          <w:rFonts w:asciiTheme="minorEastAsia" w:hAnsiTheme="minorEastAsia" w:eastAsiaTheme="minorEastAsia"/>
          <w:bCs/>
          <w:szCs w:val="21"/>
        </w:rPr>
        <w:t>C．</w:t>
      </w:r>
      <w:r>
        <w:rPr>
          <w:rFonts w:cs="宋体" w:asciiTheme="minorEastAsia" w:hAnsiTheme="minorEastAsia" w:eastAsiaTheme="minorEastAsia"/>
          <w:bCs/>
          <w:szCs w:val="21"/>
        </w:rPr>
        <w:t>A地，经济发展水平对居民消费起决定作用</w:t>
      </w:r>
      <w:r>
        <w:rPr>
          <w:rFonts w:hint="eastAsia" w:cs="宋体" w:asciiTheme="minorEastAsia" w:hAnsiTheme="minorEastAsia" w:eastAsiaTheme="minorEastAsia"/>
          <w:bCs/>
          <w:szCs w:val="21"/>
        </w:rPr>
        <w:t xml:space="preserve">       </w:t>
      </w:r>
      <w:r>
        <w:rPr>
          <w:rFonts w:asciiTheme="minorEastAsia" w:hAnsiTheme="minorEastAsia" w:eastAsiaTheme="minorEastAsia"/>
          <w:bCs/>
          <w:szCs w:val="21"/>
        </w:rPr>
        <w:t>D．</w:t>
      </w:r>
      <w:r>
        <w:rPr>
          <w:rFonts w:cs="宋体" w:asciiTheme="minorEastAsia" w:hAnsiTheme="minorEastAsia" w:eastAsiaTheme="minorEastAsia"/>
          <w:bCs/>
          <w:szCs w:val="21"/>
        </w:rPr>
        <w:t>B地，高收入者更换手机的意愿强</w:t>
      </w:r>
    </w:p>
    <w:p>
      <w:pPr>
        <w:ind w:left="420" w:hanging="420" w:hangingChars="200"/>
        <w:contextualSpacing/>
        <w:jc w:val="left"/>
        <w:textAlignment w:val="center"/>
        <w:rPr>
          <w:rFonts w:cs="宋体" w:asciiTheme="minorEastAsia" w:hAnsiTheme="minorEastAsia" w:eastAsiaTheme="minorEastAsia"/>
          <w:bCs/>
          <w:szCs w:val="21"/>
        </w:rPr>
      </w:pPr>
      <w:r>
        <w:rPr>
          <w:rFonts w:hint="eastAsia" w:cs="宋体" w:asciiTheme="minorEastAsia" w:hAnsiTheme="minorEastAsia" w:eastAsiaTheme="minorEastAsia"/>
          <w:bCs/>
          <w:szCs w:val="21"/>
        </w:rPr>
        <w:t>14</w:t>
      </w:r>
      <w:r>
        <w:rPr>
          <w:rFonts w:asciiTheme="minorEastAsia" w:hAnsiTheme="minorEastAsia" w:eastAsiaTheme="minorEastAsia"/>
          <w:bCs/>
          <w:szCs w:val="21"/>
        </w:rPr>
        <w:t>．</w:t>
      </w:r>
      <w:r>
        <w:rPr>
          <w:rFonts w:cs="宋体" w:asciiTheme="minorEastAsia" w:hAnsiTheme="minorEastAsia" w:eastAsiaTheme="minorEastAsia"/>
          <w:bCs/>
          <w:szCs w:val="21"/>
        </w:rPr>
        <w:t>当前，中国经济已由高速增长阶段转向高质量发展阶段，其主要内涵，就是从总量扩张向结构优化转变，就是从“有没有”向“好不好”转变。而高质量发展是做大就业蛋糕的关键，下列符合这一传导过程的有（    ）</w:t>
      </w:r>
    </w:p>
    <w:p>
      <w:pPr>
        <w:ind w:firstLine="420" w:firstLineChars="200"/>
        <w:contextualSpacing/>
        <w:jc w:val="left"/>
        <w:textAlignment w:val="center"/>
        <w:rPr>
          <w:rFonts w:hint="eastAsia" w:cs="宋体" w:asciiTheme="minorEastAsia" w:hAnsiTheme="minorEastAsia" w:eastAsiaTheme="minorEastAsia"/>
          <w:bCs/>
          <w:szCs w:val="21"/>
        </w:rPr>
      </w:pPr>
      <w:r>
        <w:rPr>
          <w:rFonts w:cs="宋体" w:asciiTheme="minorEastAsia" w:hAnsiTheme="minorEastAsia" w:eastAsiaTheme="minorEastAsia"/>
          <w:bCs/>
          <w:szCs w:val="21"/>
        </w:rPr>
        <w:t>①推进服务领域开放→发展服务贸易→推动人才出口</w:t>
      </w:r>
      <w:r>
        <w:rPr>
          <w:rFonts w:hint="eastAsia" w:cs="宋体" w:asciiTheme="minorEastAsia" w:hAnsiTheme="minorEastAsia" w:eastAsiaTheme="minorEastAsia"/>
          <w:bCs/>
          <w:szCs w:val="21"/>
        </w:rPr>
        <w:t xml:space="preserve">  </w:t>
      </w:r>
    </w:p>
    <w:p>
      <w:pPr>
        <w:ind w:firstLine="420" w:firstLineChars="200"/>
        <w:contextualSpacing/>
        <w:jc w:val="left"/>
        <w:textAlignment w:val="center"/>
        <w:rPr>
          <w:rFonts w:cs="宋体" w:asciiTheme="minorEastAsia" w:hAnsiTheme="minorEastAsia" w:eastAsiaTheme="minorEastAsia"/>
          <w:bCs/>
          <w:szCs w:val="21"/>
        </w:rPr>
      </w:pPr>
      <w:r>
        <w:rPr>
          <w:rFonts w:cs="宋体" w:asciiTheme="minorEastAsia" w:hAnsiTheme="minorEastAsia" w:eastAsiaTheme="minorEastAsia"/>
          <w:bCs/>
          <w:szCs w:val="21"/>
        </w:rPr>
        <w:t>②调优农村产业结构→促进农村发展→吸引返乡创业</w:t>
      </w:r>
    </w:p>
    <w:p>
      <w:pPr>
        <w:ind w:firstLine="420" w:firstLineChars="200"/>
        <w:contextualSpacing/>
        <w:jc w:val="left"/>
        <w:textAlignment w:val="center"/>
        <w:rPr>
          <w:rFonts w:hint="eastAsia" w:cs="宋体" w:asciiTheme="minorEastAsia" w:hAnsiTheme="minorEastAsia" w:eastAsiaTheme="minorEastAsia"/>
          <w:bCs/>
          <w:szCs w:val="21"/>
        </w:rPr>
      </w:pPr>
      <w:r>
        <w:rPr>
          <w:rFonts w:cs="宋体" w:asciiTheme="minorEastAsia" w:hAnsiTheme="minorEastAsia" w:eastAsiaTheme="minorEastAsia"/>
          <w:bCs/>
          <w:szCs w:val="21"/>
        </w:rPr>
        <w:t>③发展“互联网+”→培育新型业态→增加就业容量</w:t>
      </w:r>
      <w:r>
        <w:rPr>
          <w:rFonts w:hint="eastAsia" w:cs="宋体" w:asciiTheme="minorEastAsia" w:hAnsiTheme="minorEastAsia" w:eastAsiaTheme="minorEastAsia"/>
          <w:bCs/>
          <w:szCs w:val="21"/>
        </w:rPr>
        <w:t xml:space="preserve">   </w:t>
      </w:r>
    </w:p>
    <w:p>
      <w:pPr>
        <w:ind w:firstLine="420" w:firstLineChars="200"/>
        <w:contextualSpacing/>
        <w:jc w:val="left"/>
        <w:textAlignment w:val="center"/>
        <w:rPr>
          <w:rFonts w:cs="宋体" w:asciiTheme="minorEastAsia" w:hAnsiTheme="minorEastAsia" w:eastAsiaTheme="minorEastAsia"/>
          <w:bCs/>
          <w:szCs w:val="21"/>
        </w:rPr>
      </w:pPr>
      <w:r>
        <w:rPr>
          <w:rFonts w:cs="宋体" w:asciiTheme="minorEastAsia" w:hAnsiTheme="minorEastAsia" w:eastAsiaTheme="minorEastAsia"/>
          <w:bCs/>
          <w:szCs w:val="21"/>
        </w:rPr>
        <w:t>④刺激居民消费需求→扩大生产规模→增加就业岗位</w:t>
      </w:r>
    </w:p>
    <w:p>
      <w:pPr>
        <w:tabs>
          <w:tab w:val="left" w:pos="2076"/>
          <w:tab w:val="left" w:pos="4153"/>
          <w:tab w:val="left" w:pos="6229"/>
        </w:tabs>
        <w:ind w:firstLine="420" w:firstLineChars="200"/>
        <w:contextualSpacing/>
        <w:jc w:val="left"/>
        <w:textAlignment w:val="center"/>
        <w:rPr>
          <w:rFonts w:cs="宋体" w:asciiTheme="minorEastAsia" w:hAnsiTheme="minorEastAsia" w:eastAsiaTheme="minorEastAsia"/>
          <w:bCs/>
          <w:szCs w:val="21"/>
        </w:rPr>
      </w:pPr>
      <w:r>
        <w:rPr>
          <w:rFonts w:asciiTheme="minorEastAsia" w:hAnsiTheme="minorEastAsia" w:eastAsiaTheme="minorEastAsia"/>
          <w:bCs/>
          <w:szCs w:val="21"/>
        </w:rPr>
        <w:t>A．</w:t>
      </w:r>
      <w:r>
        <w:rPr>
          <w:rFonts w:cs="宋体" w:asciiTheme="minorEastAsia" w:hAnsiTheme="minorEastAsia" w:eastAsiaTheme="minorEastAsia"/>
          <w:bCs/>
          <w:szCs w:val="21"/>
        </w:rPr>
        <w:t>①②</w:t>
      </w:r>
      <w:r>
        <w:rPr>
          <w:rFonts w:asciiTheme="minorEastAsia" w:hAnsiTheme="minorEastAsia" w:eastAsiaTheme="minorEastAsia"/>
          <w:bCs/>
          <w:szCs w:val="21"/>
        </w:rPr>
        <w:tab/>
      </w:r>
      <w:r>
        <w:rPr>
          <w:rFonts w:asciiTheme="minorEastAsia" w:hAnsiTheme="minorEastAsia" w:eastAsiaTheme="minorEastAsia"/>
          <w:bCs/>
          <w:szCs w:val="21"/>
        </w:rPr>
        <w:t>B．</w:t>
      </w:r>
      <w:r>
        <w:rPr>
          <w:rFonts w:cs="宋体" w:asciiTheme="minorEastAsia" w:hAnsiTheme="minorEastAsia" w:eastAsiaTheme="minorEastAsia"/>
          <w:bCs/>
          <w:szCs w:val="21"/>
        </w:rPr>
        <w:t>①④</w:t>
      </w:r>
      <w:r>
        <w:rPr>
          <w:rFonts w:asciiTheme="minorEastAsia" w:hAnsiTheme="minorEastAsia" w:eastAsiaTheme="minorEastAsia"/>
          <w:bCs/>
          <w:szCs w:val="21"/>
        </w:rPr>
        <w:tab/>
      </w:r>
      <w:r>
        <w:rPr>
          <w:rFonts w:asciiTheme="minorEastAsia" w:hAnsiTheme="minorEastAsia" w:eastAsiaTheme="minorEastAsia"/>
          <w:bCs/>
          <w:szCs w:val="21"/>
        </w:rPr>
        <w:t>C．</w:t>
      </w:r>
      <w:r>
        <w:rPr>
          <w:rFonts w:cs="宋体" w:asciiTheme="minorEastAsia" w:hAnsiTheme="minorEastAsia" w:eastAsiaTheme="minorEastAsia"/>
          <w:bCs/>
          <w:szCs w:val="21"/>
        </w:rPr>
        <w:t>②③</w:t>
      </w:r>
      <w:r>
        <w:rPr>
          <w:rFonts w:asciiTheme="minorEastAsia" w:hAnsiTheme="minorEastAsia" w:eastAsiaTheme="minorEastAsia"/>
          <w:bCs/>
          <w:szCs w:val="21"/>
        </w:rPr>
        <w:tab/>
      </w:r>
      <w:r>
        <w:rPr>
          <w:rFonts w:asciiTheme="minorEastAsia" w:hAnsiTheme="minorEastAsia" w:eastAsiaTheme="minorEastAsia"/>
          <w:bCs/>
          <w:szCs w:val="21"/>
        </w:rPr>
        <w:t>D．</w:t>
      </w:r>
      <w:r>
        <w:rPr>
          <w:rFonts w:cs="宋体" w:asciiTheme="minorEastAsia" w:hAnsiTheme="minorEastAsia" w:eastAsiaTheme="minorEastAsia"/>
          <w:bCs/>
          <w:szCs w:val="21"/>
        </w:rPr>
        <w:t>③④</w:t>
      </w:r>
    </w:p>
    <w:p>
      <w:pPr>
        <w:contextualSpacing/>
        <w:jc w:val="left"/>
        <w:textAlignment w:val="center"/>
        <w:rPr>
          <w:rFonts w:hint="eastAsia" w:cs="宋体" w:asciiTheme="minorEastAsia" w:hAnsiTheme="minorEastAsia" w:eastAsiaTheme="minorEastAsia"/>
          <w:bCs/>
          <w:szCs w:val="21"/>
        </w:rPr>
      </w:pPr>
      <w:r>
        <w:rPr>
          <w:rFonts w:asciiTheme="minorEastAsia" w:hAnsiTheme="minorEastAsia" w:eastAsiaTheme="minorEastAsia"/>
          <w:bCs/>
          <w:szCs w:val="21"/>
        </w:rPr>
        <w:drawing>
          <wp:anchor distT="0" distB="0" distL="114300" distR="114300" simplePos="0" relativeHeight="251659264" behindDoc="1" locked="0" layoutInCell="1" allowOverlap="1">
            <wp:simplePos x="0" y="0"/>
            <wp:positionH relativeFrom="column">
              <wp:posOffset>4910455</wp:posOffset>
            </wp:positionH>
            <wp:positionV relativeFrom="paragraph">
              <wp:posOffset>166370</wp:posOffset>
            </wp:positionV>
            <wp:extent cx="1739900" cy="1385570"/>
            <wp:effectExtent l="0" t="0" r="0" b="508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39900" cy="1385570"/>
                    </a:xfrm>
                    <a:prstGeom prst="rect">
                      <a:avLst/>
                    </a:prstGeom>
                  </pic:spPr>
                </pic:pic>
              </a:graphicData>
            </a:graphic>
          </wp:anchor>
        </w:drawing>
      </w:r>
      <w:r>
        <w:rPr>
          <w:rFonts w:hint="eastAsia" w:cs="宋体" w:asciiTheme="minorEastAsia" w:hAnsiTheme="minorEastAsia" w:eastAsiaTheme="minorEastAsia"/>
          <w:bCs/>
          <w:szCs w:val="21"/>
        </w:rPr>
        <w:t>15.</w:t>
      </w:r>
      <w:r>
        <w:rPr>
          <w:rFonts w:cs="宋体" w:asciiTheme="minorEastAsia" w:hAnsiTheme="minorEastAsia" w:eastAsiaTheme="minorEastAsia"/>
          <w:bCs/>
          <w:szCs w:val="21"/>
        </w:rPr>
        <w:t xml:space="preserve"> 菲利普斯曲线</w:t>
      </w:r>
      <w:r>
        <w:rPr>
          <w:rFonts w:asciiTheme="minorEastAsia" w:hAnsiTheme="minorEastAsia" w:eastAsiaTheme="minorEastAsia"/>
          <w:bCs/>
          <w:szCs w:val="21"/>
        </w:rPr>
        <w:t>(</w:t>
      </w:r>
      <w:r>
        <w:rPr>
          <w:rFonts w:cs="宋体" w:asciiTheme="minorEastAsia" w:hAnsiTheme="minorEastAsia" w:eastAsiaTheme="minorEastAsia"/>
          <w:bCs/>
          <w:szCs w:val="21"/>
        </w:rPr>
        <w:t>见下图</w:t>
      </w:r>
      <w:r>
        <w:rPr>
          <w:rFonts w:asciiTheme="minorEastAsia" w:hAnsiTheme="minorEastAsia" w:eastAsiaTheme="minorEastAsia"/>
          <w:bCs/>
          <w:szCs w:val="21"/>
        </w:rPr>
        <w:t xml:space="preserve">) </w:t>
      </w:r>
      <w:r>
        <w:rPr>
          <w:rFonts w:cs="宋体" w:asciiTheme="minorEastAsia" w:hAnsiTheme="minorEastAsia" w:eastAsiaTheme="minorEastAsia"/>
          <w:bCs/>
          <w:szCs w:val="21"/>
        </w:rPr>
        <w:t>是用来表示失业与通货膨胀之间交替关系的曲线，为</w:t>
      </w:r>
    </w:p>
    <w:p>
      <w:pPr>
        <w:ind w:firstLine="420" w:firstLineChars="200"/>
        <w:contextualSpacing/>
        <w:jc w:val="left"/>
        <w:textAlignment w:val="center"/>
        <w:rPr>
          <w:rFonts w:hint="eastAsia" w:cs="宋体" w:asciiTheme="minorEastAsia" w:hAnsiTheme="minorEastAsia" w:eastAsiaTheme="minorEastAsia"/>
          <w:bCs/>
          <w:szCs w:val="21"/>
        </w:rPr>
      </w:pPr>
      <w:r>
        <w:rPr>
          <w:rFonts w:cs="宋体" w:asciiTheme="minorEastAsia" w:hAnsiTheme="minorEastAsia" w:eastAsiaTheme="minorEastAsia"/>
          <w:bCs/>
          <w:szCs w:val="21"/>
        </w:rPr>
        <w:t>宏观调控提供理论依据。假设点</w:t>
      </w:r>
      <w:r>
        <w:rPr>
          <w:rFonts w:asciiTheme="minorEastAsia" w:hAnsiTheme="minorEastAsia" w:eastAsiaTheme="minorEastAsia"/>
          <w:bCs/>
          <w:szCs w:val="21"/>
        </w:rPr>
        <w:t>A</w:t>
      </w:r>
      <w:r>
        <w:rPr>
          <w:rFonts w:cs="宋体" w:asciiTheme="minorEastAsia" w:hAnsiTheme="minorEastAsia" w:eastAsiaTheme="minorEastAsia"/>
          <w:bCs/>
          <w:szCs w:val="21"/>
        </w:rPr>
        <w:t>点和</w:t>
      </w:r>
      <w:r>
        <w:rPr>
          <w:rFonts w:asciiTheme="minorEastAsia" w:hAnsiTheme="minorEastAsia" w:eastAsiaTheme="minorEastAsia"/>
          <w:bCs/>
          <w:szCs w:val="21"/>
        </w:rPr>
        <w:t>B</w:t>
      </w:r>
      <w:r>
        <w:rPr>
          <w:rFonts w:cs="宋体" w:asciiTheme="minorEastAsia" w:hAnsiTheme="minorEastAsia" w:eastAsiaTheme="minorEastAsia"/>
          <w:bCs/>
          <w:szCs w:val="21"/>
        </w:rPr>
        <w:t>点是宏观政策调控的两个临界点，下</w:t>
      </w:r>
    </w:p>
    <w:p>
      <w:pPr>
        <w:ind w:firstLine="420" w:firstLineChars="200"/>
        <w:contextualSpacing/>
        <w:jc w:val="left"/>
        <w:textAlignment w:val="center"/>
        <w:rPr>
          <w:rFonts w:cs="宋体" w:asciiTheme="minorEastAsia" w:hAnsiTheme="minorEastAsia" w:eastAsiaTheme="minorEastAsia"/>
          <w:bCs/>
          <w:szCs w:val="21"/>
        </w:rPr>
      </w:pPr>
      <w:r>
        <w:rPr>
          <w:rFonts w:cs="宋体" w:asciiTheme="minorEastAsia" w:hAnsiTheme="minorEastAsia" w:eastAsiaTheme="minorEastAsia"/>
          <w:bCs/>
          <w:szCs w:val="21"/>
        </w:rPr>
        <w:t>列解读正确的是</w:t>
      </w:r>
    </w:p>
    <w:p>
      <w:pPr>
        <w:ind w:firstLine="420" w:firstLineChars="200"/>
        <w:contextualSpacing/>
        <w:jc w:val="left"/>
        <w:textAlignment w:val="center"/>
        <w:rPr>
          <w:rFonts w:cs="宋体" w:asciiTheme="minorEastAsia" w:hAnsiTheme="minorEastAsia" w:eastAsiaTheme="minorEastAsia"/>
          <w:bCs/>
          <w:szCs w:val="21"/>
        </w:rPr>
      </w:pPr>
      <w:r>
        <w:rPr>
          <w:rFonts w:cs="宋体" w:asciiTheme="minorEastAsia" w:hAnsiTheme="minorEastAsia" w:eastAsiaTheme="minorEastAsia"/>
          <w:bCs/>
          <w:szCs w:val="21"/>
        </w:rPr>
        <w:t>①从</w:t>
      </w:r>
      <w:r>
        <w:rPr>
          <w:rFonts w:asciiTheme="minorEastAsia" w:hAnsiTheme="minorEastAsia" w:eastAsiaTheme="minorEastAsia"/>
          <w:bCs/>
          <w:szCs w:val="21"/>
        </w:rPr>
        <w:t>B</w:t>
      </w:r>
      <w:r>
        <w:rPr>
          <w:rFonts w:cs="宋体" w:asciiTheme="minorEastAsia" w:hAnsiTheme="minorEastAsia" w:eastAsiaTheme="minorEastAsia"/>
          <w:bCs/>
          <w:szCs w:val="21"/>
        </w:rPr>
        <w:t>点到</w:t>
      </w:r>
      <w:r>
        <w:rPr>
          <w:rFonts w:asciiTheme="minorEastAsia" w:hAnsiTheme="minorEastAsia" w:eastAsiaTheme="minorEastAsia"/>
          <w:bCs/>
          <w:szCs w:val="21"/>
        </w:rPr>
        <w:t>A</w:t>
      </w:r>
      <w:r>
        <w:rPr>
          <w:rFonts w:cs="宋体" w:asciiTheme="minorEastAsia" w:hAnsiTheme="minorEastAsia" w:eastAsiaTheme="minorEastAsia"/>
          <w:bCs/>
          <w:szCs w:val="21"/>
        </w:rPr>
        <w:t>点，应该实行扩张性的财政政策</w:t>
      </w:r>
    </w:p>
    <w:p>
      <w:pPr>
        <w:ind w:firstLine="420" w:firstLineChars="200"/>
        <w:contextualSpacing/>
        <w:jc w:val="left"/>
        <w:textAlignment w:val="center"/>
        <w:rPr>
          <w:rFonts w:cs="宋体" w:asciiTheme="minorEastAsia" w:hAnsiTheme="minorEastAsia" w:eastAsiaTheme="minorEastAsia"/>
          <w:bCs/>
          <w:szCs w:val="21"/>
        </w:rPr>
      </w:pPr>
      <w:r>
        <w:rPr>
          <w:rFonts w:cs="宋体" w:asciiTheme="minorEastAsia" w:hAnsiTheme="minorEastAsia" w:eastAsiaTheme="minorEastAsia"/>
          <w:bCs/>
          <w:szCs w:val="21"/>
        </w:rPr>
        <w:t>②从</w:t>
      </w:r>
      <w:r>
        <w:rPr>
          <w:rFonts w:asciiTheme="minorEastAsia" w:hAnsiTheme="minorEastAsia" w:eastAsiaTheme="minorEastAsia"/>
          <w:bCs/>
          <w:szCs w:val="21"/>
        </w:rPr>
        <w:t xml:space="preserve">A </w:t>
      </w:r>
      <w:r>
        <w:rPr>
          <w:rFonts w:cs="宋体" w:asciiTheme="minorEastAsia" w:hAnsiTheme="minorEastAsia" w:eastAsiaTheme="minorEastAsia"/>
          <w:bCs/>
          <w:szCs w:val="21"/>
        </w:rPr>
        <w:t>点到</w:t>
      </w:r>
      <w:r>
        <w:rPr>
          <w:rFonts w:asciiTheme="minorEastAsia" w:hAnsiTheme="minorEastAsia" w:eastAsiaTheme="minorEastAsia"/>
          <w:bCs/>
          <w:szCs w:val="21"/>
        </w:rPr>
        <w:t>B</w:t>
      </w:r>
      <w:r>
        <w:rPr>
          <w:rFonts w:cs="宋体" w:asciiTheme="minorEastAsia" w:hAnsiTheme="minorEastAsia" w:eastAsiaTheme="minorEastAsia"/>
          <w:bCs/>
          <w:szCs w:val="21"/>
        </w:rPr>
        <w:t>点，应该实行</w:t>
      </w:r>
      <w:r>
        <w:rPr>
          <w:rFonts w:hint="eastAsia" w:cs="宋体" w:asciiTheme="minorEastAsia" w:hAnsiTheme="minorEastAsia" w:eastAsiaTheme="minorEastAsia"/>
          <w:bCs/>
          <w:szCs w:val="21"/>
        </w:rPr>
        <w:t>紧</w:t>
      </w:r>
      <w:r>
        <w:rPr>
          <w:rFonts w:cs="宋体" w:asciiTheme="minorEastAsia" w:hAnsiTheme="minorEastAsia" w:eastAsiaTheme="minorEastAsia"/>
          <w:bCs/>
          <w:szCs w:val="21"/>
        </w:rPr>
        <w:t>缩性的财政政策</w:t>
      </w:r>
    </w:p>
    <w:p>
      <w:pPr>
        <w:ind w:firstLine="420" w:firstLineChars="200"/>
        <w:contextualSpacing/>
        <w:jc w:val="left"/>
        <w:textAlignment w:val="center"/>
        <w:rPr>
          <w:rFonts w:cs="宋体" w:asciiTheme="minorEastAsia" w:hAnsiTheme="minorEastAsia" w:eastAsiaTheme="minorEastAsia"/>
          <w:bCs/>
          <w:szCs w:val="21"/>
        </w:rPr>
      </w:pPr>
      <w:r>
        <w:rPr>
          <w:rFonts w:cs="宋体" w:asciiTheme="minorEastAsia" w:hAnsiTheme="minorEastAsia" w:eastAsiaTheme="minorEastAsia"/>
          <w:bCs/>
          <w:szCs w:val="21"/>
        </w:rPr>
        <w:t>③从</w:t>
      </w:r>
      <w:r>
        <w:rPr>
          <w:rFonts w:asciiTheme="minorEastAsia" w:hAnsiTheme="minorEastAsia" w:eastAsiaTheme="minorEastAsia"/>
          <w:bCs/>
          <w:szCs w:val="21"/>
        </w:rPr>
        <w:t>A</w:t>
      </w:r>
      <w:r>
        <w:rPr>
          <w:rFonts w:cs="宋体" w:asciiTheme="minorEastAsia" w:hAnsiTheme="minorEastAsia" w:eastAsiaTheme="minorEastAsia"/>
          <w:bCs/>
          <w:szCs w:val="21"/>
        </w:rPr>
        <w:t>点向上，应该提高商业银行的存贷款基准利率</w:t>
      </w:r>
    </w:p>
    <w:p>
      <w:pPr>
        <w:ind w:firstLine="420" w:firstLineChars="200"/>
        <w:contextualSpacing/>
        <w:jc w:val="left"/>
        <w:textAlignment w:val="center"/>
        <w:rPr>
          <w:rFonts w:cs="宋体" w:asciiTheme="minorEastAsia" w:hAnsiTheme="minorEastAsia" w:eastAsiaTheme="minorEastAsia"/>
          <w:bCs/>
          <w:szCs w:val="21"/>
        </w:rPr>
      </w:pPr>
      <w:r>
        <w:rPr>
          <w:rFonts w:cs="宋体" w:asciiTheme="minorEastAsia" w:hAnsiTheme="minorEastAsia" w:eastAsiaTheme="minorEastAsia"/>
          <w:bCs/>
          <w:szCs w:val="21"/>
        </w:rPr>
        <w:t>④从</w:t>
      </w:r>
      <w:r>
        <w:rPr>
          <w:rFonts w:asciiTheme="minorEastAsia" w:hAnsiTheme="minorEastAsia" w:eastAsiaTheme="minorEastAsia"/>
          <w:bCs/>
          <w:szCs w:val="21"/>
        </w:rPr>
        <w:t>B</w:t>
      </w:r>
      <w:r>
        <w:rPr>
          <w:rFonts w:cs="宋体" w:asciiTheme="minorEastAsia" w:hAnsiTheme="minorEastAsia" w:eastAsiaTheme="minorEastAsia"/>
          <w:bCs/>
          <w:szCs w:val="21"/>
        </w:rPr>
        <w:t>点向下</w:t>
      </w:r>
      <w:r>
        <w:rPr>
          <w:rFonts w:hint="eastAsia" w:asciiTheme="minorEastAsia" w:hAnsiTheme="minorEastAsia" w:eastAsiaTheme="minorEastAsia"/>
          <w:bCs/>
          <w:szCs w:val="21"/>
        </w:rPr>
        <w:t>，</w:t>
      </w:r>
      <w:r>
        <w:rPr>
          <w:rFonts w:cs="宋体" w:asciiTheme="minorEastAsia" w:hAnsiTheme="minorEastAsia" w:eastAsiaTheme="minorEastAsia"/>
          <w:bCs/>
          <w:szCs w:val="21"/>
        </w:rPr>
        <w:t>应该降低商业银行存款准备金率</w:t>
      </w:r>
      <w:r>
        <w:rPr>
          <w:rFonts w:hint="eastAsia" w:cs="宋体" w:asciiTheme="minorEastAsia" w:hAnsiTheme="minorEastAsia" w:eastAsiaTheme="minorEastAsia"/>
          <w:bCs/>
          <w:szCs w:val="21"/>
        </w:rPr>
        <w:t xml:space="preserve">   </w:t>
      </w:r>
    </w:p>
    <w:p>
      <w:pPr>
        <w:ind w:firstLine="420" w:firstLineChars="200"/>
        <w:contextualSpacing/>
        <w:jc w:val="left"/>
        <w:textAlignment w:val="center"/>
        <w:rPr>
          <w:rFonts w:cs="宋体" w:asciiTheme="minorEastAsia" w:hAnsiTheme="minorEastAsia" w:eastAsiaTheme="minorEastAsia"/>
          <w:bCs/>
          <w:szCs w:val="21"/>
        </w:rPr>
      </w:pPr>
      <w:r>
        <w:rPr>
          <w:rFonts w:asciiTheme="minorEastAsia" w:hAnsiTheme="minorEastAsia" w:eastAsiaTheme="minorEastAsia"/>
          <w:bCs/>
          <w:szCs w:val="21"/>
        </w:rPr>
        <w:t>A．</w:t>
      </w:r>
      <w:r>
        <w:rPr>
          <w:rFonts w:cs="宋体" w:asciiTheme="minorEastAsia" w:hAnsiTheme="minorEastAsia" w:eastAsiaTheme="minorEastAsia"/>
          <w:bCs/>
          <w:szCs w:val="21"/>
        </w:rPr>
        <w:t xml:space="preserve">①②  </w:t>
      </w:r>
      <w:r>
        <w:rPr>
          <w:rFonts w:asciiTheme="minorEastAsia" w:hAnsiTheme="minorEastAsia" w:eastAsiaTheme="minorEastAsia"/>
          <w:bCs/>
          <w:szCs w:val="21"/>
        </w:rPr>
        <w:tab/>
      </w:r>
      <w:r>
        <w:rPr>
          <w:rFonts w:asciiTheme="minorEastAsia" w:hAnsiTheme="minorEastAsia" w:eastAsiaTheme="minorEastAsia"/>
          <w:bCs/>
          <w:szCs w:val="21"/>
        </w:rPr>
        <w:t>B．</w:t>
      </w:r>
      <w:r>
        <w:rPr>
          <w:rFonts w:cs="宋体" w:asciiTheme="minorEastAsia" w:hAnsiTheme="minorEastAsia" w:eastAsiaTheme="minorEastAsia"/>
          <w:bCs/>
          <w:szCs w:val="21"/>
        </w:rPr>
        <w:t>①③</w:t>
      </w:r>
      <w:r>
        <w:rPr>
          <w:rFonts w:asciiTheme="minorEastAsia" w:hAnsiTheme="minorEastAsia" w:eastAsiaTheme="minorEastAsia"/>
          <w:bCs/>
          <w:szCs w:val="21"/>
        </w:rPr>
        <w:tab/>
      </w:r>
      <w:r>
        <w:rPr>
          <w:rFonts w:asciiTheme="minorEastAsia" w:hAnsiTheme="minorEastAsia" w:eastAsiaTheme="minorEastAsia"/>
          <w:bCs/>
          <w:szCs w:val="21"/>
        </w:rPr>
        <w:t xml:space="preserve">   C．</w:t>
      </w:r>
      <w:r>
        <w:rPr>
          <w:rFonts w:cs="宋体" w:asciiTheme="minorEastAsia" w:hAnsiTheme="minorEastAsia" w:eastAsiaTheme="minorEastAsia"/>
          <w:bCs/>
          <w:szCs w:val="21"/>
        </w:rPr>
        <w:t>②④</w:t>
      </w:r>
      <w:r>
        <w:rPr>
          <w:rFonts w:asciiTheme="minorEastAsia" w:hAnsiTheme="minorEastAsia" w:eastAsiaTheme="minorEastAsia"/>
          <w:bCs/>
          <w:szCs w:val="21"/>
        </w:rPr>
        <w:tab/>
      </w:r>
      <w:r>
        <w:rPr>
          <w:rFonts w:asciiTheme="minorEastAsia" w:hAnsiTheme="minorEastAsia" w:eastAsiaTheme="minorEastAsia"/>
          <w:bCs/>
          <w:szCs w:val="21"/>
        </w:rPr>
        <w:t xml:space="preserve">   D．</w:t>
      </w:r>
      <w:r>
        <w:rPr>
          <w:rFonts w:cs="宋体" w:asciiTheme="minorEastAsia" w:hAnsiTheme="minorEastAsia" w:eastAsiaTheme="minorEastAsia"/>
          <w:bCs/>
          <w:szCs w:val="21"/>
        </w:rPr>
        <w:t>③④</w:t>
      </w:r>
    </w:p>
    <w:p>
      <w:pPr>
        <w:ind w:left="420" w:hanging="420" w:hangingChars="200"/>
        <w:contextualSpacing/>
        <w:rPr>
          <w:rFonts w:cs="宋体" w:asciiTheme="minorEastAsia" w:hAnsiTheme="minorEastAsia" w:eastAsiaTheme="minorEastAsia"/>
          <w:szCs w:val="21"/>
        </w:rPr>
      </w:pPr>
      <w:r>
        <w:rPr>
          <w:rFonts w:hint="eastAsia" w:cs="宋体" w:asciiTheme="minorEastAsia" w:hAnsiTheme="minorEastAsia" w:eastAsiaTheme="minorEastAsia"/>
          <w:szCs w:val="21"/>
        </w:rPr>
        <w:t>16.</w:t>
      </w:r>
      <w:r>
        <w:rPr>
          <w:rFonts w:cs="宋体" w:asciiTheme="minorEastAsia" w:hAnsiTheme="minorEastAsia" w:eastAsiaTheme="minorEastAsia"/>
          <w:szCs w:val="21"/>
        </w:rPr>
        <w:t>日前，四川省财政厅等八部门联合推出“稳保贷”业务，以财政资金为引导，通过贷款贴息和增量奖励政策，帮助需要重点支持的企业特别是中小微企业走出困境，推动国家“六稳”“六保”决策部署落地落实。据测算，今年7-12月，各级财政资金将给予“稳保贷”支持超过5亿元，撬动信贷资金投入近3000亿元。“稳保贷”业务的推</w:t>
      </w:r>
      <w:r>
        <w:rPr>
          <w:rFonts w:hint="eastAsia" w:cs="宋体" w:asciiTheme="minorEastAsia" w:hAnsiTheme="minorEastAsia" w:eastAsiaTheme="minorEastAsia"/>
          <w:szCs w:val="21"/>
        </w:rPr>
        <w:t>出</w:t>
      </w:r>
    </w:p>
    <w:p>
      <w:pPr>
        <w:ind w:firstLine="420" w:firstLineChars="200"/>
        <w:contextualSpacing/>
        <w:rPr>
          <w:rFonts w:cs="宋体" w:asciiTheme="minorEastAsia" w:hAnsiTheme="minorEastAsia" w:eastAsiaTheme="minorEastAsia"/>
          <w:szCs w:val="21"/>
        </w:rPr>
      </w:pPr>
      <w:r>
        <w:rPr>
          <w:rFonts w:hint="eastAsia" w:cs="宋体" w:asciiTheme="minorEastAsia" w:hAnsiTheme="minorEastAsia" w:eastAsiaTheme="minorEastAsia"/>
          <w:szCs w:val="21"/>
        </w:rPr>
        <w:t>①</w:t>
      </w:r>
      <w:r>
        <w:rPr>
          <w:rFonts w:cs="宋体" w:asciiTheme="minorEastAsia" w:hAnsiTheme="minorEastAsia" w:eastAsiaTheme="minorEastAsia"/>
          <w:szCs w:val="21"/>
        </w:rPr>
        <w:t>发挥了财政</w:t>
      </w:r>
      <w:r>
        <w:rPr>
          <w:rFonts w:hint="eastAsia" w:cs="宋体" w:asciiTheme="minorEastAsia" w:hAnsiTheme="minorEastAsia" w:eastAsiaTheme="minorEastAsia"/>
          <w:szCs w:val="21"/>
        </w:rPr>
        <w:t>促进</w:t>
      </w:r>
      <w:r>
        <w:rPr>
          <w:rFonts w:cs="宋体" w:asciiTheme="minorEastAsia" w:hAnsiTheme="minorEastAsia" w:eastAsiaTheme="minorEastAsia"/>
          <w:szCs w:val="21"/>
        </w:rPr>
        <w:t>国民经济平稳运行的作用</w:t>
      </w:r>
      <w:r>
        <w:rPr>
          <w:rFonts w:hint="eastAsia" w:cs="宋体" w:asciiTheme="minorEastAsia" w:hAnsiTheme="minorEastAsia" w:eastAsiaTheme="minorEastAsia"/>
          <w:szCs w:val="21"/>
        </w:rPr>
        <w:t xml:space="preserve">     ②</w:t>
      </w:r>
      <w:r>
        <w:rPr>
          <w:rFonts w:cs="宋体" w:asciiTheme="minorEastAsia" w:hAnsiTheme="minorEastAsia" w:eastAsiaTheme="minorEastAsia"/>
          <w:szCs w:val="21"/>
        </w:rPr>
        <w:t>降低综合融资成本</w:t>
      </w:r>
      <w:r>
        <w:rPr>
          <w:rFonts w:hint="eastAsia" w:cs="宋体" w:asciiTheme="minorEastAsia" w:hAnsiTheme="minorEastAsia" w:eastAsiaTheme="minorEastAsia"/>
          <w:szCs w:val="21"/>
        </w:rPr>
        <w:t>，减轻</w:t>
      </w:r>
      <w:r>
        <w:rPr>
          <w:rFonts w:cs="宋体" w:asciiTheme="minorEastAsia" w:hAnsiTheme="minorEastAsia" w:eastAsiaTheme="minorEastAsia"/>
          <w:szCs w:val="21"/>
        </w:rPr>
        <w:t xml:space="preserve">了企业税费负担 </w:t>
      </w:r>
    </w:p>
    <w:p>
      <w:pPr>
        <w:ind w:firstLine="420" w:firstLineChars="200"/>
        <w:contextualSpacing/>
        <w:rPr>
          <w:rFonts w:cs="宋体" w:asciiTheme="minorEastAsia" w:hAnsiTheme="minorEastAsia" w:eastAsiaTheme="minorEastAsia"/>
          <w:szCs w:val="21"/>
        </w:rPr>
      </w:pPr>
      <w:r>
        <w:rPr>
          <w:rFonts w:hint="eastAsia" w:cs="宋体" w:asciiTheme="minorEastAsia" w:hAnsiTheme="minorEastAsia" w:eastAsiaTheme="minorEastAsia"/>
          <w:szCs w:val="21"/>
        </w:rPr>
        <w:t>③</w:t>
      </w:r>
      <w:r>
        <w:rPr>
          <w:rFonts w:cs="宋体" w:asciiTheme="minorEastAsia" w:hAnsiTheme="minorEastAsia" w:eastAsiaTheme="minorEastAsia"/>
          <w:szCs w:val="21"/>
        </w:rPr>
        <w:t>引导贷款资金精准投向</w:t>
      </w:r>
      <w:r>
        <w:rPr>
          <w:rFonts w:hint="eastAsia" w:cs="宋体" w:asciiTheme="minorEastAsia" w:hAnsiTheme="minorEastAsia" w:eastAsiaTheme="minorEastAsia"/>
          <w:szCs w:val="21"/>
        </w:rPr>
        <w:t>，</w:t>
      </w:r>
      <w:r>
        <w:rPr>
          <w:rFonts w:cs="宋体" w:asciiTheme="minorEastAsia" w:hAnsiTheme="minorEastAsia" w:eastAsiaTheme="minorEastAsia"/>
          <w:szCs w:val="21"/>
        </w:rPr>
        <w:t>优化了贷款结构</w:t>
      </w:r>
      <w:r>
        <w:rPr>
          <w:rFonts w:hint="eastAsia" w:cs="宋体" w:asciiTheme="minorEastAsia" w:hAnsiTheme="minorEastAsia" w:eastAsiaTheme="minorEastAsia"/>
          <w:szCs w:val="21"/>
        </w:rPr>
        <w:t xml:space="preserve">     ④</w:t>
      </w:r>
      <w:r>
        <w:rPr>
          <w:rFonts w:cs="宋体" w:asciiTheme="minorEastAsia" w:hAnsiTheme="minorEastAsia" w:eastAsiaTheme="minorEastAsia"/>
          <w:szCs w:val="21"/>
        </w:rPr>
        <w:t>丰富了财政金融互动手段</w:t>
      </w:r>
      <w:r>
        <w:rPr>
          <w:rFonts w:hint="eastAsia" w:cs="宋体" w:asciiTheme="minorEastAsia" w:hAnsiTheme="minorEastAsia" w:eastAsiaTheme="minorEastAsia"/>
          <w:szCs w:val="21"/>
        </w:rPr>
        <w:t>，</w:t>
      </w:r>
      <w:r>
        <w:rPr>
          <w:rFonts w:cs="宋体" w:asciiTheme="minorEastAsia" w:hAnsiTheme="minorEastAsia" w:eastAsiaTheme="minorEastAsia"/>
          <w:szCs w:val="21"/>
        </w:rPr>
        <w:t>形成集成效应</w:t>
      </w:r>
    </w:p>
    <w:p>
      <w:pPr>
        <w:widowControl/>
        <w:ind w:firstLine="420" w:firstLineChars="200"/>
        <w:contextualSpacing/>
        <w:jc w:val="left"/>
        <w:rPr>
          <w:rFonts w:cs="宋体" w:asciiTheme="minorEastAsia" w:hAnsiTheme="minorEastAsia" w:eastAsiaTheme="minorEastAsia"/>
          <w:kern w:val="0"/>
          <w:szCs w:val="21"/>
        </w:rPr>
      </w:pPr>
      <w:r>
        <w:rPr>
          <w:rFonts w:hint="eastAsia" w:asciiTheme="minorEastAsia" w:hAnsiTheme="minorEastAsia" w:eastAsiaTheme="minorEastAsia"/>
          <w:szCs w:val="21"/>
        </w:rPr>
        <w:t>A．①②</w:t>
      </w:r>
      <w:r>
        <w:rPr>
          <w:rFonts w:hint="eastAsia" w:cs="宋体" w:asciiTheme="minorEastAsia" w:hAnsiTheme="minorEastAsia" w:eastAsiaTheme="minorEastAsia"/>
          <w:kern w:val="0"/>
          <w:szCs w:val="21"/>
        </w:rPr>
        <w:t>  </w:t>
      </w:r>
      <w:r>
        <w:rPr>
          <w:rFonts w:cs="宋体" w:asciiTheme="minorEastAsia" w:hAnsiTheme="minorEastAsia" w:eastAsiaTheme="minorEastAsia"/>
          <w:kern w:val="0"/>
          <w:szCs w:val="21"/>
        </w:rPr>
        <w:t xml:space="preserve">  </w:t>
      </w:r>
      <w:r>
        <w:rPr>
          <w:rFonts w:hint="eastAsia" w:asciiTheme="minorEastAsia" w:hAnsiTheme="minorEastAsia" w:eastAsiaTheme="minorEastAsia"/>
          <w:szCs w:val="21"/>
        </w:rPr>
        <w:t> B．①③  </w:t>
      </w:r>
      <w:r>
        <w:rPr>
          <w:rFonts w:asciiTheme="minorEastAsia" w:hAnsiTheme="minorEastAsia" w:eastAsiaTheme="minorEastAsia"/>
          <w:szCs w:val="21"/>
        </w:rPr>
        <w:t xml:space="preserve">     </w:t>
      </w:r>
      <w:r>
        <w:rPr>
          <w:rFonts w:hint="eastAsia" w:asciiTheme="minorEastAsia" w:hAnsiTheme="minorEastAsia" w:eastAsiaTheme="minorEastAsia"/>
          <w:szCs w:val="21"/>
        </w:rPr>
        <w:t> C．②④ </w:t>
      </w:r>
      <w:r>
        <w:rPr>
          <w:rFonts w:hint="eastAsia" w:cs="宋体" w:asciiTheme="minorEastAsia" w:hAnsiTheme="minorEastAsia" w:eastAsiaTheme="minorEastAsia"/>
          <w:kern w:val="0"/>
          <w:szCs w:val="21"/>
        </w:rPr>
        <w:t>   D．③④</w:t>
      </w:r>
    </w:p>
    <w:p>
      <w:pPr>
        <w:shd w:val="clear" w:color="auto" w:fill="FFFFFF"/>
        <w:ind w:left="420" w:hanging="420" w:hangingChars="200"/>
        <w:contextualSpacing/>
        <w:rPr>
          <w:rFonts w:cs="宋体" w:asciiTheme="minorEastAsia" w:hAnsiTheme="minorEastAsia" w:eastAsiaTheme="minorEastAsia"/>
          <w:szCs w:val="21"/>
        </w:rPr>
      </w:pPr>
      <w:r>
        <w:rPr>
          <w:rFonts w:hint="eastAsia" w:cs="宋体" w:asciiTheme="minorEastAsia" w:hAnsiTheme="minorEastAsia" w:eastAsiaTheme="minorEastAsia"/>
          <w:szCs w:val="21"/>
        </w:rPr>
        <w:t>17. 每年“双十一”期间，各商家纷纷打出“优惠战”。看似划算的各种打折商品背后，仍隐藏着许多“美丽陷阱”，某些商家利用虚假打折低价诱导消费者，消费者如果盲目冲动消费，就容易掉进各种消费陷阱和套路，财产利益受损。这就要求</w:t>
      </w:r>
    </w:p>
    <w:p>
      <w:pPr>
        <w:widowControl/>
        <w:shd w:val="clear" w:color="auto" w:fill="FFFFFF"/>
        <w:ind w:firstLine="420" w:firstLineChars="200"/>
        <w:contextualSpacing/>
        <w:jc w:val="left"/>
        <w:rPr>
          <w:rFonts w:cs="宋体" w:asciiTheme="minorEastAsia" w:hAnsiTheme="minorEastAsia" w:eastAsiaTheme="minorEastAsia"/>
          <w:szCs w:val="21"/>
        </w:rPr>
      </w:pPr>
      <w:r>
        <w:rPr>
          <w:rFonts w:hint="eastAsia" w:cs="宋体" w:asciiTheme="minorEastAsia" w:hAnsiTheme="minorEastAsia" w:eastAsiaTheme="minorEastAsia"/>
          <w:szCs w:val="21"/>
        </w:rPr>
        <w:t>①政府必须加强对市场的监管，使商品的价值与其价格相符合</w:t>
      </w:r>
    </w:p>
    <w:p>
      <w:pPr>
        <w:widowControl/>
        <w:shd w:val="clear" w:color="auto" w:fill="FFFFFF"/>
        <w:ind w:firstLine="420" w:firstLineChars="200"/>
        <w:contextualSpacing/>
        <w:jc w:val="left"/>
        <w:rPr>
          <w:rFonts w:cs="宋体" w:asciiTheme="minorEastAsia" w:hAnsiTheme="minorEastAsia" w:eastAsiaTheme="minorEastAsia"/>
          <w:szCs w:val="21"/>
        </w:rPr>
      </w:pPr>
      <w:r>
        <w:rPr>
          <w:rFonts w:hint="eastAsia" w:cs="宋体" w:asciiTheme="minorEastAsia" w:hAnsiTheme="minorEastAsia" w:eastAsiaTheme="minorEastAsia"/>
          <w:szCs w:val="21"/>
        </w:rPr>
        <w:t>②商家应该提高社会责任意识，坚持把消费者的利益放在首位</w:t>
      </w:r>
    </w:p>
    <w:p>
      <w:pPr>
        <w:widowControl/>
        <w:shd w:val="clear" w:color="auto" w:fill="FFFFFF"/>
        <w:ind w:firstLine="420" w:firstLineChars="200"/>
        <w:contextualSpacing/>
        <w:jc w:val="left"/>
        <w:rPr>
          <w:rFonts w:cs="宋体" w:asciiTheme="minorEastAsia" w:hAnsiTheme="minorEastAsia" w:eastAsiaTheme="minorEastAsia"/>
          <w:szCs w:val="21"/>
        </w:rPr>
      </w:pPr>
      <w:r>
        <w:rPr>
          <w:rFonts w:hint="eastAsia" w:cs="宋体" w:asciiTheme="minorEastAsia" w:hAnsiTheme="minorEastAsia" w:eastAsiaTheme="minorEastAsia"/>
          <w:szCs w:val="21"/>
        </w:rPr>
        <w:t>③消费者要树立理性消费观念，警惕并防范市场调节的盲目性</w:t>
      </w:r>
    </w:p>
    <w:p>
      <w:pPr>
        <w:widowControl/>
        <w:shd w:val="clear" w:color="auto" w:fill="FFFFFF"/>
        <w:ind w:firstLine="420" w:firstLineChars="200"/>
        <w:contextualSpacing/>
        <w:jc w:val="left"/>
        <w:rPr>
          <w:rFonts w:cs="宋体" w:asciiTheme="minorEastAsia" w:hAnsiTheme="minorEastAsia" w:eastAsiaTheme="minorEastAsia"/>
          <w:szCs w:val="21"/>
        </w:rPr>
      </w:pPr>
      <w:r>
        <w:rPr>
          <w:rFonts w:hint="eastAsia" w:cs="宋体" w:asciiTheme="minorEastAsia" w:hAnsiTheme="minorEastAsia" w:eastAsiaTheme="minorEastAsia"/>
          <w:szCs w:val="21"/>
        </w:rPr>
        <w:t>④加快推进社会信用体系建设，构建以信用为基础的监管机制</w:t>
      </w:r>
    </w:p>
    <w:p>
      <w:pPr>
        <w:widowControl/>
        <w:shd w:val="clear" w:color="auto" w:fill="FFFFFF"/>
        <w:ind w:firstLine="420" w:firstLineChars="200"/>
        <w:contextualSpacing/>
        <w:jc w:val="left"/>
        <w:rPr>
          <w:rFonts w:cs="宋体" w:asciiTheme="minorEastAsia" w:hAnsiTheme="minorEastAsia" w:eastAsiaTheme="minorEastAsia"/>
          <w:szCs w:val="21"/>
        </w:rPr>
      </w:pPr>
      <w:r>
        <w:rPr>
          <w:rFonts w:hint="eastAsia" w:cs="宋体" w:asciiTheme="minorEastAsia" w:hAnsiTheme="minorEastAsia" w:eastAsiaTheme="minorEastAsia"/>
          <w:szCs w:val="21"/>
        </w:rPr>
        <w:t>A.①③     B.②③     C.②④    D.①④</w:t>
      </w:r>
    </w:p>
    <w:p>
      <w:pPr>
        <w:shd w:val="clear" w:color="auto" w:fill="FFFFFF"/>
        <w:ind w:left="420" w:hanging="420" w:hangingChars="200"/>
        <w:contextualSpacing/>
        <w:rPr>
          <w:rFonts w:cs="宋体" w:asciiTheme="minorEastAsia" w:hAnsiTheme="minorEastAsia" w:eastAsiaTheme="minorEastAsia"/>
          <w:kern w:val="0"/>
          <w:szCs w:val="21"/>
        </w:rPr>
      </w:pPr>
      <w:r>
        <w:rPr>
          <w:rFonts w:hint="eastAsia" w:cs="宋体" w:asciiTheme="minorEastAsia" w:hAnsiTheme="minorEastAsia" w:eastAsiaTheme="minorEastAsia"/>
          <w:szCs w:val="21"/>
        </w:rPr>
        <w:t>18.</w:t>
      </w:r>
      <w:r>
        <w:rPr>
          <w:rFonts w:hint="eastAsia" w:asciiTheme="minorEastAsia" w:hAnsiTheme="minorEastAsia" w:eastAsiaTheme="minorEastAsia"/>
          <w:szCs w:val="21"/>
        </w:rPr>
        <w:t xml:space="preserve"> </w:t>
      </w:r>
      <w:r>
        <w:rPr>
          <w:rFonts w:hint="eastAsia" w:cs="宋体" w:asciiTheme="minorEastAsia" w:hAnsiTheme="minorEastAsia" w:eastAsiaTheme="minorEastAsia"/>
          <w:kern w:val="0"/>
          <w:szCs w:val="21"/>
        </w:rPr>
        <w:t>国家组织药品集中采购工作坚持带量采购、招采合一、确保使用的原则，通过质量一致性评价作为仿制药入围的条件。2020年1月21日，32个品种采购成功，价格平均下降53%，最高降幅达到93%。药品集中采购对降低药价生产的联动效应是：</w:t>
      </w:r>
    </w:p>
    <w:p>
      <w:pPr>
        <w:widowControl/>
        <w:shd w:val="clear" w:color="auto" w:fill="FFFFFF"/>
        <w:ind w:firstLine="420" w:firstLineChars="200"/>
        <w:contextualSpacing/>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①带量采购招采合一—企业明确生产预期—无效投资与供给减少—压缩价格虚高空间</w:t>
      </w:r>
    </w:p>
    <w:p>
      <w:pPr>
        <w:widowControl/>
        <w:shd w:val="clear" w:color="auto" w:fill="FFFFFF"/>
        <w:ind w:firstLine="420" w:firstLineChars="200"/>
        <w:contextualSpacing/>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②完善采购规则—规范流通秩序—企业公平竞争—完善基本医疗制度</w:t>
      </w:r>
    </w:p>
    <w:p>
      <w:pPr>
        <w:widowControl/>
        <w:shd w:val="clear" w:color="auto" w:fill="FFFFFF"/>
        <w:ind w:firstLine="420" w:firstLineChars="200"/>
        <w:contextualSpacing/>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③带量采购、确保使用—减少企业销售公关—降低成本—复活低价药</w:t>
      </w:r>
    </w:p>
    <w:p>
      <w:pPr>
        <w:widowControl/>
        <w:shd w:val="clear" w:color="auto" w:fill="FFFFFF"/>
        <w:ind w:firstLine="420" w:firstLineChars="200"/>
        <w:contextualSpacing/>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④质量一致性评价—企业提质增效—改善医药环境—提高药品降价空间</w:t>
      </w:r>
    </w:p>
    <w:p>
      <w:pPr>
        <w:widowControl/>
        <w:shd w:val="clear" w:color="auto" w:fill="FFFFFF"/>
        <w:ind w:firstLine="420" w:firstLineChars="200"/>
        <w:contextualSpacing/>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A.①③        B.①④      C.②③       D.②④</w:t>
      </w:r>
    </w:p>
    <w:p>
      <w:pPr>
        <w:widowControl/>
        <w:shd w:val="clear" w:color="auto" w:fill="FFFFFF"/>
        <w:ind w:left="420" w:hanging="420" w:hangingChars="200"/>
        <w:contextualSpacing/>
        <w:jc w:val="left"/>
        <w:rPr>
          <w:rFonts w:cs="Arial" w:asciiTheme="minorEastAsia" w:hAnsiTheme="minorEastAsia" w:eastAsiaTheme="minorEastAsia"/>
          <w:kern w:val="0"/>
          <w:szCs w:val="21"/>
        </w:rPr>
      </w:pPr>
      <w:r>
        <w:rPr>
          <w:rFonts w:hint="eastAsia" w:cs="宋体" w:asciiTheme="minorEastAsia" w:hAnsiTheme="minorEastAsia" w:eastAsiaTheme="minorEastAsia"/>
          <w:szCs w:val="21"/>
        </w:rPr>
        <w:t>19.</w:t>
      </w:r>
      <w:r>
        <w:rPr>
          <w:rFonts w:hint="eastAsia" w:cs="Arial" w:asciiTheme="minorEastAsia" w:hAnsiTheme="minorEastAsia" w:eastAsiaTheme="minorEastAsia"/>
          <w:kern w:val="0"/>
          <w:szCs w:val="21"/>
        </w:rPr>
        <w:t xml:space="preserve"> 唐某因醉驾被移送审查起诉后，如实供述自己罪行。承办检察官审查后认为，该案事实清楚，证据充分，且唐某自愿认罪认罚，符合适用认罪认罚从宽的条件。唐某同意检察机关对其提出的量刑建议，签署了《认罪认罚具结书》，促使该案快速办理。对部分简单案件实行认罪认罚从宽制度</w:t>
      </w:r>
    </w:p>
    <w:p>
      <w:pPr>
        <w:widowControl/>
        <w:shd w:val="clear" w:color="auto" w:fill="FFFFFF"/>
        <w:ind w:firstLine="420" w:firstLineChars="200"/>
        <w:contextualSpacing/>
        <w:jc w:val="left"/>
        <w:rPr>
          <w:rFonts w:cs="Arial" w:asciiTheme="minorEastAsia" w:hAnsiTheme="minorEastAsia" w:eastAsiaTheme="minorEastAsia"/>
          <w:kern w:val="0"/>
          <w:szCs w:val="21"/>
        </w:rPr>
      </w:pPr>
      <w:r>
        <w:rPr>
          <w:rFonts w:hint="eastAsia" w:cs="宋体" w:asciiTheme="minorEastAsia" w:hAnsiTheme="minorEastAsia" w:eastAsiaTheme="minorEastAsia"/>
          <w:bCs/>
          <w:kern w:val="36"/>
          <w:szCs w:val="21"/>
        </w:rPr>
        <w:t>①意在</w:t>
      </w:r>
      <w:r>
        <w:rPr>
          <w:rFonts w:hint="eastAsia" w:cs="Arial" w:asciiTheme="minorEastAsia" w:hAnsiTheme="minorEastAsia" w:eastAsiaTheme="minorEastAsia"/>
          <w:kern w:val="0"/>
          <w:szCs w:val="21"/>
        </w:rPr>
        <w:t xml:space="preserve">加大惩罚犯罪力度，维护社会稳定     </w:t>
      </w:r>
      <w:r>
        <w:rPr>
          <w:rFonts w:hint="eastAsia" w:cs="宋体" w:asciiTheme="minorEastAsia" w:hAnsiTheme="minorEastAsia" w:eastAsiaTheme="minorEastAsia"/>
          <w:bCs/>
          <w:kern w:val="36"/>
          <w:szCs w:val="21"/>
        </w:rPr>
        <w:t>②</w:t>
      </w:r>
      <w:r>
        <w:rPr>
          <w:rFonts w:hint="eastAsia" w:cs="Arial" w:asciiTheme="minorEastAsia" w:hAnsiTheme="minorEastAsia" w:eastAsiaTheme="minorEastAsia"/>
          <w:kern w:val="0"/>
          <w:szCs w:val="21"/>
        </w:rPr>
        <w:t>能促使罪犯诚心改造，减少犯罪发生率</w:t>
      </w:r>
    </w:p>
    <w:p>
      <w:pPr>
        <w:widowControl/>
        <w:shd w:val="clear" w:color="auto" w:fill="FFFFFF"/>
        <w:ind w:firstLine="420" w:firstLineChars="200"/>
        <w:contextualSpacing/>
        <w:jc w:val="left"/>
        <w:rPr>
          <w:rFonts w:cs="Arial" w:asciiTheme="minorEastAsia" w:hAnsiTheme="minorEastAsia" w:eastAsiaTheme="minorEastAsia"/>
          <w:kern w:val="0"/>
          <w:szCs w:val="21"/>
        </w:rPr>
      </w:pPr>
      <w:r>
        <w:rPr>
          <w:rFonts w:hint="eastAsia" w:cs="宋体" w:asciiTheme="minorEastAsia" w:hAnsiTheme="minorEastAsia" w:eastAsiaTheme="minorEastAsia"/>
          <w:bCs/>
          <w:kern w:val="36"/>
          <w:szCs w:val="21"/>
        </w:rPr>
        <w:t>③</w:t>
      </w:r>
      <w:r>
        <w:rPr>
          <w:rFonts w:hint="eastAsia" w:cs="Arial" w:asciiTheme="minorEastAsia" w:hAnsiTheme="minorEastAsia" w:eastAsiaTheme="minorEastAsia"/>
          <w:kern w:val="0"/>
          <w:szCs w:val="21"/>
        </w:rPr>
        <w:t xml:space="preserve">利于合理配置司法资源，提升司法效率     </w:t>
      </w:r>
      <w:r>
        <w:rPr>
          <w:rFonts w:hint="eastAsia" w:cs="宋体" w:asciiTheme="minorEastAsia" w:hAnsiTheme="minorEastAsia" w:eastAsiaTheme="minorEastAsia"/>
          <w:bCs/>
          <w:kern w:val="36"/>
          <w:szCs w:val="21"/>
        </w:rPr>
        <w:t>④</w:t>
      </w:r>
      <w:r>
        <w:rPr>
          <w:rFonts w:hint="eastAsia" w:cs="Arial" w:asciiTheme="minorEastAsia" w:hAnsiTheme="minorEastAsia" w:eastAsiaTheme="minorEastAsia"/>
          <w:kern w:val="0"/>
          <w:szCs w:val="21"/>
        </w:rPr>
        <w:t>能及时化解矛盾和纠纷，修复社会关系</w:t>
      </w:r>
    </w:p>
    <w:p>
      <w:pPr>
        <w:widowControl/>
        <w:shd w:val="clear" w:color="auto" w:fill="FFFFFF"/>
        <w:ind w:firstLine="525" w:firstLineChars="250"/>
        <w:contextualSpacing/>
        <w:jc w:val="left"/>
        <w:outlineLvl w:val="0"/>
        <w:rPr>
          <w:rFonts w:cs="宋体" w:asciiTheme="minorEastAsia" w:hAnsiTheme="minorEastAsia" w:eastAsiaTheme="minorEastAsia"/>
          <w:bCs/>
          <w:kern w:val="36"/>
          <w:szCs w:val="21"/>
        </w:rPr>
      </w:pPr>
      <w:r>
        <w:rPr>
          <w:rFonts w:hint="eastAsia" w:cs="宋体" w:asciiTheme="minorEastAsia" w:hAnsiTheme="minorEastAsia" w:eastAsiaTheme="minorEastAsia"/>
          <w:bCs/>
          <w:kern w:val="36"/>
          <w:szCs w:val="21"/>
        </w:rPr>
        <w:t>A．①②       B. ①④       C. ②③      D.③④</w:t>
      </w:r>
    </w:p>
    <w:p>
      <w:pPr>
        <w:ind w:left="420" w:hanging="420" w:hangingChars="200"/>
        <w:contextualSpacing/>
        <w:jc w:val="left"/>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20.</w:t>
      </w:r>
      <w:r>
        <w:rPr>
          <w:rFonts w:asciiTheme="minorEastAsia" w:hAnsiTheme="minorEastAsia" w:eastAsiaTheme="minorEastAsia"/>
          <w:szCs w:val="21"/>
        </w:rPr>
        <w:t xml:space="preserve"> </w:t>
      </w:r>
      <w:r>
        <w:rPr>
          <w:rFonts w:cs="宋体" w:asciiTheme="minorEastAsia" w:hAnsiTheme="minorEastAsia" w:eastAsiaTheme="minorEastAsia"/>
          <w:szCs w:val="21"/>
        </w:rPr>
        <w:t>某地方政府开通了12345服务热线，在解决群众合理诉求方面发挥了积极作用。但也有一些人投诉表示，政府有关部门拒绝为其提供诸如照看小孩、临时遛狗等私人服务。面对这些人的投诉，政府应</w:t>
      </w:r>
    </w:p>
    <w:p>
      <w:pPr>
        <w:ind w:firstLine="420" w:firstLineChars="200"/>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①坚持以人民为中心的理念，最大限度满足群众诉求</w:t>
      </w: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②厘清政府责任边界，防止政府职能与公民义务错位</w:t>
      </w:r>
    </w:p>
    <w:p>
      <w:pPr>
        <w:ind w:firstLine="420" w:firstLineChars="200"/>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③严格问责懒政怠政，增强政府有关部门的责任意识</w:t>
      </w: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④加强宣传教育，使其认清服务型政府不是全托型政府</w:t>
      </w:r>
    </w:p>
    <w:p>
      <w:pPr>
        <w:tabs>
          <w:tab w:val="left" w:pos="2076"/>
          <w:tab w:val="left" w:pos="4153"/>
          <w:tab w:val="left" w:pos="6229"/>
        </w:tabs>
        <w:ind w:firstLine="420" w:firstLineChars="200"/>
        <w:contextualSpacing/>
        <w:jc w:val="left"/>
        <w:textAlignment w:val="center"/>
        <w:rPr>
          <w:rFonts w:cs="宋体" w:asciiTheme="minorEastAsia" w:hAnsiTheme="minorEastAsia" w:eastAsiaTheme="minorEastAsia"/>
          <w:szCs w:val="21"/>
        </w:rPr>
      </w:pPr>
      <w:r>
        <w:rPr>
          <w:rFonts w:asciiTheme="minorEastAsia" w:hAnsiTheme="minorEastAsia" w:eastAsiaTheme="minorEastAsia"/>
          <w:szCs w:val="21"/>
        </w:rPr>
        <w:t>A．</w:t>
      </w:r>
      <w:r>
        <w:rPr>
          <w:rFonts w:cs="宋体" w:asciiTheme="minorEastAsia" w:hAnsiTheme="minorEastAsia" w:eastAsiaTheme="minorEastAsia"/>
          <w:szCs w:val="21"/>
        </w:rPr>
        <w:t>①②</w:t>
      </w:r>
      <w:r>
        <w:rPr>
          <w:rFonts w:asciiTheme="minorEastAsia" w:hAnsiTheme="minorEastAsia" w:eastAsiaTheme="minorEastAsia"/>
          <w:szCs w:val="21"/>
        </w:rPr>
        <w:tab/>
      </w:r>
      <w:r>
        <w:rPr>
          <w:rFonts w:asciiTheme="minorEastAsia" w:hAnsiTheme="minorEastAsia" w:eastAsiaTheme="minorEastAsia"/>
          <w:szCs w:val="21"/>
        </w:rPr>
        <w:t>B．</w:t>
      </w:r>
      <w:r>
        <w:rPr>
          <w:rFonts w:cs="宋体" w:asciiTheme="minorEastAsia" w:hAnsiTheme="minorEastAsia" w:eastAsiaTheme="minorEastAsia"/>
          <w:szCs w:val="21"/>
        </w:rPr>
        <w:t>②④</w:t>
      </w:r>
      <w:r>
        <w:rPr>
          <w:rFonts w:asciiTheme="minorEastAsia" w:hAnsiTheme="minorEastAsia" w:eastAsiaTheme="minorEastAsia"/>
          <w:szCs w:val="21"/>
        </w:rPr>
        <w:tab/>
      </w:r>
      <w:r>
        <w:rPr>
          <w:rFonts w:asciiTheme="minorEastAsia" w:hAnsiTheme="minorEastAsia" w:eastAsiaTheme="minorEastAsia"/>
          <w:szCs w:val="21"/>
        </w:rPr>
        <w:t>C．</w:t>
      </w:r>
      <w:r>
        <w:rPr>
          <w:rFonts w:cs="宋体" w:asciiTheme="minorEastAsia" w:hAnsiTheme="minorEastAsia" w:eastAsiaTheme="minorEastAsia"/>
          <w:szCs w:val="21"/>
        </w:rPr>
        <w:t>①③</w:t>
      </w:r>
      <w:r>
        <w:rPr>
          <w:rFonts w:asciiTheme="minorEastAsia" w:hAnsiTheme="minorEastAsia" w:eastAsiaTheme="minorEastAsia"/>
          <w:szCs w:val="21"/>
        </w:rPr>
        <w:tab/>
      </w:r>
      <w:r>
        <w:rPr>
          <w:rFonts w:asciiTheme="minorEastAsia" w:hAnsiTheme="minorEastAsia" w:eastAsiaTheme="minorEastAsia"/>
          <w:szCs w:val="21"/>
        </w:rPr>
        <w:t>D．</w:t>
      </w:r>
      <w:r>
        <w:rPr>
          <w:rFonts w:cs="宋体" w:asciiTheme="minorEastAsia" w:hAnsiTheme="minorEastAsia" w:eastAsiaTheme="minorEastAsia"/>
          <w:szCs w:val="21"/>
        </w:rPr>
        <w:t>③④</w:t>
      </w:r>
    </w:p>
    <w:p>
      <w:pPr>
        <w:ind w:left="420" w:hanging="420" w:hangingChars="200"/>
        <w:contextualSpacing/>
        <w:jc w:val="left"/>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21.</w:t>
      </w:r>
      <w:r>
        <w:rPr>
          <w:rFonts w:cs="宋体" w:asciiTheme="minorEastAsia" w:hAnsiTheme="minorEastAsia" w:eastAsiaTheme="minorEastAsia"/>
          <w:szCs w:val="21"/>
        </w:rPr>
        <w:t xml:space="preserve"> 发展社会主义协商民主，要求党在制定重大决策时，一般先由中共中央提出建议，与各民主党派、全国政协进行充分协商，广泛征求社会团体、广大人民群众意见，再通过法定程序将党的主张上升为国家意志，以保证党的决策科学化民主化。由此可见，协商民主是</w:t>
      </w:r>
    </w:p>
    <w:p>
      <w:pPr>
        <w:ind w:firstLine="420" w:firstLineChars="200"/>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①人民政协进行民主监督的重要形式</w:t>
      </w: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②我国社会主义民主政治的特有形式</w:t>
      </w:r>
    </w:p>
    <w:p>
      <w:pPr>
        <w:ind w:firstLine="420" w:firstLineChars="200"/>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③我国民主党派参政议政的有效途径</w:t>
      </w: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④实现中国共产党的领导的重要方式</w:t>
      </w:r>
    </w:p>
    <w:p>
      <w:pPr>
        <w:tabs>
          <w:tab w:val="left" w:pos="2076"/>
          <w:tab w:val="left" w:pos="4153"/>
          <w:tab w:val="left" w:pos="6229"/>
        </w:tabs>
        <w:ind w:firstLine="420" w:firstLineChars="200"/>
        <w:contextualSpacing/>
        <w:jc w:val="left"/>
        <w:textAlignment w:val="center"/>
        <w:rPr>
          <w:rFonts w:cs="宋体" w:asciiTheme="minorEastAsia" w:hAnsiTheme="minorEastAsia" w:eastAsiaTheme="minorEastAsia"/>
          <w:szCs w:val="21"/>
        </w:rPr>
      </w:pPr>
      <w:r>
        <w:rPr>
          <w:rFonts w:asciiTheme="minorEastAsia" w:hAnsiTheme="minorEastAsia" w:eastAsiaTheme="minorEastAsia"/>
          <w:szCs w:val="21"/>
        </w:rPr>
        <w:t>A．</w:t>
      </w:r>
      <w:r>
        <w:rPr>
          <w:rFonts w:cs="宋体" w:asciiTheme="minorEastAsia" w:hAnsiTheme="minorEastAsia" w:eastAsiaTheme="minorEastAsia"/>
          <w:szCs w:val="21"/>
        </w:rPr>
        <w:t>①②</w:t>
      </w:r>
      <w:r>
        <w:rPr>
          <w:rFonts w:asciiTheme="minorEastAsia" w:hAnsiTheme="minorEastAsia" w:eastAsiaTheme="minorEastAsia"/>
          <w:szCs w:val="21"/>
        </w:rPr>
        <w:tab/>
      </w:r>
      <w:r>
        <w:rPr>
          <w:rFonts w:asciiTheme="minorEastAsia" w:hAnsiTheme="minorEastAsia" w:eastAsiaTheme="minorEastAsia"/>
          <w:szCs w:val="21"/>
        </w:rPr>
        <w:t>B．</w:t>
      </w:r>
      <w:r>
        <w:rPr>
          <w:rFonts w:cs="宋体" w:asciiTheme="minorEastAsia" w:hAnsiTheme="minorEastAsia" w:eastAsiaTheme="minorEastAsia"/>
          <w:szCs w:val="21"/>
        </w:rPr>
        <w:t>①③</w:t>
      </w:r>
      <w:r>
        <w:rPr>
          <w:rFonts w:asciiTheme="minorEastAsia" w:hAnsiTheme="minorEastAsia" w:eastAsiaTheme="minorEastAsia"/>
          <w:szCs w:val="21"/>
        </w:rPr>
        <w:tab/>
      </w:r>
      <w:r>
        <w:rPr>
          <w:rFonts w:asciiTheme="minorEastAsia" w:hAnsiTheme="minorEastAsia" w:eastAsiaTheme="minorEastAsia"/>
          <w:szCs w:val="21"/>
        </w:rPr>
        <w:t>C．</w:t>
      </w:r>
      <w:r>
        <w:rPr>
          <w:rFonts w:cs="宋体" w:asciiTheme="minorEastAsia" w:hAnsiTheme="minorEastAsia" w:eastAsiaTheme="minorEastAsia"/>
          <w:szCs w:val="21"/>
        </w:rPr>
        <w:t>②④</w:t>
      </w:r>
      <w:r>
        <w:rPr>
          <w:rFonts w:asciiTheme="minorEastAsia" w:hAnsiTheme="minorEastAsia" w:eastAsiaTheme="minorEastAsia"/>
          <w:szCs w:val="21"/>
        </w:rPr>
        <w:tab/>
      </w:r>
      <w:r>
        <w:rPr>
          <w:rFonts w:asciiTheme="minorEastAsia" w:hAnsiTheme="minorEastAsia" w:eastAsiaTheme="minorEastAsia"/>
          <w:szCs w:val="21"/>
        </w:rPr>
        <w:t>D．</w:t>
      </w:r>
      <w:r>
        <w:rPr>
          <w:rFonts w:cs="宋体" w:asciiTheme="minorEastAsia" w:hAnsiTheme="minorEastAsia" w:eastAsiaTheme="minorEastAsia"/>
          <w:szCs w:val="21"/>
        </w:rPr>
        <w:t>③④</w:t>
      </w:r>
    </w:p>
    <w:p>
      <w:pPr>
        <w:ind w:left="420" w:hanging="420" w:hangingChars="200"/>
        <w:contextualSpacing/>
        <w:jc w:val="left"/>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22.</w:t>
      </w:r>
      <w:r>
        <w:rPr>
          <w:rFonts w:cs="宋体" w:asciiTheme="minorEastAsia" w:hAnsiTheme="minorEastAsia" w:eastAsiaTheme="minorEastAsia"/>
          <w:szCs w:val="21"/>
        </w:rPr>
        <w:t xml:space="preserve"> 近年来，某地先行先试，扬起先锋的旗帜，践行着“各民族都是一家人，一家人都要过上好日子”的核心工作信念，奏响民族进步最强和声，各族人民昂首阔步走进新时代。该信念</w:t>
      </w:r>
    </w:p>
    <w:p>
      <w:pPr>
        <w:ind w:firstLine="420" w:firstLineChars="200"/>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①贯彻和渗透了民族平等思想</w:t>
      </w: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②进一步加强了各民族间的团结</w:t>
      </w:r>
    </w:p>
    <w:p>
      <w:pPr>
        <w:ind w:firstLine="420" w:firstLineChars="200"/>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③坚持了各民族共同繁荣原则</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w:t>
      </w:r>
      <w:r>
        <w:rPr>
          <w:rFonts w:cs="宋体" w:asciiTheme="minorEastAsia" w:hAnsiTheme="minorEastAsia" w:eastAsiaTheme="minorEastAsia"/>
          <w:szCs w:val="21"/>
        </w:rPr>
        <w:t>④贯彻了我国民族区域自治政策</w:t>
      </w:r>
    </w:p>
    <w:p>
      <w:pPr>
        <w:tabs>
          <w:tab w:val="left" w:pos="2076"/>
          <w:tab w:val="left" w:pos="4153"/>
          <w:tab w:val="left" w:pos="6229"/>
        </w:tabs>
        <w:ind w:firstLine="420" w:firstLineChars="200"/>
        <w:contextualSpacing/>
        <w:jc w:val="left"/>
        <w:textAlignment w:val="center"/>
        <w:rPr>
          <w:rFonts w:cs="宋体" w:asciiTheme="minorEastAsia" w:hAnsiTheme="minorEastAsia" w:eastAsiaTheme="minorEastAsia"/>
          <w:szCs w:val="21"/>
        </w:rPr>
      </w:pPr>
      <w:r>
        <w:rPr>
          <w:rFonts w:asciiTheme="minorEastAsia" w:hAnsiTheme="minorEastAsia" w:eastAsiaTheme="minorEastAsia"/>
          <w:szCs w:val="21"/>
        </w:rPr>
        <w:t>A．</w:t>
      </w:r>
      <w:r>
        <w:rPr>
          <w:rFonts w:cs="宋体" w:asciiTheme="minorEastAsia" w:hAnsiTheme="minorEastAsia" w:eastAsiaTheme="minorEastAsia"/>
          <w:szCs w:val="21"/>
        </w:rPr>
        <w:t>①②</w:t>
      </w:r>
      <w:r>
        <w:rPr>
          <w:rFonts w:asciiTheme="minorEastAsia" w:hAnsiTheme="minorEastAsia" w:eastAsiaTheme="minorEastAsia"/>
          <w:szCs w:val="21"/>
        </w:rPr>
        <w:tab/>
      </w:r>
      <w:r>
        <w:rPr>
          <w:rFonts w:asciiTheme="minorEastAsia" w:hAnsiTheme="minorEastAsia" w:eastAsiaTheme="minorEastAsia"/>
          <w:szCs w:val="21"/>
        </w:rPr>
        <w:t>B．</w:t>
      </w:r>
      <w:r>
        <w:rPr>
          <w:rFonts w:cs="宋体" w:asciiTheme="minorEastAsia" w:hAnsiTheme="minorEastAsia" w:eastAsiaTheme="minorEastAsia"/>
          <w:szCs w:val="21"/>
        </w:rPr>
        <w:t>①④</w:t>
      </w:r>
      <w:r>
        <w:rPr>
          <w:rFonts w:asciiTheme="minorEastAsia" w:hAnsiTheme="minorEastAsia" w:eastAsiaTheme="minorEastAsia"/>
          <w:szCs w:val="21"/>
        </w:rPr>
        <w:tab/>
      </w:r>
      <w:r>
        <w:rPr>
          <w:rFonts w:asciiTheme="minorEastAsia" w:hAnsiTheme="minorEastAsia" w:eastAsiaTheme="minorEastAsia"/>
          <w:szCs w:val="21"/>
        </w:rPr>
        <w:t>C．</w:t>
      </w:r>
      <w:r>
        <w:rPr>
          <w:rFonts w:cs="宋体" w:asciiTheme="minorEastAsia" w:hAnsiTheme="minorEastAsia" w:eastAsiaTheme="minorEastAsia"/>
          <w:szCs w:val="21"/>
        </w:rPr>
        <w:t>②③</w:t>
      </w:r>
      <w:r>
        <w:rPr>
          <w:rFonts w:asciiTheme="minorEastAsia" w:hAnsiTheme="minorEastAsia" w:eastAsiaTheme="minorEastAsia"/>
          <w:szCs w:val="21"/>
        </w:rPr>
        <w:tab/>
      </w:r>
      <w:r>
        <w:rPr>
          <w:rFonts w:asciiTheme="minorEastAsia" w:hAnsiTheme="minorEastAsia" w:eastAsiaTheme="minorEastAsia"/>
          <w:szCs w:val="21"/>
        </w:rPr>
        <w:t>D．</w:t>
      </w:r>
      <w:r>
        <w:rPr>
          <w:rFonts w:cs="宋体" w:asciiTheme="minorEastAsia" w:hAnsiTheme="minorEastAsia" w:eastAsiaTheme="minorEastAsia"/>
          <w:szCs w:val="21"/>
        </w:rPr>
        <w:t>③④</w:t>
      </w:r>
    </w:p>
    <w:p>
      <w:pPr>
        <w:widowControl/>
        <w:ind w:left="420" w:hanging="420" w:hangingChars="200"/>
        <w:contextualSpacing/>
        <w:jc w:val="left"/>
        <w:rPr>
          <w:rFonts w:cs="宋体" w:asciiTheme="minorEastAsia" w:hAnsiTheme="minorEastAsia" w:eastAsiaTheme="minorEastAsia"/>
          <w:szCs w:val="21"/>
        </w:rPr>
      </w:pPr>
      <w:r>
        <w:rPr>
          <w:rFonts w:cs="宋体" w:asciiTheme="minorEastAsia" w:hAnsiTheme="minorEastAsia" w:eastAsiaTheme="minorEastAsia"/>
          <w:szCs w:val="21"/>
        </w:rPr>
        <w:t>23.</w:t>
      </w:r>
      <w:r>
        <w:rPr>
          <w:rFonts w:hint="eastAsia" w:cs="宋体" w:asciiTheme="minorEastAsia" w:hAnsiTheme="minorEastAsia" w:eastAsiaTheme="minorEastAsia"/>
          <w:szCs w:val="21"/>
        </w:rPr>
        <w:t>2020年11月15日，“区域全面经济伙伴关系协定”（RCEP）正式签署。RCEP成员国包括东盟10国与中国、日本、韩国、澳大利亚、新西兰。RCEP各成员之间关税减让以立即降至零关税、十年内降至零关税的承诺为主。RCEP的签署</w:t>
      </w:r>
    </w:p>
    <w:p>
      <w:pPr>
        <w:widowControl/>
        <w:ind w:firstLine="420" w:firstLineChars="200"/>
        <w:contextualSpacing/>
        <w:jc w:val="left"/>
        <w:rPr>
          <w:rFonts w:cs="宋体" w:asciiTheme="minorEastAsia" w:hAnsiTheme="minorEastAsia" w:eastAsiaTheme="minorEastAsia"/>
          <w:szCs w:val="21"/>
        </w:rPr>
      </w:pPr>
      <w:r>
        <w:rPr>
          <w:rFonts w:hint="eastAsia" w:asciiTheme="minorEastAsia" w:hAnsiTheme="minorEastAsia" w:eastAsiaTheme="minorEastAsia"/>
          <w:szCs w:val="21"/>
        </w:rPr>
        <w:t>①</w:t>
      </w:r>
      <w:r>
        <w:rPr>
          <w:rFonts w:cs="宋体" w:asciiTheme="minorEastAsia" w:hAnsiTheme="minorEastAsia" w:eastAsiaTheme="minorEastAsia"/>
          <w:szCs w:val="21"/>
        </w:rPr>
        <w:t>推动了多边主义和自由贸易的发展</w:t>
      </w:r>
      <w:r>
        <w:rPr>
          <w:rFonts w:hint="eastAsia" w:cs="宋体" w:asciiTheme="minorEastAsia" w:hAnsiTheme="minorEastAsia" w:eastAsiaTheme="minorEastAsia"/>
          <w:szCs w:val="21"/>
        </w:rPr>
        <w:t xml:space="preserve">      </w:t>
      </w:r>
      <w:r>
        <w:rPr>
          <w:rFonts w:hint="eastAsia" w:asciiTheme="minorEastAsia" w:hAnsiTheme="minorEastAsia" w:eastAsiaTheme="minorEastAsia"/>
          <w:szCs w:val="21"/>
        </w:rPr>
        <w:t>②</w:t>
      </w:r>
      <w:r>
        <w:rPr>
          <w:rFonts w:hint="eastAsia" w:cs="宋体" w:asciiTheme="minorEastAsia" w:hAnsiTheme="minorEastAsia" w:eastAsiaTheme="minorEastAsia"/>
          <w:szCs w:val="21"/>
        </w:rPr>
        <w:t>建立</w:t>
      </w:r>
      <w:r>
        <w:rPr>
          <w:rFonts w:cs="宋体" w:asciiTheme="minorEastAsia" w:hAnsiTheme="minorEastAsia" w:eastAsiaTheme="minorEastAsia"/>
          <w:szCs w:val="21"/>
        </w:rPr>
        <w:t>了公正合理的国际新秩序</w:t>
      </w:r>
    </w:p>
    <w:p>
      <w:pPr>
        <w:widowControl/>
        <w:ind w:firstLine="420" w:firstLineChars="200"/>
        <w:contextualSpacing/>
        <w:jc w:val="left"/>
        <w:rPr>
          <w:rFonts w:cs="宋体" w:asciiTheme="minorEastAsia" w:hAnsiTheme="minorEastAsia" w:eastAsiaTheme="minorEastAsia"/>
          <w:szCs w:val="21"/>
        </w:rPr>
      </w:pPr>
      <w:r>
        <w:rPr>
          <w:rFonts w:hint="eastAsia" w:asciiTheme="minorEastAsia" w:hAnsiTheme="minorEastAsia" w:eastAsiaTheme="minorEastAsia"/>
          <w:szCs w:val="21"/>
        </w:rPr>
        <w:t>③</w:t>
      </w:r>
      <w:r>
        <w:rPr>
          <w:rFonts w:hint="eastAsia" w:cs="宋体" w:asciiTheme="minorEastAsia" w:hAnsiTheme="minorEastAsia" w:eastAsiaTheme="minorEastAsia"/>
          <w:szCs w:val="21"/>
        </w:rPr>
        <w:t>意味着</w:t>
      </w:r>
      <w:r>
        <w:rPr>
          <w:rFonts w:cs="宋体" w:asciiTheme="minorEastAsia" w:hAnsiTheme="minorEastAsia" w:eastAsiaTheme="minorEastAsia"/>
          <w:szCs w:val="21"/>
        </w:rPr>
        <w:t>世界多极化的</w:t>
      </w:r>
      <w:r>
        <w:rPr>
          <w:rFonts w:hint="eastAsia" w:cs="宋体" w:asciiTheme="minorEastAsia" w:hAnsiTheme="minorEastAsia" w:eastAsiaTheme="minorEastAsia"/>
          <w:szCs w:val="21"/>
        </w:rPr>
        <w:t>格局</w:t>
      </w:r>
      <w:r>
        <w:rPr>
          <w:rFonts w:cs="宋体" w:asciiTheme="minorEastAsia" w:hAnsiTheme="minorEastAsia" w:eastAsiaTheme="minorEastAsia"/>
          <w:szCs w:val="21"/>
        </w:rPr>
        <w:t>已经形成</w:t>
      </w: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 xml:space="preserve"> </w:t>
      </w:r>
      <w:r>
        <w:rPr>
          <w:rFonts w:hint="eastAsia" w:asciiTheme="minorEastAsia" w:hAnsiTheme="minorEastAsia" w:eastAsiaTheme="minorEastAsia"/>
          <w:szCs w:val="21"/>
        </w:rPr>
        <w:t>④</w:t>
      </w:r>
      <w:r>
        <w:rPr>
          <w:rFonts w:cs="宋体" w:asciiTheme="minorEastAsia" w:hAnsiTheme="minorEastAsia" w:eastAsiaTheme="minorEastAsia"/>
          <w:szCs w:val="21"/>
        </w:rPr>
        <w:t>有利于维护区域的和平与稳定</w:t>
      </w:r>
    </w:p>
    <w:p>
      <w:pPr>
        <w:widowControl/>
        <w:ind w:firstLine="420" w:firstLineChars="200"/>
        <w:contextualSpacing/>
        <w:jc w:val="left"/>
        <w:rPr>
          <w:rFonts w:asciiTheme="minorEastAsia" w:hAnsiTheme="minorEastAsia" w:eastAsiaTheme="minorEastAsia"/>
          <w:szCs w:val="21"/>
        </w:rPr>
      </w:pPr>
      <w:r>
        <w:rPr>
          <w:rFonts w:hint="eastAsia" w:asciiTheme="minorEastAsia" w:hAnsiTheme="minorEastAsia" w:eastAsiaTheme="minorEastAsia"/>
          <w:szCs w:val="21"/>
        </w:rPr>
        <w:t>A.①②</w:t>
      </w:r>
      <w:r>
        <w:rPr>
          <w:rFonts w:hint="eastAsia" w:asciiTheme="minorEastAsia" w:hAnsiTheme="minorEastAsia" w:eastAsiaTheme="minorEastAsia"/>
          <w:szCs w:val="21"/>
        </w:rPr>
        <w:tab/>
      </w:r>
      <w:r>
        <w:rPr>
          <w:rFonts w:hint="eastAsia" w:asciiTheme="minorEastAsia" w:hAnsiTheme="minorEastAsia" w:eastAsiaTheme="minorEastAsia"/>
          <w:szCs w:val="21"/>
        </w:rPr>
        <w:t xml:space="preserve">      </w:t>
      </w:r>
      <w:r>
        <w:rPr>
          <w:rFonts w:hint="eastAsia" w:cs="宋体" w:asciiTheme="minorEastAsia" w:hAnsiTheme="minorEastAsia" w:eastAsiaTheme="minorEastAsia"/>
          <w:szCs w:val="21"/>
        </w:rPr>
        <w:t>B．②③</w:t>
      </w:r>
      <w:r>
        <w:rPr>
          <w:rFonts w:hint="eastAsia" w:asciiTheme="minorEastAsia" w:hAnsiTheme="minorEastAsia" w:eastAsiaTheme="minorEastAsia"/>
          <w:szCs w:val="21"/>
        </w:rPr>
        <w:tab/>
      </w:r>
      <w:r>
        <w:rPr>
          <w:rFonts w:hint="eastAsia" w:asciiTheme="minorEastAsia" w:hAnsiTheme="minorEastAsia" w:eastAsiaTheme="minorEastAsia"/>
          <w:szCs w:val="21"/>
        </w:rPr>
        <w:t xml:space="preserve">     C．①④</w:t>
      </w:r>
      <w:r>
        <w:rPr>
          <w:rFonts w:hint="eastAsia" w:asciiTheme="minorEastAsia" w:hAnsiTheme="minorEastAsia" w:eastAsiaTheme="minorEastAsia"/>
          <w:szCs w:val="21"/>
        </w:rPr>
        <w:tab/>
      </w:r>
      <w:r>
        <w:rPr>
          <w:rFonts w:hint="eastAsia" w:asciiTheme="minorEastAsia" w:hAnsiTheme="minorEastAsia" w:eastAsiaTheme="minorEastAsia"/>
          <w:szCs w:val="21"/>
        </w:rPr>
        <w:t xml:space="preserve">    D．③④</w:t>
      </w:r>
    </w:p>
    <w:p>
      <w:pPr>
        <w:ind w:left="420" w:hanging="420" w:hangingChars="200"/>
        <w:contextualSpacing/>
        <w:jc w:val="left"/>
        <w:textAlignment w:val="center"/>
        <w:rPr>
          <w:rFonts w:cs="宋体" w:asciiTheme="minorEastAsia" w:hAnsiTheme="minorEastAsia" w:eastAsiaTheme="minorEastAsia"/>
          <w:szCs w:val="21"/>
        </w:rPr>
      </w:pPr>
      <w:r>
        <w:rPr>
          <w:rFonts w:hint="eastAsia" w:asciiTheme="minorEastAsia" w:hAnsiTheme="minorEastAsia" w:eastAsiaTheme="minorEastAsia"/>
          <w:szCs w:val="21"/>
        </w:rPr>
        <w:t>24</w:t>
      </w:r>
      <w:r>
        <w:rPr>
          <w:rFonts w:asciiTheme="minorEastAsia" w:hAnsiTheme="minorEastAsia" w:eastAsiaTheme="minorEastAsia"/>
          <w:szCs w:val="21"/>
        </w:rPr>
        <w:t xml:space="preserve">. </w:t>
      </w:r>
      <w:r>
        <w:rPr>
          <w:rFonts w:cs="宋体" w:asciiTheme="minorEastAsia" w:hAnsiTheme="minorEastAsia" w:eastAsiaTheme="minorEastAsia"/>
          <w:szCs w:val="21"/>
        </w:rPr>
        <w:t>春秋前期，列国主要政务官和军队高级长官均由世袭的卿大夫充当，三家分晋以后，“贵为列侯者，不令在相位；自将军以上，不为近大夫（卿大夫）”。这一变化说明当时</w:t>
      </w:r>
    </w:p>
    <w:p>
      <w:pPr>
        <w:ind w:firstLine="420" w:firstLineChars="200"/>
        <w:contextualSpacing/>
        <w:jc w:val="left"/>
        <w:textAlignment w:val="center"/>
        <w:rPr>
          <w:rFonts w:asciiTheme="minorEastAsia" w:hAnsiTheme="minorEastAsia" w:eastAsiaTheme="minorEastAsia"/>
          <w:szCs w:val="21"/>
        </w:rPr>
      </w:pPr>
      <w:r>
        <w:rPr>
          <w:rFonts w:hint="eastAsia" w:asciiTheme="minorEastAsia" w:hAnsiTheme="minorEastAsia" w:eastAsiaTheme="minorEastAsia"/>
          <w:szCs w:val="21"/>
        </w:rPr>
        <w:t xml:space="preserve">A. </w:t>
      </w:r>
      <w:r>
        <w:rPr>
          <w:rFonts w:cs="宋体" w:asciiTheme="minorEastAsia" w:hAnsiTheme="minorEastAsia" w:eastAsiaTheme="minorEastAsia"/>
          <w:szCs w:val="21"/>
        </w:rPr>
        <w:t>分封制度已经瓦解</w:t>
      </w:r>
      <w:r>
        <w:rPr>
          <w:rFonts w:hint="eastAsia" w:cs="宋体" w:asciiTheme="minorEastAsia" w:hAnsiTheme="minorEastAsia" w:eastAsiaTheme="minorEastAsia"/>
          <w:szCs w:val="21"/>
        </w:rPr>
        <w:t xml:space="preserve">  </w:t>
      </w:r>
      <w:r>
        <w:rPr>
          <w:rFonts w:hint="eastAsia" w:asciiTheme="minorEastAsia" w:hAnsiTheme="minorEastAsia" w:eastAsiaTheme="minorEastAsia"/>
          <w:szCs w:val="21"/>
        </w:rPr>
        <w:t>B.</w:t>
      </w:r>
      <w:r>
        <w:rPr>
          <w:rFonts w:cs="宋体" w:asciiTheme="minorEastAsia" w:hAnsiTheme="minorEastAsia" w:eastAsiaTheme="minorEastAsia"/>
          <w:szCs w:val="21"/>
        </w:rPr>
        <w:t xml:space="preserve"> 官僚制度正在形成</w:t>
      </w:r>
      <w:r>
        <w:rPr>
          <w:rFonts w:hint="eastAsia" w:cs="宋体" w:asciiTheme="minorEastAsia" w:hAnsiTheme="minorEastAsia" w:eastAsiaTheme="minorEastAsia"/>
          <w:szCs w:val="21"/>
        </w:rPr>
        <w:t xml:space="preserve">  </w:t>
      </w:r>
      <w:r>
        <w:rPr>
          <w:rFonts w:hint="eastAsia" w:asciiTheme="minorEastAsia" w:hAnsiTheme="minorEastAsia" w:eastAsiaTheme="minorEastAsia"/>
          <w:szCs w:val="21"/>
        </w:rPr>
        <w:t xml:space="preserve">C. </w:t>
      </w:r>
      <w:r>
        <w:rPr>
          <w:rFonts w:cs="宋体" w:asciiTheme="minorEastAsia" w:hAnsiTheme="minorEastAsia" w:eastAsiaTheme="minorEastAsia"/>
          <w:szCs w:val="21"/>
        </w:rPr>
        <w:t>血缘和政治相分离</w:t>
      </w:r>
      <w:r>
        <w:rPr>
          <w:rFonts w:hint="eastAsia" w:cs="宋体" w:asciiTheme="minorEastAsia" w:hAnsiTheme="minorEastAsia" w:eastAsiaTheme="minorEastAsia"/>
          <w:szCs w:val="21"/>
        </w:rPr>
        <w:t xml:space="preserve">  </w:t>
      </w:r>
      <w:r>
        <w:rPr>
          <w:rFonts w:hint="eastAsia" w:asciiTheme="minorEastAsia" w:hAnsiTheme="minorEastAsia" w:eastAsiaTheme="minorEastAsia"/>
          <w:szCs w:val="21"/>
        </w:rPr>
        <w:t xml:space="preserve">D. </w:t>
      </w:r>
      <w:r>
        <w:rPr>
          <w:rFonts w:cs="宋体" w:asciiTheme="minorEastAsia" w:hAnsiTheme="minorEastAsia" w:eastAsiaTheme="minorEastAsia"/>
          <w:szCs w:val="21"/>
        </w:rPr>
        <w:t>专制皇权大大加强</w:t>
      </w:r>
    </w:p>
    <w:p>
      <w:pPr>
        <w:ind w:left="420" w:hanging="420" w:hangingChars="200"/>
        <w:contextualSpacing/>
        <w:jc w:val="left"/>
        <w:textAlignment w:val="center"/>
        <w:rPr>
          <w:rFonts w:cs="宋体" w:asciiTheme="minorEastAsia" w:hAnsiTheme="minorEastAsia" w:eastAsiaTheme="minorEastAsia"/>
          <w:szCs w:val="21"/>
        </w:rPr>
      </w:pPr>
      <w:r>
        <w:rPr>
          <w:rFonts w:hint="eastAsia" w:asciiTheme="minorEastAsia" w:hAnsiTheme="minorEastAsia" w:eastAsiaTheme="minorEastAsia"/>
          <w:szCs w:val="21"/>
        </w:rPr>
        <w:t>25</w:t>
      </w:r>
      <w:r>
        <w:rPr>
          <w:rFonts w:asciiTheme="minorEastAsia" w:hAnsiTheme="minorEastAsia" w:eastAsiaTheme="minorEastAsia"/>
          <w:szCs w:val="21"/>
        </w:rPr>
        <w:t xml:space="preserve">. </w:t>
      </w:r>
      <w:r>
        <w:rPr>
          <w:rFonts w:cs="宋体" w:asciiTheme="minorEastAsia" w:hAnsiTheme="minorEastAsia" w:eastAsiaTheme="minorEastAsia"/>
          <w:szCs w:val="21"/>
        </w:rPr>
        <w:t>孔子把“仁”说成是“至德”，而把“孝悌”“忠信”“礼”等都从属于“仁”的原则之下。以“亲亲”为出发点，认为孝梯是“仁”的根本，又由血亲之爱推及开大。孟子提出“仁义礼智”“孝悌忠信”“父子有亲、君臣有义，夫妇有别、长幼有序，朋友有信”。这些均反映出</w:t>
      </w:r>
    </w:p>
    <w:p>
      <w:pPr>
        <w:ind w:firstLine="420" w:firstLineChars="200"/>
        <w:contextualSpacing/>
        <w:jc w:val="left"/>
        <w:textAlignment w:val="center"/>
        <w:rPr>
          <w:rFonts w:cs="宋体" w:asciiTheme="minorEastAsia" w:hAnsiTheme="minorEastAsia" w:eastAsiaTheme="minorEastAsia"/>
          <w:szCs w:val="21"/>
        </w:rPr>
      </w:pPr>
      <w:r>
        <w:rPr>
          <w:rFonts w:hint="eastAsia" w:asciiTheme="minorEastAsia" w:hAnsiTheme="minorEastAsia" w:eastAsiaTheme="minorEastAsia"/>
          <w:szCs w:val="21"/>
        </w:rPr>
        <w:t xml:space="preserve">A. </w:t>
      </w:r>
      <w:r>
        <w:rPr>
          <w:rFonts w:cs="宋体" w:asciiTheme="minorEastAsia" w:hAnsiTheme="minorEastAsia" w:eastAsiaTheme="minorEastAsia"/>
          <w:szCs w:val="21"/>
        </w:rPr>
        <w:t>儒家思想与宗法制相糅合</w:t>
      </w:r>
      <w:r>
        <w:rPr>
          <w:rFonts w:hint="eastAsia" w:cs="宋体" w:asciiTheme="minorEastAsia" w:hAnsiTheme="minorEastAsia" w:eastAsiaTheme="minorEastAsia"/>
          <w:szCs w:val="21"/>
        </w:rPr>
        <w:t xml:space="preserve">                </w:t>
      </w:r>
      <w:r>
        <w:rPr>
          <w:rFonts w:hint="eastAsia" w:asciiTheme="minorEastAsia" w:hAnsiTheme="minorEastAsia" w:eastAsiaTheme="minorEastAsia"/>
          <w:szCs w:val="21"/>
        </w:rPr>
        <w:t xml:space="preserve">B. </w:t>
      </w:r>
      <w:r>
        <w:rPr>
          <w:rFonts w:cs="宋体" w:asciiTheme="minorEastAsia" w:hAnsiTheme="minorEastAsia" w:eastAsiaTheme="minorEastAsia"/>
          <w:szCs w:val="21"/>
        </w:rPr>
        <w:t>儒家用仁政掩盖等级秩序</w:t>
      </w:r>
    </w:p>
    <w:p>
      <w:pPr>
        <w:ind w:firstLine="420" w:firstLineChars="200"/>
        <w:contextualSpacing/>
        <w:jc w:val="left"/>
        <w:textAlignment w:val="center"/>
        <w:rPr>
          <w:rFonts w:asciiTheme="minorEastAsia" w:hAnsiTheme="minorEastAsia" w:eastAsiaTheme="minorEastAsia"/>
          <w:szCs w:val="21"/>
        </w:rPr>
      </w:pPr>
      <w:r>
        <w:rPr>
          <w:rFonts w:hint="eastAsia" w:asciiTheme="minorEastAsia" w:hAnsiTheme="minorEastAsia" w:eastAsiaTheme="minorEastAsia"/>
          <w:szCs w:val="21"/>
        </w:rPr>
        <w:t>C.</w:t>
      </w: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儒家统一信仰和社会规范</w:t>
      </w:r>
      <w:r>
        <w:rPr>
          <w:rFonts w:hint="eastAsia" w:cs="宋体" w:asciiTheme="minorEastAsia" w:hAnsiTheme="minorEastAsia" w:eastAsiaTheme="minorEastAsia"/>
          <w:szCs w:val="21"/>
        </w:rPr>
        <w:t xml:space="preserve">                </w:t>
      </w:r>
      <w:r>
        <w:rPr>
          <w:rFonts w:hint="eastAsia" w:asciiTheme="minorEastAsia" w:hAnsiTheme="minorEastAsia" w:eastAsiaTheme="minorEastAsia"/>
          <w:szCs w:val="21"/>
        </w:rPr>
        <w:t xml:space="preserve">D. </w:t>
      </w:r>
      <w:r>
        <w:rPr>
          <w:rFonts w:cs="宋体" w:asciiTheme="minorEastAsia" w:hAnsiTheme="minorEastAsia" w:eastAsiaTheme="minorEastAsia"/>
          <w:szCs w:val="21"/>
        </w:rPr>
        <w:t>儒家用礼义道德遏制人欲</w:t>
      </w:r>
      <w:r>
        <w:rPr>
          <w:rFonts w:hint="eastAsia" w:asciiTheme="minorEastAsia" w:hAnsiTheme="minorEastAsia" w:eastAsiaTheme="minorEastAsia"/>
          <w:spacing w:val="1"/>
          <w:szCs w:val="21"/>
        </w:rPr>
        <w:t xml:space="preserve"> </w:t>
      </w:r>
    </w:p>
    <w:p>
      <w:pPr>
        <w:contextualSpacing/>
        <w:jc w:val="left"/>
        <w:textAlignment w:val="center"/>
        <w:rPr>
          <w:rFonts w:cs="宋体" w:asciiTheme="minorEastAsia" w:hAnsiTheme="minorEastAsia" w:eastAsiaTheme="minorEastAsia"/>
          <w:szCs w:val="21"/>
        </w:rPr>
      </w:pPr>
      <w:r>
        <w:rPr>
          <w:rFonts w:hint="eastAsia" w:asciiTheme="minorEastAsia" w:hAnsiTheme="minorEastAsia" w:eastAsiaTheme="minorEastAsia"/>
          <w:szCs w:val="21"/>
        </w:rPr>
        <w:t>26</w:t>
      </w:r>
      <w:r>
        <w:rPr>
          <w:rFonts w:asciiTheme="minorEastAsia" w:hAnsiTheme="minorEastAsia" w:eastAsiaTheme="minorEastAsia"/>
          <w:szCs w:val="21"/>
        </w:rPr>
        <w:t xml:space="preserve">. </w:t>
      </w:r>
      <w:r>
        <w:rPr>
          <w:rFonts w:cs="宋体" w:asciiTheme="minorEastAsia" w:hAnsiTheme="minorEastAsia" w:eastAsiaTheme="minorEastAsia"/>
          <w:szCs w:val="21"/>
        </w:rPr>
        <w:t>下表为不同文献对唐宋时期江南经济的记述。据此可知，唐宋时期</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7"/>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tcPr>
          <w:p>
            <w:pPr>
              <w:ind w:firstLine="2520" w:firstLineChars="1200"/>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记述</w:t>
            </w:r>
          </w:p>
        </w:tc>
        <w:tc>
          <w:tcPr>
            <w:tcW w:w="3544" w:type="dxa"/>
          </w:tcPr>
          <w:p>
            <w:pPr>
              <w:ind w:firstLine="1470" w:firstLineChars="700"/>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tcPr>
          <w:p>
            <w:pPr>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“至于长安宝货药肆，成丰衍于南方之物。”</w:t>
            </w:r>
          </w:p>
        </w:tc>
        <w:tc>
          <w:tcPr>
            <w:tcW w:w="3544" w:type="dxa"/>
          </w:tcPr>
          <w:p>
            <w:pPr>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唐·高彦休《唐阙史》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tcPr>
          <w:p>
            <w:pPr>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“天下无江淮，不能以足用；江准无天下，自可以为国。”</w:t>
            </w:r>
          </w:p>
        </w:tc>
        <w:tc>
          <w:tcPr>
            <w:tcW w:w="3544" w:type="dxa"/>
          </w:tcPr>
          <w:p>
            <w:pPr>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北宋·李觏《寄上富枢密书》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tcPr>
          <w:p>
            <w:pPr>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“大江之东，南至五岭……舟车南北，日夜灌输京师者，居天下十之六七。”</w:t>
            </w:r>
          </w:p>
        </w:tc>
        <w:tc>
          <w:tcPr>
            <w:tcW w:w="3544" w:type="dxa"/>
          </w:tcPr>
          <w:p>
            <w:pPr>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北宋·沈括《扬州重修平山堂记》</w:t>
            </w:r>
          </w:p>
        </w:tc>
      </w:tr>
    </w:tbl>
    <w:p>
      <w:pPr>
        <w:tabs>
          <w:tab w:val="left" w:pos="4873"/>
        </w:tabs>
        <w:ind w:firstLine="420" w:firstLineChars="200"/>
        <w:contextualSpacing/>
        <w:jc w:val="left"/>
        <w:textAlignment w:val="center"/>
        <w:rPr>
          <w:rFonts w:cs="宋体" w:asciiTheme="minorEastAsia" w:hAnsiTheme="minorEastAsia" w:eastAsiaTheme="minorEastAsia"/>
          <w:szCs w:val="21"/>
        </w:rPr>
      </w:pPr>
      <w:r>
        <w:rPr>
          <w:rFonts w:asciiTheme="minorEastAsia" w:hAnsiTheme="minorEastAsia" w:eastAsiaTheme="minorEastAsia"/>
          <w:szCs w:val="21"/>
        </w:rPr>
        <w:t xml:space="preserve">A. </w:t>
      </w:r>
      <w:r>
        <w:rPr>
          <w:rFonts w:cs="宋体" w:asciiTheme="minorEastAsia" w:hAnsiTheme="minorEastAsia" w:eastAsiaTheme="minorEastAsia"/>
          <w:szCs w:val="21"/>
        </w:rPr>
        <w:t>经济重心的南移已完成</w:t>
      </w:r>
      <w:r>
        <w:rPr>
          <w:rFonts w:asciiTheme="minorEastAsia" w:hAnsiTheme="minorEastAsia" w:eastAsiaTheme="minorEastAsia"/>
          <w:szCs w:val="21"/>
        </w:rPr>
        <w:tab/>
      </w:r>
      <w:r>
        <w:rPr>
          <w:rFonts w:asciiTheme="minorEastAsia" w:hAnsiTheme="minorEastAsia" w:eastAsiaTheme="minorEastAsia"/>
          <w:szCs w:val="21"/>
        </w:rPr>
        <w:t xml:space="preserve">B. </w:t>
      </w:r>
      <w:r>
        <w:rPr>
          <w:rFonts w:cs="宋体" w:asciiTheme="minorEastAsia" w:hAnsiTheme="minorEastAsia" w:eastAsiaTheme="minorEastAsia"/>
          <w:szCs w:val="21"/>
        </w:rPr>
        <w:t>江南地区社会经济影响力提升</w:t>
      </w:r>
    </w:p>
    <w:p>
      <w:pPr>
        <w:tabs>
          <w:tab w:val="left" w:pos="4873"/>
        </w:tabs>
        <w:ind w:firstLine="420" w:firstLineChars="200"/>
        <w:contextualSpacing/>
        <w:jc w:val="left"/>
        <w:textAlignment w:val="center"/>
        <w:rPr>
          <w:rFonts w:asciiTheme="minorEastAsia" w:hAnsiTheme="minorEastAsia" w:eastAsiaTheme="minorEastAsia"/>
          <w:szCs w:val="21"/>
        </w:rPr>
      </w:pPr>
      <w:r>
        <w:rPr>
          <w:rFonts w:asciiTheme="minorEastAsia" w:hAnsiTheme="minorEastAsia" w:eastAsiaTheme="minorEastAsia"/>
          <w:szCs w:val="21"/>
        </w:rPr>
        <w:t xml:space="preserve">C. </w:t>
      </w:r>
      <w:r>
        <w:rPr>
          <w:rFonts w:cs="宋体" w:asciiTheme="minorEastAsia" w:hAnsiTheme="minorEastAsia" w:eastAsiaTheme="minorEastAsia"/>
          <w:szCs w:val="21"/>
        </w:rPr>
        <w:t>长安出现严重物质匮乏</w:t>
      </w:r>
      <w:r>
        <w:rPr>
          <w:rFonts w:asciiTheme="minorEastAsia" w:hAnsiTheme="minorEastAsia" w:eastAsiaTheme="minorEastAsia"/>
          <w:szCs w:val="21"/>
        </w:rPr>
        <w:tab/>
      </w:r>
      <w:r>
        <w:rPr>
          <w:rFonts w:asciiTheme="minorEastAsia" w:hAnsiTheme="minorEastAsia" w:eastAsiaTheme="minorEastAsia"/>
          <w:szCs w:val="21"/>
        </w:rPr>
        <w:t xml:space="preserve">D. </w:t>
      </w:r>
      <w:r>
        <w:rPr>
          <w:rFonts w:cs="宋体" w:asciiTheme="minorEastAsia" w:hAnsiTheme="minorEastAsia" w:eastAsiaTheme="minorEastAsia"/>
          <w:szCs w:val="21"/>
        </w:rPr>
        <w:t>江淮地区已成为全国经济重心</w:t>
      </w:r>
    </w:p>
    <w:p>
      <w:pPr>
        <w:ind w:left="420" w:hanging="420" w:hangingChars="200"/>
        <w:contextualSpacing/>
        <w:jc w:val="left"/>
        <w:textAlignment w:val="center"/>
        <w:rPr>
          <w:rFonts w:cs="宋体" w:asciiTheme="minorEastAsia" w:hAnsiTheme="minorEastAsia" w:eastAsiaTheme="minorEastAsia"/>
          <w:szCs w:val="21"/>
        </w:rPr>
      </w:pPr>
      <w:r>
        <w:rPr>
          <w:rFonts w:hint="eastAsia" w:asciiTheme="minorEastAsia" w:hAnsiTheme="minorEastAsia" w:eastAsiaTheme="minorEastAsia"/>
          <w:szCs w:val="21"/>
        </w:rPr>
        <w:t>27</w:t>
      </w:r>
      <w:r>
        <w:rPr>
          <w:rFonts w:asciiTheme="minorEastAsia" w:hAnsiTheme="minorEastAsia" w:eastAsiaTheme="minorEastAsia"/>
          <w:szCs w:val="21"/>
        </w:rPr>
        <w:t xml:space="preserve">. </w:t>
      </w:r>
      <w:r>
        <w:rPr>
          <w:rFonts w:cs="宋体" w:asciiTheme="minorEastAsia" w:hAnsiTheme="minorEastAsia" w:eastAsiaTheme="minorEastAsia"/>
          <w:szCs w:val="21"/>
        </w:rPr>
        <w:t>南宋出现相当多的通俗教育读本，如《劝孝文》、《劝学文》、《劝农文》、《谕俗文》等，这些读物劝导民众遵循长幼有序、男女有别、恪守本分等生活理念。这主要说明</w:t>
      </w:r>
    </w:p>
    <w:p>
      <w:pPr>
        <w:ind w:firstLine="420" w:firstLineChars="200"/>
        <w:contextualSpacing/>
        <w:jc w:val="left"/>
        <w:textAlignment w:val="center"/>
        <w:rPr>
          <w:rFonts w:cs="宋体" w:asciiTheme="minorEastAsia" w:hAnsiTheme="minorEastAsia" w:eastAsiaTheme="minorEastAsia"/>
          <w:szCs w:val="21"/>
        </w:rPr>
      </w:pPr>
      <w:r>
        <w:rPr>
          <w:rFonts w:asciiTheme="minorEastAsia" w:hAnsiTheme="minorEastAsia" w:eastAsiaTheme="minorEastAsia"/>
          <w:szCs w:val="21"/>
        </w:rPr>
        <w:t xml:space="preserve">A. </w:t>
      </w:r>
      <w:r>
        <w:rPr>
          <w:rFonts w:cs="宋体" w:asciiTheme="minorEastAsia" w:hAnsiTheme="minorEastAsia" w:eastAsiaTheme="minorEastAsia"/>
          <w:szCs w:val="21"/>
        </w:rPr>
        <w:t>理学成为社会主流思想</w:t>
      </w:r>
      <w:r>
        <w:rPr>
          <w:rFonts w:hint="eastAsia" w:cs="宋体" w:asciiTheme="minorEastAsia" w:hAnsiTheme="minorEastAsia" w:eastAsiaTheme="minorEastAsia"/>
          <w:szCs w:val="21"/>
        </w:rPr>
        <w:t xml:space="preserve">                    </w:t>
      </w:r>
      <w:r>
        <w:rPr>
          <w:rFonts w:asciiTheme="minorEastAsia" w:hAnsiTheme="minorEastAsia" w:eastAsiaTheme="minorEastAsia"/>
          <w:szCs w:val="21"/>
        </w:rPr>
        <w:t xml:space="preserve">B. </w:t>
      </w:r>
      <w:r>
        <w:rPr>
          <w:rFonts w:cs="宋体" w:asciiTheme="minorEastAsia" w:hAnsiTheme="minorEastAsia" w:eastAsiaTheme="minorEastAsia"/>
          <w:szCs w:val="21"/>
        </w:rPr>
        <w:t>理学思想逐步走向世俗化</w:t>
      </w:r>
    </w:p>
    <w:p>
      <w:pPr>
        <w:ind w:firstLine="420" w:firstLineChars="200"/>
        <w:contextualSpacing/>
        <w:jc w:val="left"/>
        <w:textAlignment w:val="center"/>
        <w:rPr>
          <w:rFonts w:asciiTheme="minorEastAsia" w:hAnsiTheme="minorEastAsia" w:eastAsiaTheme="minorEastAsia"/>
          <w:szCs w:val="21"/>
        </w:rPr>
      </w:pPr>
      <w:r>
        <w:rPr>
          <w:rFonts w:asciiTheme="minorEastAsia" w:hAnsiTheme="minorEastAsia" w:eastAsiaTheme="minorEastAsia"/>
          <w:szCs w:val="21"/>
        </w:rPr>
        <w:t xml:space="preserve">C. </w:t>
      </w:r>
      <w:r>
        <w:rPr>
          <w:rFonts w:cs="宋体" w:asciiTheme="minorEastAsia" w:hAnsiTheme="minorEastAsia" w:eastAsiaTheme="minorEastAsia"/>
          <w:szCs w:val="21"/>
        </w:rPr>
        <w:t>政府保障平民受教权利</w:t>
      </w:r>
      <w:r>
        <w:rPr>
          <w:rFonts w:hint="eastAsia" w:cs="宋体" w:asciiTheme="minorEastAsia" w:hAnsiTheme="minorEastAsia" w:eastAsiaTheme="minorEastAsia"/>
          <w:szCs w:val="21"/>
        </w:rPr>
        <w:t xml:space="preserve">                    </w:t>
      </w:r>
      <w:r>
        <w:rPr>
          <w:rFonts w:asciiTheme="minorEastAsia" w:hAnsiTheme="minorEastAsia" w:eastAsiaTheme="minorEastAsia"/>
          <w:szCs w:val="21"/>
        </w:rPr>
        <w:t xml:space="preserve">D. </w:t>
      </w:r>
      <w:r>
        <w:rPr>
          <w:rFonts w:cs="宋体" w:asciiTheme="minorEastAsia" w:hAnsiTheme="minorEastAsia" w:eastAsiaTheme="minorEastAsia"/>
          <w:szCs w:val="21"/>
        </w:rPr>
        <w:t>商品经济推动了理学发展</w:t>
      </w:r>
    </w:p>
    <w:p>
      <w:pPr>
        <w:contextualSpacing/>
        <w:jc w:val="left"/>
        <w:textAlignment w:val="center"/>
        <w:rPr>
          <w:rFonts w:asciiTheme="minorEastAsia" w:hAnsiTheme="minorEastAsia" w:eastAsiaTheme="minorEastAsia"/>
          <w:szCs w:val="21"/>
        </w:rPr>
      </w:pPr>
      <w:r>
        <w:rPr>
          <w:rFonts w:hint="eastAsia" w:asciiTheme="minorEastAsia" w:hAnsiTheme="minorEastAsia" w:eastAsiaTheme="minorEastAsia"/>
          <w:szCs w:val="21"/>
        </w:rPr>
        <w:t>28</w:t>
      </w:r>
      <w:r>
        <w:rPr>
          <w:rFonts w:asciiTheme="minorEastAsia" w:hAnsiTheme="minorEastAsia" w:eastAsiaTheme="minorEastAsia"/>
          <w:szCs w:val="21"/>
        </w:rPr>
        <w:t xml:space="preserve">. </w:t>
      </w:r>
      <w:r>
        <w:rPr>
          <w:rFonts w:hint="eastAsia" w:cs="宋体" w:asciiTheme="minorEastAsia" w:hAnsiTheme="minorEastAsia" w:eastAsiaTheme="minorEastAsia"/>
          <w:szCs w:val="21"/>
        </w:rPr>
        <w:t>右</w:t>
      </w:r>
      <w:r>
        <w:rPr>
          <w:rFonts w:cs="宋体" w:asciiTheme="minorEastAsia" w:hAnsiTheme="minorEastAsia" w:eastAsiaTheme="minorEastAsia"/>
          <w:szCs w:val="21"/>
        </w:rPr>
        <w:t>图是1843～1858年中国生丝出口数量统计示意图。该图反映出当时的中国</w:t>
      </w:r>
    </w:p>
    <w:p>
      <w:pPr>
        <w:ind w:firstLine="420" w:firstLineChars="200"/>
        <w:contextualSpacing/>
        <w:jc w:val="left"/>
        <w:textAlignment w:val="center"/>
        <w:rPr>
          <w:rFonts w:asciiTheme="minorEastAsia" w:hAnsiTheme="minorEastAsia" w:eastAsiaTheme="minorEastAsia"/>
          <w:szCs w:val="21"/>
        </w:rPr>
      </w:pPr>
      <w:r>
        <w:rPr>
          <w:rFonts w:cs="宋体" w:asciiTheme="minorEastAsia" w:hAnsiTheme="minorEastAsia" w:eastAsiaTheme="minorEastAsia"/>
          <w:szCs w:val="21"/>
        </w:rPr>
        <w:drawing>
          <wp:anchor distT="0" distB="0" distL="114300" distR="114300" simplePos="0" relativeHeight="251661312" behindDoc="0" locked="0" layoutInCell="1" allowOverlap="1">
            <wp:simplePos x="0" y="0"/>
            <wp:positionH relativeFrom="column">
              <wp:posOffset>3740150</wp:posOffset>
            </wp:positionH>
            <wp:positionV relativeFrom="paragraph">
              <wp:posOffset>38735</wp:posOffset>
            </wp:positionV>
            <wp:extent cx="2962275" cy="1314450"/>
            <wp:effectExtent l="0" t="0" r="9525" b="0"/>
            <wp:wrapSquare wrapText="bothSides"/>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962275" cy="1314450"/>
                    </a:xfrm>
                    <a:prstGeom prst="rect">
                      <a:avLst/>
                    </a:prstGeom>
                    <a:noFill/>
                    <a:ln>
                      <a:noFill/>
                    </a:ln>
                  </pic:spPr>
                </pic:pic>
              </a:graphicData>
            </a:graphic>
          </wp:anchor>
        </w:drawing>
      </w:r>
      <w:r>
        <w:rPr>
          <w:rFonts w:hint="eastAsia" w:asciiTheme="minorEastAsia" w:hAnsiTheme="minorEastAsia" w:eastAsiaTheme="minorEastAsia"/>
          <w:szCs w:val="21"/>
        </w:rPr>
        <w:t xml:space="preserve">A. 外商企业大量涌入        </w:t>
      </w:r>
    </w:p>
    <w:p>
      <w:pPr>
        <w:ind w:firstLine="420" w:firstLineChars="200"/>
        <w:contextualSpacing/>
        <w:jc w:val="left"/>
        <w:textAlignment w:val="center"/>
        <w:rPr>
          <w:rFonts w:asciiTheme="minorEastAsia" w:hAnsiTheme="minorEastAsia" w:eastAsiaTheme="minorEastAsia"/>
          <w:szCs w:val="21"/>
        </w:rPr>
      </w:pPr>
      <w:r>
        <w:rPr>
          <w:rFonts w:hint="eastAsia" w:asciiTheme="minorEastAsia" w:hAnsiTheme="minorEastAsia" w:eastAsiaTheme="minorEastAsia"/>
          <w:szCs w:val="21"/>
        </w:rPr>
        <w:t>B. 洋务工业取得成效</w:t>
      </w:r>
    </w:p>
    <w:p>
      <w:pPr>
        <w:ind w:firstLine="420" w:firstLineChars="200"/>
        <w:contextualSpacing/>
        <w:rPr>
          <w:rFonts w:asciiTheme="minorEastAsia" w:hAnsiTheme="minorEastAsia" w:eastAsiaTheme="minorEastAsia"/>
          <w:szCs w:val="21"/>
        </w:rPr>
      </w:pPr>
      <w:r>
        <w:rPr>
          <w:rFonts w:hint="eastAsia" w:asciiTheme="minorEastAsia" w:hAnsiTheme="minorEastAsia" w:eastAsiaTheme="minorEastAsia"/>
          <w:szCs w:val="21"/>
        </w:rPr>
        <w:t>C. 自然经济逐渐解体</w:t>
      </w:r>
    </w:p>
    <w:p>
      <w:pPr>
        <w:ind w:firstLine="420" w:firstLineChars="200"/>
        <w:contextualSpacing/>
        <w:rPr>
          <w:rFonts w:asciiTheme="minorEastAsia" w:hAnsiTheme="minorEastAsia" w:eastAsiaTheme="minorEastAsia"/>
          <w:szCs w:val="21"/>
        </w:rPr>
      </w:pPr>
      <w:r>
        <w:rPr>
          <w:rFonts w:hint="eastAsia" w:asciiTheme="minorEastAsia" w:hAnsiTheme="minorEastAsia" w:eastAsiaTheme="minorEastAsia"/>
          <w:szCs w:val="21"/>
        </w:rPr>
        <w:t>D. 民族资本主义产生</w:t>
      </w:r>
    </w:p>
    <w:p>
      <w:pPr>
        <w:contextualSpacing/>
        <w:jc w:val="left"/>
        <w:textAlignment w:val="center"/>
        <w:rPr>
          <w:rFonts w:cs="宋体" w:asciiTheme="minorEastAsia" w:hAnsiTheme="minorEastAsia" w:eastAsiaTheme="minorEastAsia"/>
          <w:szCs w:val="21"/>
        </w:rPr>
      </w:pPr>
      <w:r>
        <w:rPr>
          <w:rFonts w:hint="eastAsia" w:asciiTheme="minorEastAsia" w:hAnsiTheme="minorEastAsia" w:eastAsiaTheme="minorEastAsia"/>
          <w:szCs w:val="21"/>
        </w:rPr>
        <w:t>29</w:t>
      </w:r>
      <w:r>
        <w:rPr>
          <w:rFonts w:asciiTheme="minorEastAsia" w:hAnsiTheme="minorEastAsia" w:eastAsiaTheme="minorEastAsia"/>
          <w:szCs w:val="21"/>
        </w:rPr>
        <w:t xml:space="preserve">. </w:t>
      </w:r>
      <w:r>
        <w:rPr>
          <w:rFonts w:cs="宋体" w:asciiTheme="minorEastAsia" w:hAnsiTheme="minorEastAsia" w:eastAsiaTheme="minorEastAsia"/>
          <w:szCs w:val="21"/>
        </w:rPr>
        <w:t>有学者认为，义和团运动的兴起是由反动的满族朝廷、顽</w:t>
      </w:r>
    </w:p>
    <w:p>
      <w:pPr>
        <w:ind w:firstLine="420" w:firstLineChars="200"/>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固的保守派官僚和士绅，以及无知和迷信的民众联合力量</w:t>
      </w:r>
    </w:p>
    <w:p>
      <w:pPr>
        <w:ind w:firstLine="420" w:firstLineChars="200"/>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所推动的。这种反抗外国帝国主义的感情和愤怒的爆发在</w:t>
      </w:r>
    </w:p>
    <w:p>
      <w:pPr>
        <w:ind w:firstLine="420" w:firstLineChars="200"/>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某种意义上是固有的爱国主义的表现。这一看法</w:t>
      </w:r>
    </w:p>
    <w:p>
      <w:pPr>
        <w:ind w:firstLine="420" w:firstLineChars="200"/>
        <w:contextualSpacing/>
        <w:jc w:val="left"/>
        <w:textAlignment w:val="center"/>
        <w:rPr>
          <w:rFonts w:cs="宋体" w:asciiTheme="minorEastAsia" w:hAnsiTheme="minorEastAsia" w:eastAsiaTheme="minorEastAsia"/>
          <w:szCs w:val="21"/>
        </w:rPr>
      </w:pPr>
      <w:r>
        <w:rPr>
          <w:rFonts w:asciiTheme="minorEastAsia" w:hAnsiTheme="minorEastAsia" w:eastAsiaTheme="minorEastAsia"/>
          <w:szCs w:val="21"/>
        </w:rPr>
        <w:t xml:space="preserve">A. </w:t>
      </w:r>
      <w:r>
        <w:rPr>
          <w:rFonts w:cs="宋体" w:asciiTheme="minorEastAsia" w:hAnsiTheme="minorEastAsia" w:eastAsiaTheme="minorEastAsia"/>
          <w:szCs w:val="21"/>
        </w:rPr>
        <w:t>否定了农民反帝爱国运动的作用</w:t>
      </w:r>
      <w:r>
        <w:rPr>
          <w:rFonts w:hint="eastAsia" w:cs="宋体" w:asciiTheme="minorEastAsia" w:hAnsiTheme="minorEastAsia" w:eastAsiaTheme="minorEastAsia"/>
          <w:szCs w:val="21"/>
        </w:rPr>
        <w:t xml:space="preserve">            </w:t>
      </w:r>
      <w:r>
        <w:rPr>
          <w:rFonts w:asciiTheme="minorEastAsia" w:hAnsiTheme="minorEastAsia" w:eastAsiaTheme="minorEastAsia"/>
          <w:szCs w:val="21"/>
        </w:rPr>
        <w:t xml:space="preserve">B. </w:t>
      </w:r>
      <w:r>
        <w:rPr>
          <w:rFonts w:cs="宋体" w:asciiTheme="minorEastAsia" w:hAnsiTheme="minorEastAsia" w:eastAsiaTheme="minorEastAsia"/>
          <w:szCs w:val="21"/>
        </w:rPr>
        <w:t>忽视了当时阶级矛盾的客观存在</w:t>
      </w:r>
    </w:p>
    <w:p>
      <w:pPr>
        <w:ind w:firstLine="420" w:firstLineChars="200"/>
        <w:contextualSpacing/>
        <w:jc w:val="left"/>
        <w:textAlignment w:val="center"/>
        <w:rPr>
          <w:rFonts w:asciiTheme="minorEastAsia" w:hAnsiTheme="minorEastAsia" w:eastAsiaTheme="minorEastAsia"/>
          <w:szCs w:val="21"/>
        </w:rPr>
      </w:pPr>
      <w:r>
        <w:rPr>
          <w:rFonts w:asciiTheme="minorEastAsia" w:hAnsiTheme="minorEastAsia" w:eastAsiaTheme="minorEastAsia"/>
          <w:szCs w:val="21"/>
        </w:rPr>
        <w:t xml:space="preserve">C. </w:t>
      </w:r>
      <w:r>
        <w:rPr>
          <w:rFonts w:cs="宋体" w:asciiTheme="minorEastAsia" w:hAnsiTheme="minorEastAsia" w:eastAsiaTheme="minorEastAsia"/>
          <w:szCs w:val="21"/>
        </w:rPr>
        <w:t>主要强调清政府在运动中的作用</w:t>
      </w:r>
      <w:r>
        <w:rPr>
          <w:rFonts w:hint="eastAsia" w:cs="宋体" w:asciiTheme="minorEastAsia" w:hAnsiTheme="minorEastAsia" w:eastAsiaTheme="minorEastAsia"/>
          <w:szCs w:val="21"/>
        </w:rPr>
        <w:t xml:space="preserve">            </w:t>
      </w:r>
      <w:r>
        <w:rPr>
          <w:rFonts w:asciiTheme="minorEastAsia" w:hAnsiTheme="minorEastAsia" w:eastAsiaTheme="minorEastAsia"/>
          <w:szCs w:val="21"/>
        </w:rPr>
        <w:t xml:space="preserve">D. </w:t>
      </w:r>
      <w:r>
        <w:rPr>
          <w:rFonts w:cs="宋体" w:asciiTheme="minorEastAsia" w:hAnsiTheme="minorEastAsia" w:eastAsiaTheme="minorEastAsia"/>
          <w:szCs w:val="21"/>
        </w:rPr>
        <w:t>对义和团运动的认识较为客观</w:t>
      </w:r>
    </w:p>
    <w:p>
      <w:pPr>
        <w:ind w:left="420" w:hanging="420" w:hangingChars="200"/>
        <w:rPr>
          <w:rFonts w:asciiTheme="minorEastAsia" w:hAnsiTheme="minorEastAsia" w:eastAsiaTheme="minorEastAsia"/>
        </w:rPr>
      </w:pPr>
      <w:r>
        <w:rPr>
          <w:rFonts w:hint="eastAsia" w:asciiTheme="minorEastAsia" w:hAnsiTheme="minorEastAsia" w:eastAsiaTheme="minorEastAsia"/>
        </w:rPr>
        <w:t>30</w:t>
      </w:r>
      <w:r>
        <w:rPr>
          <w:rFonts w:asciiTheme="minorEastAsia" w:hAnsiTheme="minorEastAsia" w:eastAsiaTheme="minorEastAsia"/>
        </w:rPr>
        <w:t>. 1924年8月，孙中山指出：“现在一般青年学者信仰马克思主义，一讲到社会主义，便主张用马克思的办法来解决中国社会经济问题，但是我们今日师马克思之意则可，用马克思之法则不可”。这反映出当时国民党</w:t>
      </w:r>
      <w:r>
        <w:rPr>
          <w:rFonts w:hint="eastAsia" w:asciiTheme="minorEastAsia" w:hAnsiTheme="minorEastAsia" w:eastAsiaTheme="minorEastAsia"/>
        </w:rPr>
        <w:t xml:space="preserve"> </w:t>
      </w:r>
    </w:p>
    <w:p>
      <w:pPr>
        <w:tabs>
          <w:tab w:val="left" w:pos="4873"/>
        </w:tabs>
        <w:ind w:firstLine="420" w:firstLineChars="200"/>
        <w:contextualSpacing/>
        <w:jc w:val="left"/>
        <w:textAlignment w:val="center"/>
        <w:rPr>
          <w:rFonts w:cs="宋体" w:asciiTheme="minorEastAsia" w:hAnsiTheme="minorEastAsia" w:eastAsiaTheme="minorEastAsia"/>
          <w:szCs w:val="21"/>
        </w:rPr>
      </w:pPr>
      <w:r>
        <w:rPr>
          <w:rFonts w:cs="宋体" w:asciiTheme="minorEastAsia" w:hAnsiTheme="minorEastAsia" w:eastAsiaTheme="minorEastAsia"/>
          <w:szCs w:val="21"/>
        </w:rPr>
        <w:t>A. 试图消除与中国共产党的分歧</w:t>
      </w:r>
      <w:r>
        <w:rPr>
          <w:rFonts w:cs="宋体" w:asciiTheme="minorEastAsia" w:hAnsiTheme="minorEastAsia" w:eastAsiaTheme="minorEastAsia"/>
          <w:szCs w:val="21"/>
        </w:rPr>
        <w:tab/>
      </w:r>
      <w:r>
        <w:rPr>
          <w:rFonts w:cs="宋体" w:asciiTheme="minorEastAsia" w:hAnsiTheme="minorEastAsia" w:eastAsiaTheme="minorEastAsia"/>
          <w:szCs w:val="21"/>
        </w:rPr>
        <w:t>B. 丧失了领导国民革命的主导地位</w:t>
      </w:r>
    </w:p>
    <w:p>
      <w:pPr>
        <w:tabs>
          <w:tab w:val="left" w:pos="4873"/>
        </w:tabs>
        <w:ind w:firstLine="420" w:firstLineChars="200"/>
        <w:contextualSpacing/>
        <w:jc w:val="left"/>
        <w:textAlignment w:val="center"/>
        <w:rPr>
          <w:rFonts w:asciiTheme="minorEastAsia" w:hAnsiTheme="minorEastAsia" w:eastAsiaTheme="minorEastAsia"/>
          <w:szCs w:val="21"/>
        </w:rPr>
      </w:pPr>
      <w:r>
        <w:rPr>
          <w:rFonts w:cs="宋体" w:asciiTheme="minorEastAsia" w:hAnsiTheme="minorEastAsia" w:eastAsiaTheme="minorEastAsia"/>
          <w:szCs w:val="21"/>
        </w:rPr>
        <w:t>C. 注重借鉴科学社会主义的精神</w:t>
      </w:r>
      <w:r>
        <w:rPr>
          <w:rFonts w:cs="宋体" w:asciiTheme="minorEastAsia" w:hAnsiTheme="minorEastAsia" w:eastAsiaTheme="minorEastAsia"/>
          <w:szCs w:val="21"/>
        </w:rPr>
        <w:tab/>
      </w:r>
      <w:r>
        <w:rPr>
          <w:rFonts w:cs="宋体" w:asciiTheme="minorEastAsia" w:hAnsiTheme="minorEastAsia" w:eastAsiaTheme="minorEastAsia"/>
          <w:szCs w:val="21"/>
        </w:rPr>
        <w:t>D. 逃避现实希求在革命中得到认可</w:t>
      </w:r>
      <w:r>
        <w:rPr>
          <w:rFonts w:hint="eastAsia" w:asciiTheme="minorEastAsia" w:hAnsiTheme="minorEastAsia" w:eastAsiaTheme="minorEastAsia"/>
          <w:szCs w:val="21"/>
        </w:rPr>
        <w:t xml:space="preserve"> </w:t>
      </w:r>
    </w:p>
    <w:p>
      <w:pPr>
        <w:ind w:left="420" w:hanging="420" w:hangingChars="200"/>
        <w:contextualSpacing/>
        <w:rPr>
          <w:rFonts w:asciiTheme="minorEastAsia" w:hAnsiTheme="minorEastAsia" w:eastAsiaTheme="minorEastAsia"/>
          <w:szCs w:val="21"/>
        </w:rPr>
      </w:pPr>
      <w:r>
        <w:rPr>
          <w:rFonts w:hint="eastAsia" w:asciiTheme="minorEastAsia" w:hAnsiTheme="minorEastAsia" w:eastAsiaTheme="minorEastAsia"/>
          <w:szCs w:val="21"/>
        </w:rPr>
        <w:t>31</w:t>
      </w:r>
      <w:r>
        <w:rPr>
          <w:rFonts w:asciiTheme="minorEastAsia" w:hAnsiTheme="minorEastAsia" w:eastAsiaTheme="minorEastAsia"/>
          <w:szCs w:val="21"/>
        </w:rPr>
        <w:t>.</w:t>
      </w:r>
      <w:r>
        <w:rPr>
          <w:rFonts w:hint="eastAsia" w:asciiTheme="minorEastAsia" w:hAnsiTheme="minorEastAsia" w:eastAsiaTheme="minorEastAsia"/>
          <w:szCs w:val="21"/>
        </w:rPr>
        <w:t>据</w:t>
      </w:r>
      <w:r>
        <w:rPr>
          <w:rFonts w:asciiTheme="minorEastAsia" w:hAnsiTheme="minorEastAsia" w:eastAsiaTheme="minorEastAsia"/>
          <w:szCs w:val="21"/>
        </w:rPr>
        <w:t>1927</w:t>
      </w:r>
      <w:r>
        <w:rPr>
          <w:rFonts w:hint="eastAsia" w:asciiTheme="minorEastAsia" w:hAnsiTheme="minorEastAsia" w:eastAsiaTheme="minorEastAsia"/>
          <w:szCs w:val="21"/>
        </w:rPr>
        <w:t>年</w:t>
      </w:r>
      <w:r>
        <w:rPr>
          <w:rFonts w:asciiTheme="minorEastAsia" w:hAnsiTheme="minorEastAsia" w:eastAsiaTheme="minorEastAsia"/>
          <w:szCs w:val="21"/>
        </w:rPr>
        <w:t>6</w:t>
      </w:r>
      <w:r>
        <w:rPr>
          <w:rFonts w:hint="eastAsia" w:asciiTheme="minorEastAsia" w:hAnsiTheme="minorEastAsia" w:eastAsiaTheme="minorEastAsia"/>
          <w:szCs w:val="21"/>
        </w:rPr>
        <w:t>月的调查，全国有五个省（粤、湘、鄂、赣、豫）成立了省级农民协会，全国农会会员总数约</w:t>
      </w:r>
      <w:r>
        <w:rPr>
          <w:rFonts w:asciiTheme="minorEastAsia" w:hAnsiTheme="minorEastAsia" w:eastAsiaTheme="minorEastAsia"/>
          <w:szCs w:val="21"/>
        </w:rPr>
        <w:t xml:space="preserve"> 940 </w:t>
      </w:r>
      <w:r>
        <w:rPr>
          <w:rFonts w:hint="eastAsia" w:asciiTheme="minorEastAsia" w:hAnsiTheme="minorEastAsia" w:eastAsiaTheme="minorEastAsia"/>
          <w:szCs w:val="21"/>
        </w:rPr>
        <w:t>万，分布在</w:t>
      </w:r>
      <w:r>
        <w:rPr>
          <w:rFonts w:asciiTheme="minorEastAsia" w:hAnsiTheme="minorEastAsia" w:eastAsiaTheme="minorEastAsia"/>
          <w:szCs w:val="21"/>
        </w:rPr>
        <w:t xml:space="preserve"> 17</w:t>
      </w:r>
      <w:r>
        <w:rPr>
          <w:rFonts w:hint="eastAsia" w:asciiTheme="minorEastAsia" w:hAnsiTheme="minorEastAsia" w:eastAsiaTheme="minorEastAsia"/>
          <w:szCs w:val="21"/>
        </w:rPr>
        <w:t>个省区。全国主要省区农会会员数量状况如下表所示。</w:t>
      </w:r>
    </w:p>
    <w:p>
      <w:pPr>
        <w:ind w:firstLine="2310" w:firstLineChars="1100"/>
        <w:contextualSpacing/>
        <w:rPr>
          <w:rFonts w:asciiTheme="minorEastAsia" w:hAnsiTheme="minorEastAsia" w:eastAsiaTheme="minorEastAsia"/>
          <w:szCs w:val="21"/>
        </w:rPr>
      </w:pPr>
      <w:r>
        <w:rPr>
          <w:rFonts w:hint="eastAsia" w:asciiTheme="minorEastAsia" w:hAnsiTheme="minorEastAsia" w:eastAsiaTheme="minorEastAsia"/>
          <w:szCs w:val="21"/>
        </w:rPr>
        <w:t>主要省区农会会员数量状况（单位：万）</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981"/>
        <w:gridCol w:w="992"/>
        <w:gridCol w:w="851"/>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tcPr>
          <w:p>
            <w:pPr>
              <w:contextualSpacing/>
              <w:rPr>
                <w:rFonts w:asciiTheme="minorEastAsia" w:hAnsiTheme="minorEastAsia" w:eastAsiaTheme="minorEastAsia"/>
                <w:szCs w:val="21"/>
              </w:rPr>
            </w:pPr>
            <w:r>
              <w:rPr>
                <w:rFonts w:hint="eastAsia" w:asciiTheme="minorEastAsia" w:hAnsiTheme="minorEastAsia" w:eastAsiaTheme="minorEastAsia"/>
                <w:szCs w:val="21"/>
              </w:rPr>
              <w:t>省份</w:t>
            </w:r>
          </w:p>
        </w:tc>
        <w:tc>
          <w:tcPr>
            <w:tcW w:w="981" w:type="dxa"/>
          </w:tcPr>
          <w:p>
            <w:pPr>
              <w:contextualSpacing/>
              <w:rPr>
                <w:rFonts w:asciiTheme="minorEastAsia" w:hAnsiTheme="minorEastAsia" w:eastAsiaTheme="minorEastAsia"/>
                <w:szCs w:val="21"/>
              </w:rPr>
            </w:pPr>
            <w:r>
              <w:rPr>
                <w:rFonts w:hint="eastAsia" w:asciiTheme="minorEastAsia" w:hAnsiTheme="minorEastAsia" w:eastAsiaTheme="minorEastAsia"/>
                <w:szCs w:val="21"/>
              </w:rPr>
              <w:t>湖南</w:t>
            </w:r>
          </w:p>
        </w:tc>
        <w:tc>
          <w:tcPr>
            <w:tcW w:w="992" w:type="dxa"/>
          </w:tcPr>
          <w:p>
            <w:pPr>
              <w:contextualSpacing/>
              <w:rPr>
                <w:rFonts w:asciiTheme="minorEastAsia" w:hAnsiTheme="minorEastAsia" w:eastAsiaTheme="minorEastAsia"/>
                <w:szCs w:val="21"/>
              </w:rPr>
            </w:pPr>
            <w:r>
              <w:rPr>
                <w:rFonts w:hint="eastAsia" w:asciiTheme="minorEastAsia" w:hAnsiTheme="minorEastAsia" w:eastAsiaTheme="minorEastAsia"/>
                <w:szCs w:val="21"/>
              </w:rPr>
              <w:t>湖北</w:t>
            </w:r>
          </w:p>
        </w:tc>
        <w:tc>
          <w:tcPr>
            <w:tcW w:w="851" w:type="dxa"/>
          </w:tcPr>
          <w:p>
            <w:pPr>
              <w:contextualSpacing/>
              <w:rPr>
                <w:rFonts w:asciiTheme="minorEastAsia" w:hAnsiTheme="minorEastAsia" w:eastAsiaTheme="minorEastAsia"/>
                <w:szCs w:val="21"/>
              </w:rPr>
            </w:pPr>
            <w:r>
              <w:rPr>
                <w:rFonts w:hint="eastAsia" w:asciiTheme="minorEastAsia" w:hAnsiTheme="minorEastAsia" w:eastAsiaTheme="minorEastAsia"/>
                <w:szCs w:val="21"/>
              </w:rPr>
              <w:t>广东</w:t>
            </w:r>
          </w:p>
        </w:tc>
        <w:tc>
          <w:tcPr>
            <w:tcW w:w="992" w:type="dxa"/>
          </w:tcPr>
          <w:p>
            <w:pPr>
              <w:contextualSpacing/>
              <w:rPr>
                <w:rFonts w:asciiTheme="minorEastAsia" w:hAnsiTheme="minorEastAsia" w:eastAsiaTheme="minorEastAsia"/>
                <w:szCs w:val="21"/>
              </w:rPr>
            </w:pPr>
            <w:r>
              <w:rPr>
                <w:rFonts w:hint="eastAsia" w:asciiTheme="minorEastAsia" w:hAnsiTheme="minorEastAsia" w:eastAsiaTheme="minorEastAsia"/>
                <w:szCs w:val="21"/>
              </w:rPr>
              <w:t>陕西</w:t>
            </w:r>
          </w:p>
        </w:tc>
        <w:tc>
          <w:tcPr>
            <w:tcW w:w="992" w:type="dxa"/>
          </w:tcPr>
          <w:p>
            <w:pPr>
              <w:contextualSpacing/>
              <w:rPr>
                <w:rFonts w:asciiTheme="minorEastAsia" w:hAnsiTheme="minorEastAsia" w:eastAsiaTheme="minorEastAsia"/>
                <w:szCs w:val="21"/>
              </w:rPr>
            </w:pPr>
            <w:r>
              <w:rPr>
                <w:rFonts w:hint="eastAsia" w:asciiTheme="minorEastAsia" w:hAnsiTheme="minorEastAsia" w:eastAsiaTheme="minorEastAsia"/>
                <w:szCs w:val="21"/>
              </w:rPr>
              <w:t>江西</w:t>
            </w:r>
          </w:p>
        </w:tc>
        <w:tc>
          <w:tcPr>
            <w:tcW w:w="993" w:type="dxa"/>
          </w:tcPr>
          <w:p>
            <w:pPr>
              <w:contextualSpacing/>
              <w:rPr>
                <w:rFonts w:asciiTheme="minorEastAsia" w:hAnsiTheme="minorEastAsia" w:eastAsiaTheme="minorEastAsia"/>
                <w:szCs w:val="21"/>
              </w:rPr>
            </w:pPr>
            <w:r>
              <w:rPr>
                <w:rFonts w:hint="eastAsia" w:asciiTheme="minorEastAsia" w:hAnsiTheme="minorEastAsia" w:eastAsiaTheme="minorEastAsia"/>
                <w:szCs w:val="21"/>
              </w:rPr>
              <w:t>河南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tcPr>
          <w:p>
            <w:pPr>
              <w:contextualSpacing/>
              <w:rPr>
                <w:rFonts w:asciiTheme="minorEastAsia" w:hAnsiTheme="minorEastAsia" w:eastAsiaTheme="minorEastAsia"/>
                <w:szCs w:val="21"/>
              </w:rPr>
            </w:pPr>
            <w:r>
              <w:rPr>
                <w:rFonts w:hint="eastAsia" w:asciiTheme="minorEastAsia" w:hAnsiTheme="minorEastAsia" w:eastAsiaTheme="minorEastAsia"/>
                <w:szCs w:val="21"/>
              </w:rPr>
              <w:t>数量</w:t>
            </w:r>
          </w:p>
        </w:tc>
        <w:tc>
          <w:tcPr>
            <w:tcW w:w="981" w:type="dxa"/>
          </w:tcPr>
          <w:p>
            <w:pPr>
              <w:contextualSpacing/>
              <w:rPr>
                <w:rFonts w:asciiTheme="minorEastAsia" w:hAnsiTheme="minorEastAsia" w:eastAsiaTheme="minorEastAsia"/>
                <w:szCs w:val="21"/>
              </w:rPr>
            </w:pPr>
            <w:r>
              <w:rPr>
                <w:rFonts w:hint="eastAsia" w:asciiTheme="minorEastAsia" w:hAnsiTheme="minorEastAsia" w:eastAsiaTheme="minorEastAsia"/>
                <w:szCs w:val="21"/>
              </w:rPr>
              <w:t>451</w:t>
            </w:r>
          </w:p>
        </w:tc>
        <w:tc>
          <w:tcPr>
            <w:tcW w:w="992" w:type="dxa"/>
          </w:tcPr>
          <w:p>
            <w:pPr>
              <w:contextualSpacing/>
              <w:rPr>
                <w:rFonts w:asciiTheme="minorEastAsia" w:hAnsiTheme="minorEastAsia" w:eastAsiaTheme="minorEastAsia"/>
                <w:szCs w:val="21"/>
              </w:rPr>
            </w:pPr>
            <w:r>
              <w:rPr>
                <w:rFonts w:hint="eastAsia" w:asciiTheme="minorEastAsia" w:hAnsiTheme="minorEastAsia" w:eastAsiaTheme="minorEastAsia"/>
                <w:szCs w:val="21"/>
              </w:rPr>
              <w:t>250</w:t>
            </w:r>
          </w:p>
        </w:tc>
        <w:tc>
          <w:tcPr>
            <w:tcW w:w="851" w:type="dxa"/>
          </w:tcPr>
          <w:p>
            <w:pPr>
              <w:contextualSpacing/>
              <w:rPr>
                <w:rFonts w:asciiTheme="minorEastAsia" w:hAnsiTheme="minorEastAsia" w:eastAsiaTheme="minorEastAsia"/>
                <w:szCs w:val="21"/>
              </w:rPr>
            </w:pPr>
            <w:r>
              <w:rPr>
                <w:rFonts w:hint="eastAsia" w:asciiTheme="minorEastAsia" w:hAnsiTheme="minorEastAsia" w:eastAsiaTheme="minorEastAsia"/>
                <w:szCs w:val="21"/>
              </w:rPr>
              <w:t>70</w:t>
            </w:r>
          </w:p>
        </w:tc>
        <w:tc>
          <w:tcPr>
            <w:tcW w:w="992" w:type="dxa"/>
          </w:tcPr>
          <w:p>
            <w:pPr>
              <w:contextualSpacing/>
              <w:rPr>
                <w:rFonts w:asciiTheme="minorEastAsia" w:hAnsiTheme="minorEastAsia" w:eastAsiaTheme="minorEastAsia"/>
                <w:szCs w:val="21"/>
              </w:rPr>
            </w:pPr>
            <w:r>
              <w:rPr>
                <w:rFonts w:hint="eastAsia" w:asciiTheme="minorEastAsia" w:hAnsiTheme="minorEastAsia" w:eastAsiaTheme="minorEastAsia"/>
                <w:szCs w:val="21"/>
              </w:rPr>
              <w:t>70</w:t>
            </w:r>
          </w:p>
        </w:tc>
        <w:tc>
          <w:tcPr>
            <w:tcW w:w="992" w:type="dxa"/>
          </w:tcPr>
          <w:p>
            <w:pPr>
              <w:contextualSpacing/>
              <w:rPr>
                <w:rFonts w:asciiTheme="minorEastAsia" w:hAnsiTheme="minorEastAsia" w:eastAsiaTheme="minorEastAsia"/>
                <w:szCs w:val="21"/>
              </w:rPr>
            </w:pPr>
            <w:r>
              <w:rPr>
                <w:rFonts w:hint="eastAsia" w:asciiTheme="minorEastAsia" w:hAnsiTheme="minorEastAsia" w:eastAsiaTheme="minorEastAsia"/>
                <w:szCs w:val="21"/>
              </w:rPr>
              <w:t>38</w:t>
            </w:r>
          </w:p>
        </w:tc>
        <w:tc>
          <w:tcPr>
            <w:tcW w:w="993" w:type="dxa"/>
          </w:tcPr>
          <w:p>
            <w:pPr>
              <w:contextualSpacing/>
              <w:rPr>
                <w:rFonts w:asciiTheme="minorEastAsia" w:hAnsiTheme="minorEastAsia" w:eastAsiaTheme="minorEastAsia"/>
                <w:szCs w:val="21"/>
              </w:rPr>
            </w:pPr>
            <w:r>
              <w:rPr>
                <w:rFonts w:hint="eastAsia" w:asciiTheme="minorEastAsia" w:hAnsiTheme="minorEastAsia" w:eastAsiaTheme="minorEastAsia"/>
                <w:szCs w:val="21"/>
              </w:rPr>
              <w:t>24</w:t>
            </w:r>
          </w:p>
        </w:tc>
      </w:tr>
    </w:tbl>
    <w:p>
      <w:pPr>
        <w:ind w:firstLine="420" w:firstLineChars="200"/>
        <w:contextualSpacing/>
        <w:rPr>
          <w:rFonts w:asciiTheme="minorEastAsia" w:hAnsiTheme="minorEastAsia" w:eastAsiaTheme="minorEastAsia"/>
          <w:szCs w:val="21"/>
        </w:rPr>
      </w:pPr>
      <w:r>
        <w:rPr>
          <w:rFonts w:asciiTheme="minorEastAsia" w:hAnsiTheme="minorEastAsia" w:eastAsiaTheme="minorEastAsia"/>
          <w:bCs/>
          <w:szCs w:val="21"/>
        </w:rPr>
        <w:drawing>
          <wp:anchor distT="0" distB="0" distL="114300" distR="114300" simplePos="0" relativeHeight="251660288" behindDoc="1" locked="0" layoutInCell="1" allowOverlap="1">
            <wp:simplePos x="0" y="0"/>
            <wp:positionH relativeFrom="column">
              <wp:posOffset>3997325</wp:posOffset>
            </wp:positionH>
            <wp:positionV relativeFrom="paragraph">
              <wp:posOffset>181610</wp:posOffset>
            </wp:positionV>
            <wp:extent cx="2710180" cy="2095500"/>
            <wp:effectExtent l="0" t="0" r="0" b="0"/>
            <wp:wrapThrough wrapText="bothSides">
              <wp:wrapPolygon>
                <wp:start x="0" y="0"/>
                <wp:lineTo x="0" y="21404"/>
                <wp:lineTo x="21408" y="21404"/>
                <wp:lineTo x="21408" y="0"/>
                <wp:lineTo x="0" y="0"/>
              </wp:wrapPolygon>
            </wp:wrapThrough>
            <wp:docPr id="6" name="图片 6" descr="历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历史9"/>
                    <pic:cNvPicPr>
                      <a:picLocks noChangeAspect="1" noChangeArrowheads="1"/>
                    </pic:cNvPicPr>
                  </pic:nvPicPr>
                  <pic:blipFill>
                    <a:blip r:embed="rId15" cstate="print">
                      <a:grayscl/>
                      <a:extLst>
                        <a:ext uri="{BEBA8EAE-BF5A-486C-A8C5-ECC9F3942E4B}">
                          <a14:imgProps xmlns:a14="http://schemas.microsoft.com/office/drawing/2010/main">
                            <a14:imgLayer r:embed="rId16">
                              <a14:imgEffect>
                                <a14:brightnessContrast bright="-7000" contrast="50000"/>
                              </a14:imgEffect>
                            </a14:imgLayer>
                          </a14:imgProps>
                        </a:ext>
                        <a:ext uri="{28A0092B-C50C-407E-A947-70E740481C1C}">
                          <a14:useLocalDpi xmlns:a14="http://schemas.microsoft.com/office/drawing/2010/main" val="0"/>
                        </a:ext>
                      </a:extLst>
                    </a:blip>
                    <a:stretch>
                      <a:fillRect/>
                    </a:stretch>
                  </pic:blipFill>
                  <pic:spPr>
                    <a:xfrm>
                      <a:off x="0" y="0"/>
                      <a:ext cx="2710180" cy="2095500"/>
                    </a:xfrm>
                    <a:prstGeom prst="rect">
                      <a:avLst/>
                    </a:prstGeom>
                    <a:noFill/>
                    <a:ln>
                      <a:noFill/>
                    </a:ln>
                  </pic:spPr>
                </pic:pic>
              </a:graphicData>
            </a:graphic>
          </wp:anchor>
        </w:drawing>
      </w:r>
      <w:r>
        <w:rPr>
          <w:rFonts w:hint="eastAsia" w:asciiTheme="minorEastAsia" w:hAnsiTheme="minorEastAsia" w:eastAsiaTheme="minorEastAsia"/>
          <w:szCs w:val="21"/>
        </w:rPr>
        <w:t>当时中国社会的这一状况</w:t>
      </w:r>
    </w:p>
    <w:p>
      <w:pPr>
        <w:ind w:firstLine="420" w:firstLineChars="200"/>
        <w:contextualSpacing/>
        <w:rPr>
          <w:rFonts w:asciiTheme="minorEastAsia" w:hAnsiTheme="minorEastAsia" w:eastAsiaTheme="minorEastAsia"/>
          <w:szCs w:val="21"/>
        </w:rPr>
      </w:pPr>
      <w:r>
        <w:rPr>
          <w:rFonts w:cs="宋体" w:asciiTheme="minorEastAsia" w:hAnsiTheme="minorEastAsia" w:eastAsiaTheme="minorEastAsia"/>
          <w:szCs w:val="21"/>
        </w:rPr>
        <w:t xml:space="preserve">A. </w:t>
      </w:r>
      <w:r>
        <w:rPr>
          <w:rFonts w:hint="eastAsia" w:asciiTheme="minorEastAsia" w:hAnsiTheme="minorEastAsia" w:eastAsiaTheme="minorEastAsia"/>
          <w:szCs w:val="21"/>
        </w:rPr>
        <w:t xml:space="preserve">为工农武装割据奠定了基础    </w:t>
      </w:r>
      <w:r>
        <w:rPr>
          <w:rFonts w:asciiTheme="minorEastAsia" w:hAnsiTheme="minorEastAsia" w:eastAsiaTheme="minorEastAsia"/>
          <w:szCs w:val="21"/>
        </w:rPr>
        <w:t xml:space="preserve">B. </w:t>
      </w:r>
      <w:r>
        <w:rPr>
          <w:rFonts w:hint="eastAsia" w:asciiTheme="minorEastAsia" w:hAnsiTheme="minorEastAsia" w:eastAsiaTheme="minorEastAsia"/>
          <w:szCs w:val="21"/>
        </w:rPr>
        <w:t>体现了土地革命的成果</w:t>
      </w:r>
    </w:p>
    <w:p>
      <w:pPr>
        <w:ind w:firstLine="420" w:firstLineChars="200"/>
        <w:contextualSpacing/>
        <w:rPr>
          <w:rFonts w:asciiTheme="minorEastAsia" w:hAnsiTheme="minorEastAsia" w:eastAsiaTheme="minorEastAsia"/>
          <w:szCs w:val="21"/>
        </w:rPr>
      </w:pPr>
      <w:r>
        <w:rPr>
          <w:rFonts w:cs="宋体" w:asciiTheme="minorEastAsia" w:hAnsiTheme="minorEastAsia" w:eastAsiaTheme="minorEastAsia"/>
          <w:szCs w:val="21"/>
        </w:rPr>
        <w:t>C.</w:t>
      </w:r>
      <w:r>
        <w:rPr>
          <w:rFonts w:hint="eastAsia" w:asciiTheme="minorEastAsia" w:hAnsiTheme="minorEastAsia" w:eastAsiaTheme="minorEastAsia"/>
          <w:szCs w:val="21"/>
        </w:rPr>
        <w:t xml:space="preserve"> 巩固并扩大了革命统一战线    </w:t>
      </w:r>
      <w:r>
        <w:rPr>
          <w:rFonts w:asciiTheme="minorEastAsia" w:hAnsiTheme="minorEastAsia" w:eastAsiaTheme="minorEastAsia"/>
          <w:szCs w:val="21"/>
        </w:rPr>
        <w:t xml:space="preserve">D. </w:t>
      </w:r>
      <w:r>
        <w:rPr>
          <w:rFonts w:hint="eastAsia" w:asciiTheme="minorEastAsia" w:hAnsiTheme="minorEastAsia" w:eastAsiaTheme="minorEastAsia"/>
          <w:szCs w:val="21"/>
        </w:rPr>
        <w:t>得益于民族工业的发展</w:t>
      </w:r>
    </w:p>
    <w:p>
      <w:pPr>
        <w:ind w:left="210" w:hanging="210" w:hangingChars="100"/>
        <w:contextualSpacing/>
        <w:rPr>
          <w:rFonts w:cs="宋体" w:asciiTheme="minorEastAsia" w:hAnsiTheme="minorEastAsia" w:eastAsiaTheme="minorEastAsia"/>
          <w:bCs/>
          <w:szCs w:val="21"/>
        </w:rPr>
      </w:pPr>
      <w:r>
        <w:rPr>
          <w:rFonts w:hint="eastAsia" w:asciiTheme="minorEastAsia" w:hAnsiTheme="minorEastAsia" w:eastAsiaTheme="minorEastAsia"/>
          <w:szCs w:val="21"/>
        </w:rPr>
        <w:t>32</w:t>
      </w:r>
      <w:r>
        <w:rPr>
          <w:rFonts w:asciiTheme="minorEastAsia" w:hAnsiTheme="minorEastAsia" w:eastAsiaTheme="minorEastAsia"/>
          <w:szCs w:val="21"/>
        </w:rPr>
        <w:t>.</w:t>
      </w:r>
      <w:r>
        <w:rPr>
          <w:rFonts w:hint="eastAsia" w:cs="宋体" w:asciiTheme="minorEastAsia" w:hAnsiTheme="minorEastAsia" w:eastAsiaTheme="minorEastAsia"/>
          <w:bCs/>
          <w:szCs w:val="21"/>
        </w:rPr>
        <w:t>右边为一幅历史地图（局部），判断该图所承载的历史信息是</w:t>
      </w:r>
    </w:p>
    <w:p>
      <w:pPr>
        <w:ind w:left="420" w:hanging="420" w:hangingChars="200"/>
        <w:contextualSpacing/>
        <w:rPr>
          <w:rFonts w:cs="宋体"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asciiTheme="minorEastAsia" w:hAnsiTheme="minorEastAsia" w:eastAsiaTheme="minorEastAsia"/>
          <w:bCs/>
          <w:szCs w:val="21"/>
        </w:rPr>
        <w:t>A.</w:t>
      </w:r>
      <w:r>
        <w:rPr>
          <w:rFonts w:hint="eastAsia" w:cs="宋体" w:asciiTheme="minorEastAsia" w:hAnsiTheme="minorEastAsia" w:eastAsiaTheme="minorEastAsia"/>
          <w:bCs/>
          <w:szCs w:val="21"/>
        </w:rPr>
        <w:t xml:space="preserve">“星星之火，可以燎原”            </w:t>
      </w:r>
      <w:r>
        <w:rPr>
          <w:rFonts w:hint="eastAsia" w:cs="宋体" w:asciiTheme="minorEastAsia" w:hAnsiTheme="minorEastAsia" w:eastAsiaTheme="minorEastAsia"/>
          <w:bCs/>
          <w:szCs w:val="21"/>
        </w:rPr>
        <w:br w:type="textWrapping"/>
      </w:r>
      <w:r>
        <w:rPr>
          <w:rFonts w:asciiTheme="minorEastAsia" w:hAnsiTheme="minorEastAsia" w:eastAsiaTheme="minorEastAsia"/>
          <w:bCs/>
          <w:szCs w:val="21"/>
        </w:rPr>
        <w:t>B.</w:t>
      </w:r>
      <w:r>
        <w:rPr>
          <w:rFonts w:hint="eastAsia" w:cs="宋体" w:asciiTheme="minorEastAsia" w:hAnsiTheme="minorEastAsia" w:eastAsiaTheme="minorEastAsia"/>
          <w:bCs/>
          <w:szCs w:val="21"/>
        </w:rPr>
        <w:t>“到敌人后方去”</w:t>
      </w:r>
      <w:r>
        <w:rPr>
          <w:rFonts w:hint="eastAsia" w:cs="宋体" w:asciiTheme="minorEastAsia" w:hAnsiTheme="minorEastAsia" w:eastAsiaTheme="minorEastAsia"/>
          <w:bCs/>
          <w:szCs w:val="21"/>
        </w:rPr>
        <w:br w:type="textWrapping"/>
      </w:r>
      <w:r>
        <w:rPr>
          <w:rFonts w:asciiTheme="minorEastAsia" w:hAnsiTheme="minorEastAsia" w:eastAsiaTheme="minorEastAsia"/>
          <w:bCs/>
          <w:szCs w:val="21"/>
        </w:rPr>
        <w:t>C.</w:t>
      </w:r>
      <w:r>
        <w:rPr>
          <w:rFonts w:hint="eastAsia" w:cs="宋体" w:asciiTheme="minorEastAsia" w:hAnsiTheme="minorEastAsia" w:eastAsiaTheme="minorEastAsia"/>
          <w:bCs/>
          <w:szCs w:val="21"/>
        </w:rPr>
        <w:t xml:space="preserve">“对日寇最后一战”                </w:t>
      </w:r>
      <w:r>
        <w:rPr>
          <w:rFonts w:hint="eastAsia" w:cs="宋体" w:asciiTheme="minorEastAsia" w:hAnsiTheme="minorEastAsia" w:eastAsiaTheme="minorEastAsia"/>
          <w:bCs/>
          <w:szCs w:val="21"/>
        </w:rPr>
        <w:br w:type="textWrapping"/>
      </w:r>
      <w:r>
        <w:rPr>
          <w:rFonts w:asciiTheme="minorEastAsia" w:hAnsiTheme="minorEastAsia" w:eastAsiaTheme="minorEastAsia"/>
          <w:bCs/>
          <w:szCs w:val="21"/>
        </w:rPr>
        <w:t>D.</w:t>
      </w:r>
      <w:r>
        <w:rPr>
          <w:rFonts w:hint="eastAsia" w:cs="宋体" w:asciiTheme="minorEastAsia" w:hAnsiTheme="minorEastAsia" w:eastAsiaTheme="minorEastAsia"/>
          <w:bCs/>
          <w:szCs w:val="21"/>
        </w:rPr>
        <w:t>“打倒蒋介石，解放全中国”</w:t>
      </w:r>
    </w:p>
    <w:p>
      <w:pPr>
        <w:contextualSpacing/>
        <w:jc w:val="left"/>
        <w:textAlignment w:val="center"/>
        <w:rPr>
          <w:rFonts w:asciiTheme="minorEastAsia" w:hAnsiTheme="minorEastAsia" w:eastAsiaTheme="minorEastAsia"/>
          <w:szCs w:val="21"/>
        </w:rPr>
      </w:pPr>
      <w:r>
        <w:rPr>
          <w:rFonts w:hint="eastAsia" w:asciiTheme="minorEastAsia" w:hAnsiTheme="minorEastAsia" w:eastAsiaTheme="minorEastAsia"/>
          <w:szCs w:val="21"/>
        </w:rPr>
        <w:t>33</w:t>
      </w:r>
      <w:r>
        <w:rPr>
          <w:rFonts w:asciiTheme="minorEastAsia" w:hAnsiTheme="minorEastAsia" w:eastAsiaTheme="minorEastAsia"/>
          <w:szCs w:val="21"/>
        </w:rPr>
        <w:t>. 1937年年底，《时代周刊》将1937年的年度人物选定为蒋介石，</w:t>
      </w:r>
    </w:p>
    <w:p>
      <w:pPr>
        <w:ind w:firstLine="420" w:firstLineChars="200"/>
        <w:contextualSpacing/>
        <w:jc w:val="left"/>
        <w:textAlignment w:val="center"/>
        <w:rPr>
          <w:rFonts w:hint="eastAsia" w:asciiTheme="minorEastAsia" w:hAnsiTheme="minorEastAsia" w:eastAsiaTheme="minorEastAsia"/>
          <w:szCs w:val="21"/>
        </w:rPr>
      </w:pPr>
      <w:r>
        <w:rPr>
          <w:rFonts w:asciiTheme="minorEastAsia" w:hAnsiTheme="minorEastAsia" w:eastAsiaTheme="minorEastAsia"/>
          <w:szCs w:val="21"/>
        </w:rPr>
        <w:t>而不是连任的美国总统罗斯福或新登基的英国国王乔治六世。</w:t>
      </w:r>
    </w:p>
    <w:p>
      <w:pPr>
        <w:ind w:firstLine="420" w:firstLineChars="200"/>
        <w:contextualSpacing/>
        <w:jc w:val="left"/>
        <w:textAlignment w:val="center"/>
        <w:rPr>
          <w:rFonts w:hint="eastAsia" w:asciiTheme="minorEastAsia" w:hAnsiTheme="minorEastAsia" w:eastAsiaTheme="minorEastAsia"/>
          <w:szCs w:val="21"/>
        </w:rPr>
      </w:pPr>
      <w:r>
        <w:rPr>
          <w:rFonts w:asciiTheme="minorEastAsia" w:hAnsiTheme="minorEastAsia" w:eastAsiaTheme="minorEastAsia"/>
          <w:szCs w:val="21"/>
        </w:rPr>
        <w:t>理由则是，“中国近代发生的事情，不仅仅构成一个警告，更</w:t>
      </w:r>
    </w:p>
    <w:p>
      <w:pPr>
        <w:ind w:firstLine="420" w:firstLineChars="200"/>
        <w:contextualSpacing/>
        <w:jc w:val="left"/>
        <w:textAlignment w:val="center"/>
        <w:rPr>
          <w:rFonts w:hint="eastAsia" w:asciiTheme="minorEastAsia" w:hAnsiTheme="minorEastAsia" w:eastAsiaTheme="minorEastAsia"/>
          <w:szCs w:val="21"/>
        </w:rPr>
      </w:pPr>
      <w:r>
        <w:rPr>
          <w:rFonts w:asciiTheme="minorEastAsia" w:hAnsiTheme="minorEastAsia" w:eastAsiaTheme="minorEastAsia"/>
          <w:szCs w:val="21"/>
        </w:rPr>
        <w:t>是一个最后的信号，即白种人的负担将由一个更愿意承担的日</w:t>
      </w:r>
    </w:p>
    <w:p>
      <w:pPr>
        <w:ind w:firstLine="420" w:firstLineChars="200"/>
        <w:contextualSpacing/>
        <w:jc w:val="left"/>
        <w:textAlignment w:val="center"/>
        <w:rPr>
          <w:rFonts w:asciiTheme="minorEastAsia" w:hAnsiTheme="minorEastAsia" w:eastAsiaTheme="minorEastAsia"/>
          <w:szCs w:val="21"/>
        </w:rPr>
      </w:pPr>
      <w:r>
        <w:rPr>
          <w:rFonts w:asciiTheme="minorEastAsia" w:hAnsiTheme="minorEastAsia" w:eastAsiaTheme="minorEastAsia"/>
          <w:szCs w:val="21"/>
        </w:rPr>
        <w:t>本接过去。”《时代周刊》这一反映了</w:t>
      </w:r>
    </w:p>
    <w:p>
      <w:pPr>
        <w:ind w:firstLine="420" w:firstLineChars="200"/>
        <w:contextualSpacing/>
        <w:jc w:val="left"/>
        <w:textAlignment w:val="center"/>
        <w:rPr>
          <w:rFonts w:asciiTheme="minorEastAsia" w:hAnsiTheme="minorEastAsia" w:eastAsiaTheme="minorEastAsia"/>
          <w:szCs w:val="21"/>
        </w:rPr>
      </w:pPr>
      <w:r>
        <w:rPr>
          <w:rFonts w:asciiTheme="minorEastAsia" w:hAnsiTheme="minorEastAsia" w:eastAsiaTheme="minorEastAsia"/>
          <w:szCs w:val="21"/>
        </w:rPr>
        <w:t>A. 美国主流意识形态对于蒋介石主持抗战大局的认可</w:t>
      </w:r>
    </w:p>
    <w:p>
      <w:pPr>
        <w:ind w:firstLine="420" w:firstLineChars="200"/>
        <w:contextualSpacing/>
        <w:jc w:val="left"/>
        <w:textAlignment w:val="center"/>
        <w:rPr>
          <w:rFonts w:asciiTheme="minorEastAsia" w:hAnsiTheme="minorEastAsia" w:eastAsiaTheme="minorEastAsia"/>
          <w:szCs w:val="21"/>
        </w:rPr>
      </w:pPr>
      <w:r>
        <w:rPr>
          <w:rFonts w:asciiTheme="minorEastAsia" w:hAnsiTheme="minorEastAsia" w:eastAsiaTheme="minorEastAsia"/>
          <w:szCs w:val="21"/>
        </w:rPr>
        <w:t>B. 美日远东格局的改变将直接决定于国民政府的态度</w:t>
      </w:r>
    </w:p>
    <w:p>
      <w:pPr>
        <w:ind w:firstLine="420" w:firstLineChars="200"/>
        <w:contextualSpacing/>
        <w:jc w:val="left"/>
        <w:textAlignment w:val="center"/>
        <w:rPr>
          <w:rFonts w:asciiTheme="minorEastAsia" w:hAnsiTheme="minorEastAsia" w:eastAsiaTheme="minorEastAsia"/>
          <w:szCs w:val="21"/>
        </w:rPr>
      </w:pPr>
      <w:r>
        <w:rPr>
          <w:rFonts w:asciiTheme="minorEastAsia" w:hAnsiTheme="minorEastAsia" w:eastAsiaTheme="minorEastAsia"/>
          <w:szCs w:val="21"/>
        </w:rPr>
        <w:t>C. 其对于日本在远东地区的“积极进取”持赞赏态度</w:t>
      </w:r>
    </w:p>
    <w:p>
      <w:pPr>
        <w:ind w:firstLine="420" w:firstLineChars="200"/>
        <w:contextualSpacing/>
        <w:jc w:val="left"/>
        <w:textAlignment w:val="center"/>
        <w:rPr>
          <w:rFonts w:asciiTheme="minorEastAsia" w:hAnsiTheme="minorEastAsia" w:eastAsiaTheme="minorEastAsia"/>
          <w:szCs w:val="21"/>
        </w:rPr>
      </w:pPr>
      <w:r>
        <w:rPr>
          <w:rFonts w:asciiTheme="minorEastAsia" w:hAnsiTheme="minorEastAsia" w:eastAsiaTheme="minorEastAsia"/>
          <w:szCs w:val="21"/>
        </w:rPr>
        <w:t>D. 其对于中国已经开始的全中华民族抗战持悲观态度</w:t>
      </w:r>
    </w:p>
    <w:p>
      <w:pPr>
        <w:contextualSpacing/>
        <w:rPr>
          <w:rFonts w:asciiTheme="minorEastAsia" w:hAnsiTheme="minorEastAsia" w:eastAsiaTheme="minorEastAsia"/>
          <w:szCs w:val="21"/>
        </w:rPr>
      </w:pPr>
      <w:r>
        <w:rPr>
          <w:rFonts w:hint="eastAsia" w:asciiTheme="minorEastAsia" w:hAnsiTheme="minorEastAsia" w:eastAsiaTheme="minorEastAsia"/>
          <w:szCs w:val="21"/>
        </w:rPr>
        <w:t xml:space="preserve">34．下表为政府资本在近代中国新式产业中的比重构成情况。据此可知 </w:t>
      </w:r>
    </w:p>
    <w:tbl>
      <w:tblPr>
        <w:tblStyle w:val="5"/>
        <w:tblW w:w="7494" w:type="dxa"/>
        <w:tblInd w:w="441" w:type="dxa"/>
        <w:tblLayout w:type="fixed"/>
        <w:tblCellMar>
          <w:top w:w="0" w:type="dxa"/>
          <w:left w:w="0" w:type="dxa"/>
          <w:bottom w:w="0" w:type="dxa"/>
          <w:right w:w="0" w:type="dxa"/>
        </w:tblCellMar>
      </w:tblPr>
      <w:tblGrid>
        <w:gridCol w:w="1239"/>
        <w:gridCol w:w="3195"/>
        <w:gridCol w:w="3060"/>
      </w:tblGrid>
      <w:tr>
        <w:trPr>
          <w:trHeight w:val="283" w:hRule="atLeast"/>
        </w:trPr>
        <w:tc>
          <w:tcPr>
            <w:tcW w:w="1239" w:type="dxa"/>
            <w:tcBorders>
              <w:top w:val="single" w:color="auto" w:sz="12" w:space="0"/>
              <w:left w:val="single" w:color="auto" w:sz="12" w:space="0"/>
              <w:bottom w:val="single" w:color="auto" w:sz="8" w:space="0"/>
              <w:right w:val="single" w:color="auto" w:sz="8" w:space="0"/>
            </w:tcBorders>
          </w:tcPr>
          <w:p>
            <w:pPr>
              <w:autoSpaceDE w:val="0"/>
              <w:autoSpaceDN w:val="0"/>
              <w:contextualSpacing/>
              <w:jc w:val="center"/>
              <w:rPr>
                <w:rFonts w:asciiTheme="minorEastAsia" w:hAnsiTheme="minorEastAsia" w:eastAsiaTheme="minorEastAsia"/>
                <w:szCs w:val="21"/>
              </w:rPr>
            </w:pPr>
            <w:r>
              <w:rPr>
                <w:rFonts w:hint="eastAsia" w:asciiTheme="minorEastAsia" w:hAnsiTheme="minorEastAsia" w:eastAsiaTheme="minorEastAsia"/>
                <w:szCs w:val="21"/>
              </w:rPr>
              <w:t>时间</w:t>
            </w:r>
          </w:p>
        </w:tc>
        <w:tc>
          <w:tcPr>
            <w:tcW w:w="3195" w:type="dxa"/>
            <w:tcBorders>
              <w:top w:val="single" w:color="auto" w:sz="12" w:space="0"/>
              <w:left w:val="single" w:color="auto" w:sz="8" w:space="0"/>
              <w:bottom w:val="single" w:color="auto" w:sz="8" w:space="0"/>
              <w:right w:val="single" w:color="auto" w:sz="8" w:space="0"/>
            </w:tcBorders>
          </w:tcPr>
          <w:p>
            <w:pPr>
              <w:autoSpaceDE w:val="0"/>
              <w:autoSpaceDN w:val="0"/>
              <w:contextualSpacing/>
              <w:jc w:val="center"/>
              <w:rPr>
                <w:rFonts w:asciiTheme="minorEastAsia" w:hAnsiTheme="minorEastAsia" w:eastAsiaTheme="minorEastAsia"/>
                <w:szCs w:val="21"/>
              </w:rPr>
            </w:pPr>
            <w:r>
              <w:rPr>
                <w:rFonts w:hint="eastAsia" w:asciiTheme="minorEastAsia" w:hAnsiTheme="minorEastAsia" w:eastAsiaTheme="minorEastAsia"/>
                <w:szCs w:val="21"/>
              </w:rPr>
              <w:t>在本国资本中的比重</w:t>
            </w:r>
            <w:r>
              <w:rPr>
                <w:rFonts w:asciiTheme="minorEastAsia" w:hAnsiTheme="minorEastAsia" w:eastAsiaTheme="minorEastAsia"/>
                <w:szCs w:val="21"/>
              </w:rPr>
              <w:t>(%)</w:t>
            </w:r>
          </w:p>
        </w:tc>
        <w:tc>
          <w:tcPr>
            <w:tcW w:w="3060" w:type="dxa"/>
            <w:tcBorders>
              <w:top w:val="single" w:color="auto" w:sz="12" w:space="0"/>
              <w:left w:val="single" w:color="auto" w:sz="8" w:space="0"/>
              <w:bottom w:val="single" w:color="auto" w:sz="8" w:space="0"/>
              <w:right w:val="single" w:color="auto" w:sz="12" w:space="0"/>
            </w:tcBorders>
          </w:tcPr>
          <w:p>
            <w:pPr>
              <w:autoSpaceDE w:val="0"/>
              <w:autoSpaceDN w:val="0"/>
              <w:contextualSpacing/>
              <w:jc w:val="center"/>
              <w:rPr>
                <w:rFonts w:asciiTheme="minorEastAsia" w:hAnsiTheme="minorEastAsia" w:eastAsiaTheme="minorEastAsia"/>
                <w:szCs w:val="21"/>
              </w:rPr>
            </w:pPr>
            <w:r>
              <w:rPr>
                <w:rFonts w:hint="eastAsia" w:asciiTheme="minorEastAsia" w:hAnsiTheme="minorEastAsia" w:eastAsiaTheme="minorEastAsia"/>
                <w:szCs w:val="21"/>
              </w:rPr>
              <w:t>在全社会资本中的比重</w:t>
            </w:r>
            <w:r>
              <w:rPr>
                <w:rFonts w:asciiTheme="minorEastAsia" w:hAnsiTheme="minorEastAsia" w:eastAsiaTheme="minorEastAsia"/>
                <w:szCs w:val="21"/>
              </w:rPr>
              <w:t>(%)</w:t>
            </w:r>
          </w:p>
        </w:tc>
      </w:tr>
      <w:tr>
        <w:tblPrEx>
          <w:tblCellMar>
            <w:top w:w="0" w:type="dxa"/>
            <w:left w:w="0" w:type="dxa"/>
            <w:bottom w:w="0" w:type="dxa"/>
            <w:right w:w="0" w:type="dxa"/>
          </w:tblCellMar>
        </w:tblPrEx>
        <w:trPr>
          <w:trHeight w:val="255" w:hRule="atLeast"/>
        </w:trPr>
        <w:tc>
          <w:tcPr>
            <w:tcW w:w="1239" w:type="dxa"/>
            <w:tcBorders>
              <w:top w:val="single" w:color="auto" w:sz="8" w:space="0"/>
              <w:left w:val="single" w:color="auto" w:sz="12" w:space="0"/>
              <w:bottom w:val="single" w:color="auto" w:sz="8" w:space="0"/>
              <w:right w:val="single" w:color="auto" w:sz="8" w:space="0"/>
            </w:tcBorders>
          </w:tcPr>
          <w:p>
            <w:pPr>
              <w:autoSpaceDE w:val="0"/>
              <w:autoSpaceDN w:val="0"/>
              <w:contextualSpacing/>
              <w:jc w:val="center"/>
              <w:rPr>
                <w:rFonts w:asciiTheme="minorEastAsia" w:hAnsiTheme="minorEastAsia" w:eastAsiaTheme="minorEastAsia"/>
                <w:szCs w:val="21"/>
              </w:rPr>
            </w:pPr>
            <w:r>
              <w:rPr>
                <w:rFonts w:asciiTheme="minorEastAsia" w:hAnsiTheme="minorEastAsia" w:eastAsiaTheme="minorEastAsia"/>
                <w:szCs w:val="21"/>
              </w:rPr>
              <w:t>1894</w:t>
            </w:r>
            <w:r>
              <w:rPr>
                <w:rFonts w:hint="eastAsia" w:asciiTheme="minorEastAsia" w:hAnsiTheme="minorEastAsia" w:eastAsiaTheme="minorEastAsia"/>
                <w:szCs w:val="21"/>
              </w:rPr>
              <w:t>年</w:t>
            </w:r>
          </w:p>
        </w:tc>
        <w:tc>
          <w:tcPr>
            <w:tcW w:w="3195" w:type="dxa"/>
            <w:tcBorders>
              <w:top w:val="single" w:color="auto" w:sz="8" w:space="0"/>
              <w:left w:val="single" w:color="auto" w:sz="8" w:space="0"/>
              <w:bottom w:val="single" w:color="auto" w:sz="8" w:space="0"/>
              <w:right w:val="single" w:color="auto" w:sz="8" w:space="0"/>
            </w:tcBorders>
          </w:tcPr>
          <w:p>
            <w:pPr>
              <w:autoSpaceDE w:val="0"/>
              <w:autoSpaceDN w:val="0"/>
              <w:contextualSpacing/>
              <w:jc w:val="center"/>
              <w:rPr>
                <w:rFonts w:asciiTheme="minorEastAsia" w:hAnsiTheme="minorEastAsia" w:eastAsiaTheme="minorEastAsia"/>
                <w:szCs w:val="21"/>
              </w:rPr>
            </w:pPr>
            <w:r>
              <w:rPr>
                <w:rFonts w:asciiTheme="minorEastAsia" w:hAnsiTheme="minorEastAsia" w:eastAsiaTheme="minorEastAsia"/>
                <w:szCs w:val="21"/>
              </w:rPr>
              <w:t>92.4</w:t>
            </w:r>
          </w:p>
        </w:tc>
        <w:tc>
          <w:tcPr>
            <w:tcW w:w="3060" w:type="dxa"/>
            <w:tcBorders>
              <w:top w:val="single" w:color="auto" w:sz="8" w:space="0"/>
              <w:left w:val="single" w:color="auto" w:sz="8" w:space="0"/>
              <w:bottom w:val="single" w:color="auto" w:sz="8" w:space="0"/>
              <w:right w:val="single" w:color="auto" w:sz="12" w:space="0"/>
            </w:tcBorders>
          </w:tcPr>
          <w:p>
            <w:pPr>
              <w:autoSpaceDE w:val="0"/>
              <w:autoSpaceDN w:val="0"/>
              <w:contextualSpacing/>
              <w:jc w:val="center"/>
              <w:rPr>
                <w:rFonts w:asciiTheme="minorEastAsia" w:hAnsiTheme="minorEastAsia" w:eastAsiaTheme="minorEastAsia"/>
                <w:szCs w:val="21"/>
              </w:rPr>
            </w:pPr>
            <w:r>
              <w:rPr>
                <w:rFonts w:asciiTheme="minorEastAsia" w:hAnsiTheme="minorEastAsia" w:eastAsiaTheme="minorEastAsia"/>
                <w:szCs w:val="21"/>
              </w:rPr>
              <w:t>58.8</w:t>
            </w:r>
          </w:p>
        </w:tc>
      </w:tr>
      <w:tr>
        <w:tblPrEx>
          <w:tblCellMar>
            <w:top w:w="0" w:type="dxa"/>
            <w:left w:w="0" w:type="dxa"/>
            <w:bottom w:w="0" w:type="dxa"/>
            <w:right w:w="0" w:type="dxa"/>
          </w:tblCellMar>
        </w:tblPrEx>
        <w:trPr>
          <w:trHeight w:val="231" w:hRule="atLeast"/>
        </w:trPr>
        <w:tc>
          <w:tcPr>
            <w:tcW w:w="1239" w:type="dxa"/>
            <w:tcBorders>
              <w:top w:val="single" w:color="auto" w:sz="8" w:space="0"/>
              <w:left w:val="single" w:color="auto" w:sz="12" w:space="0"/>
              <w:bottom w:val="single" w:color="auto" w:sz="8" w:space="0"/>
              <w:right w:val="single" w:color="auto" w:sz="8" w:space="0"/>
            </w:tcBorders>
          </w:tcPr>
          <w:p>
            <w:pPr>
              <w:autoSpaceDE w:val="0"/>
              <w:autoSpaceDN w:val="0"/>
              <w:contextualSpacing/>
              <w:jc w:val="center"/>
              <w:rPr>
                <w:rFonts w:asciiTheme="minorEastAsia" w:hAnsiTheme="minorEastAsia" w:eastAsiaTheme="minorEastAsia"/>
                <w:szCs w:val="21"/>
              </w:rPr>
            </w:pPr>
            <w:r>
              <w:rPr>
                <w:rFonts w:asciiTheme="minorEastAsia" w:hAnsiTheme="minorEastAsia" w:eastAsiaTheme="minorEastAsia"/>
                <w:szCs w:val="21"/>
              </w:rPr>
              <w:t>1936</w:t>
            </w:r>
            <w:r>
              <w:rPr>
                <w:rFonts w:hint="eastAsia" w:asciiTheme="minorEastAsia" w:hAnsiTheme="minorEastAsia" w:eastAsiaTheme="minorEastAsia"/>
                <w:szCs w:val="21"/>
              </w:rPr>
              <w:t>年</w:t>
            </w:r>
          </w:p>
        </w:tc>
        <w:tc>
          <w:tcPr>
            <w:tcW w:w="3195" w:type="dxa"/>
            <w:tcBorders>
              <w:top w:val="single" w:color="auto" w:sz="8" w:space="0"/>
              <w:left w:val="single" w:color="auto" w:sz="8" w:space="0"/>
              <w:bottom w:val="single" w:color="auto" w:sz="8" w:space="0"/>
              <w:right w:val="single" w:color="auto" w:sz="8" w:space="0"/>
            </w:tcBorders>
          </w:tcPr>
          <w:p>
            <w:pPr>
              <w:autoSpaceDE w:val="0"/>
              <w:autoSpaceDN w:val="0"/>
              <w:contextualSpacing/>
              <w:jc w:val="center"/>
              <w:rPr>
                <w:rFonts w:asciiTheme="minorEastAsia" w:hAnsiTheme="minorEastAsia" w:eastAsiaTheme="minorEastAsia"/>
                <w:szCs w:val="21"/>
              </w:rPr>
            </w:pPr>
            <w:r>
              <w:rPr>
                <w:rFonts w:asciiTheme="minorEastAsia" w:hAnsiTheme="minorEastAsia" w:eastAsiaTheme="minorEastAsia"/>
                <w:szCs w:val="21"/>
              </w:rPr>
              <w:t>24.8</w:t>
            </w:r>
          </w:p>
        </w:tc>
        <w:tc>
          <w:tcPr>
            <w:tcW w:w="3060" w:type="dxa"/>
            <w:tcBorders>
              <w:top w:val="single" w:color="auto" w:sz="8" w:space="0"/>
              <w:left w:val="single" w:color="auto" w:sz="8" w:space="0"/>
              <w:bottom w:val="single" w:color="auto" w:sz="8" w:space="0"/>
              <w:right w:val="single" w:color="auto" w:sz="12" w:space="0"/>
            </w:tcBorders>
          </w:tcPr>
          <w:p>
            <w:pPr>
              <w:autoSpaceDE w:val="0"/>
              <w:autoSpaceDN w:val="0"/>
              <w:contextualSpacing/>
              <w:jc w:val="center"/>
              <w:rPr>
                <w:rFonts w:asciiTheme="minorEastAsia" w:hAnsiTheme="minorEastAsia" w:eastAsiaTheme="minorEastAsia"/>
                <w:szCs w:val="21"/>
              </w:rPr>
            </w:pPr>
            <w:r>
              <w:rPr>
                <w:rFonts w:asciiTheme="minorEastAsia" w:hAnsiTheme="minorEastAsia" w:eastAsiaTheme="minorEastAsia"/>
                <w:szCs w:val="21"/>
              </w:rPr>
              <w:t>5.4</w:t>
            </w:r>
          </w:p>
        </w:tc>
      </w:tr>
      <w:tr>
        <w:tblPrEx>
          <w:tblCellMar>
            <w:top w:w="0" w:type="dxa"/>
            <w:left w:w="0" w:type="dxa"/>
            <w:bottom w:w="0" w:type="dxa"/>
            <w:right w:w="0" w:type="dxa"/>
          </w:tblCellMar>
        </w:tblPrEx>
        <w:trPr>
          <w:trHeight w:val="207" w:hRule="atLeast"/>
        </w:trPr>
        <w:tc>
          <w:tcPr>
            <w:tcW w:w="1239" w:type="dxa"/>
            <w:tcBorders>
              <w:top w:val="single" w:color="auto" w:sz="8" w:space="0"/>
              <w:left w:val="single" w:color="auto" w:sz="12" w:space="0"/>
              <w:bottom w:val="single" w:color="auto" w:sz="8" w:space="0"/>
              <w:right w:val="single" w:color="auto" w:sz="8" w:space="0"/>
            </w:tcBorders>
          </w:tcPr>
          <w:p>
            <w:pPr>
              <w:autoSpaceDE w:val="0"/>
              <w:autoSpaceDN w:val="0"/>
              <w:contextualSpacing/>
              <w:jc w:val="center"/>
              <w:rPr>
                <w:rFonts w:asciiTheme="minorEastAsia" w:hAnsiTheme="minorEastAsia" w:eastAsiaTheme="minorEastAsia"/>
                <w:szCs w:val="21"/>
              </w:rPr>
            </w:pPr>
            <w:r>
              <w:rPr>
                <w:rFonts w:asciiTheme="minorEastAsia" w:hAnsiTheme="minorEastAsia" w:eastAsiaTheme="minorEastAsia"/>
                <w:szCs w:val="21"/>
              </w:rPr>
              <w:t>1941</w:t>
            </w:r>
            <w:r>
              <w:rPr>
                <w:rFonts w:hint="eastAsia" w:asciiTheme="minorEastAsia" w:hAnsiTheme="minorEastAsia" w:eastAsiaTheme="minorEastAsia"/>
                <w:szCs w:val="21"/>
              </w:rPr>
              <w:t>年</w:t>
            </w:r>
          </w:p>
        </w:tc>
        <w:tc>
          <w:tcPr>
            <w:tcW w:w="3195" w:type="dxa"/>
            <w:tcBorders>
              <w:top w:val="single" w:color="auto" w:sz="8" w:space="0"/>
              <w:left w:val="single" w:color="auto" w:sz="8" w:space="0"/>
              <w:bottom w:val="single" w:color="auto" w:sz="8" w:space="0"/>
              <w:right w:val="single" w:color="auto" w:sz="8" w:space="0"/>
            </w:tcBorders>
          </w:tcPr>
          <w:p>
            <w:pPr>
              <w:autoSpaceDE w:val="0"/>
              <w:autoSpaceDN w:val="0"/>
              <w:contextualSpacing/>
              <w:jc w:val="center"/>
              <w:rPr>
                <w:rFonts w:asciiTheme="minorEastAsia" w:hAnsiTheme="minorEastAsia" w:eastAsiaTheme="minorEastAsia"/>
                <w:szCs w:val="21"/>
              </w:rPr>
            </w:pPr>
            <w:r>
              <w:rPr>
                <w:rFonts w:asciiTheme="minorEastAsia" w:hAnsiTheme="minorEastAsia" w:eastAsiaTheme="minorEastAsia"/>
                <w:szCs w:val="21"/>
              </w:rPr>
              <w:t>50.0</w:t>
            </w:r>
          </w:p>
        </w:tc>
        <w:tc>
          <w:tcPr>
            <w:tcW w:w="3060" w:type="dxa"/>
            <w:tcBorders>
              <w:top w:val="single" w:color="auto" w:sz="8" w:space="0"/>
              <w:left w:val="single" w:color="auto" w:sz="8" w:space="0"/>
              <w:bottom w:val="single" w:color="auto" w:sz="8" w:space="0"/>
              <w:right w:val="single" w:color="auto" w:sz="12" w:space="0"/>
            </w:tcBorders>
          </w:tcPr>
          <w:p>
            <w:pPr>
              <w:autoSpaceDE w:val="0"/>
              <w:autoSpaceDN w:val="0"/>
              <w:contextualSpacing/>
              <w:jc w:val="center"/>
              <w:rPr>
                <w:rFonts w:asciiTheme="minorEastAsia" w:hAnsiTheme="minorEastAsia" w:eastAsiaTheme="minorEastAsia"/>
                <w:szCs w:val="21"/>
              </w:rPr>
            </w:pPr>
            <w:r>
              <w:rPr>
                <w:rFonts w:hint="eastAsia" w:asciiTheme="minorEastAsia" w:hAnsiTheme="minorEastAsia" w:eastAsiaTheme="minorEastAsia"/>
                <w:szCs w:val="21"/>
              </w:rPr>
              <w:t>—</w:t>
            </w:r>
          </w:p>
        </w:tc>
      </w:tr>
      <w:tr>
        <w:tblPrEx>
          <w:tblCellMar>
            <w:top w:w="0" w:type="dxa"/>
            <w:left w:w="0" w:type="dxa"/>
            <w:bottom w:w="0" w:type="dxa"/>
            <w:right w:w="0" w:type="dxa"/>
          </w:tblCellMar>
        </w:tblPrEx>
        <w:trPr>
          <w:trHeight w:val="197" w:hRule="atLeast"/>
        </w:trPr>
        <w:tc>
          <w:tcPr>
            <w:tcW w:w="1239" w:type="dxa"/>
            <w:tcBorders>
              <w:top w:val="single" w:color="auto" w:sz="8" w:space="0"/>
              <w:left w:val="single" w:color="auto" w:sz="12" w:space="0"/>
              <w:bottom w:val="single" w:color="auto" w:sz="8" w:space="0"/>
              <w:right w:val="single" w:color="auto" w:sz="8" w:space="0"/>
            </w:tcBorders>
          </w:tcPr>
          <w:p>
            <w:pPr>
              <w:autoSpaceDE w:val="0"/>
              <w:autoSpaceDN w:val="0"/>
              <w:contextualSpacing/>
              <w:jc w:val="center"/>
              <w:rPr>
                <w:rFonts w:asciiTheme="minorEastAsia" w:hAnsiTheme="minorEastAsia" w:eastAsiaTheme="minorEastAsia"/>
                <w:szCs w:val="21"/>
              </w:rPr>
            </w:pPr>
            <w:r>
              <w:rPr>
                <w:rFonts w:asciiTheme="minorEastAsia" w:hAnsiTheme="minorEastAsia" w:eastAsiaTheme="minorEastAsia"/>
                <w:szCs w:val="21"/>
              </w:rPr>
              <w:t>1942</w:t>
            </w:r>
            <w:r>
              <w:rPr>
                <w:rFonts w:hint="eastAsia" w:asciiTheme="minorEastAsia" w:hAnsiTheme="minorEastAsia" w:eastAsiaTheme="minorEastAsia"/>
                <w:szCs w:val="21"/>
              </w:rPr>
              <w:t>年</w:t>
            </w:r>
          </w:p>
        </w:tc>
        <w:tc>
          <w:tcPr>
            <w:tcW w:w="3195" w:type="dxa"/>
            <w:tcBorders>
              <w:top w:val="single" w:color="auto" w:sz="8" w:space="0"/>
              <w:left w:val="single" w:color="auto" w:sz="8" w:space="0"/>
              <w:bottom w:val="single" w:color="auto" w:sz="8" w:space="0"/>
              <w:right w:val="single" w:color="auto" w:sz="8" w:space="0"/>
            </w:tcBorders>
          </w:tcPr>
          <w:p>
            <w:pPr>
              <w:autoSpaceDE w:val="0"/>
              <w:autoSpaceDN w:val="0"/>
              <w:contextualSpacing/>
              <w:jc w:val="center"/>
              <w:rPr>
                <w:rFonts w:asciiTheme="minorEastAsia" w:hAnsiTheme="minorEastAsia" w:eastAsiaTheme="minorEastAsia"/>
                <w:szCs w:val="21"/>
              </w:rPr>
            </w:pPr>
            <w:r>
              <w:rPr>
                <w:rFonts w:asciiTheme="minorEastAsia" w:hAnsiTheme="minorEastAsia" w:eastAsiaTheme="minorEastAsia"/>
                <w:szCs w:val="21"/>
              </w:rPr>
              <w:t>69. 58</w:t>
            </w:r>
          </w:p>
        </w:tc>
        <w:tc>
          <w:tcPr>
            <w:tcW w:w="3060" w:type="dxa"/>
            <w:tcBorders>
              <w:top w:val="single" w:color="auto" w:sz="8" w:space="0"/>
              <w:left w:val="single" w:color="auto" w:sz="8" w:space="0"/>
              <w:bottom w:val="single" w:color="auto" w:sz="8" w:space="0"/>
              <w:right w:val="single" w:color="auto" w:sz="12" w:space="0"/>
            </w:tcBorders>
          </w:tcPr>
          <w:p>
            <w:pPr>
              <w:autoSpaceDE w:val="0"/>
              <w:autoSpaceDN w:val="0"/>
              <w:contextualSpacing/>
              <w:jc w:val="center"/>
              <w:rPr>
                <w:rFonts w:asciiTheme="minorEastAsia" w:hAnsiTheme="minorEastAsia" w:eastAsiaTheme="minorEastAsia"/>
                <w:szCs w:val="21"/>
              </w:rPr>
            </w:pPr>
            <w:r>
              <w:rPr>
                <w:rFonts w:hint="eastAsia" w:asciiTheme="minorEastAsia" w:hAnsiTheme="minorEastAsia" w:eastAsiaTheme="minorEastAsia"/>
                <w:szCs w:val="21"/>
              </w:rPr>
              <w:t>—</w:t>
            </w:r>
          </w:p>
        </w:tc>
      </w:tr>
      <w:tr>
        <w:tblPrEx>
          <w:tblCellMar>
            <w:top w:w="0" w:type="dxa"/>
            <w:left w:w="0" w:type="dxa"/>
            <w:bottom w:w="0" w:type="dxa"/>
            <w:right w:w="0" w:type="dxa"/>
          </w:tblCellMar>
        </w:tblPrEx>
        <w:trPr>
          <w:trHeight w:val="173" w:hRule="atLeast"/>
        </w:trPr>
        <w:tc>
          <w:tcPr>
            <w:tcW w:w="1239" w:type="dxa"/>
            <w:tcBorders>
              <w:top w:val="single" w:color="auto" w:sz="8" w:space="0"/>
              <w:left w:val="single" w:color="auto" w:sz="12" w:space="0"/>
              <w:bottom w:val="single" w:color="auto" w:sz="12" w:space="0"/>
              <w:right w:val="single" w:color="auto" w:sz="8" w:space="0"/>
            </w:tcBorders>
          </w:tcPr>
          <w:p>
            <w:pPr>
              <w:autoSpaceDE w:val="0"/>
              <w:autoSpaceDN w:val="0"/>
              <w:contextualSpacing/>
              <w:jc w:val="center"/>
              <w:rPr>
                <w:rFonts w:asciiTheme="minorEastAsia" w:hAnsiTheme="minorEastAsia" w:eastAsiaTheme="minorEastAsia"/>
                <w:szCs w:val="21"/>
              </w:rPr>
            </w:pPr>
            <w:r>
              <w:rPr>
                <w:rFonts w:asciiTheme="minorEastAsia" w:hAnsiTheme="minorEastAsia" w:eastAsiaTheme="minorEastAsia"/>
                <w:szCs w:val="21"/>
              </w:rPr>
              <w:t>1946</w:t>
            </w:r>
            <w:r>
              <w:rPr>
                <w:rFonts w:hint="eastAsia" w:asciiTheme="minorEastAsia" w:hAnsiTheme="minorEastAsia" w:eastAsiaTheme="minorEastAsia"/>
                <w:szCs w:val="21"/>
              </w:rPr>
              <w:t>年</w:t>
            </w:r>
          </w:p>
        </w:tc>
        <w:tc>
          <w:tcPr>
            <w:tcW w:w="3195" w:type="dxa"/>
            <w:tcBorders>
              <w:top w:val="single" w:color="auto" w:sz="8" w:space="0"/>
              <w:left w:val="single" w:color="auto" w:sz="8" w:space="0"/>
              <w:bottom w:val="single" w:color="auto" w:sz="12" w:space="0"/>
              <w:right w:val="single" w:color="auto" w:sz="8" w:space="0"/>
            </w:tcBorders>
          </w:tcPr>
          <w:p>
            <w:pPr>
              <w:autoSpaceDE w:val="0"/>
              <w:autoSpaceDN w:val="0"/>
              <w:contextualSpacing/>
              <w:jc w:val="center"/>
              <w:rPr>
                <w:rFonts w:asciiTheme="minorEastAsia" w:hAnsiTheme="minorEastAsia" w:eastAsiaTheme="minorEastAsia"/>
                <w:szCs w:val="21"/>
              </w:rPr>
            </w:pPr>
            <w:r>
              <w:rPr>
                <w:rFonts w:asciiTheme="minorEastAsia" w:hAnsiTheme="minorEastAsia" w:eastAsiaTheme="minorEastAsia"/>
                <w:szCs w:val="21"/>
              </w:rPr>
              <w:t>67.3</w:t>
            </w:r>
          </w:p>
        </w:tc>
        <w:tc>
          <w:tcPr>
            <w:tcW w:w="3060" w:type="dxa"/>
            <w:tcBorders>
              <w:top w:val="single" w:color="auto" w:sz="8" w:space="0"/>
              <w:left w:val="single" w:color="auto" w:sz="8" w:space="0"/>
              <w:bottom w:val="single" w:color="auto" w:sz="12" w:space="0"/>
              <w:right w:val="single" w:color="auto" w:sz="12" w:space="0"/>
            </w:tcBorders>
          </w:tcPr>
          <w:p>
            <w:pPr>
              <w:autoSpaceDE w:val="0"/>
              <w:autoSpaceDN w:val="0"/>
              <w:contextualSpacing/>
              <w:jc w:val="center"/>
              <w:rPr>
                <w:rFonts w:asciiTheme="minorEastAsia" w:hAnsiTheme="minorEastAsia" w:eastAsiaTheme="minorEastAsia"/>
                <w:szCs w:val="21"/>
              </w:rPr>
            </w:pPr>
            <w:r>
              <w:rPr>
                <w:rFonts w:asciiTheme="minorEastAsia" w:hAnsiTheme="minorEastAsia" w:eastAsiaTheme="minorEastAsia"/>
                <w:szCs w:val="21"/>
              </w:rPr>
              <w:t>47.2</w:t>
            </w:r>
          </w:p>
        </w:tc>
      </w:tr>
    </w:tbl>
    <w:p>
      <w:pPr>
        <w:ind w:firstLine="420" w:firstLineChars="200"/>
        <w:contextualSpacing/>
        <w:rPr>
          <w:rFonts w:asciiTheme="minorEastAsia" w:hAnsiTheme="minorEastAsia" w:eastAsiaTheme="minorEastAsia"/>
          <w:szCs w:val="21"/>
        </w:rPr>
      </w:pPr>
      <w:r>
        <w:rPr>
          <w:rFonts w:asciiTheme="minorEastAsia" w:hAnsiTheme="minorEastAsia" w:eastAsiaTheme="minorEastAsia"/>
          <w:szCs w:val="21"/>
        </w:rPr>
        <w:t>A</w:t>
      </w:r>
      <w:r>
        <w:rPr>
          <w:rFonts w:hint="eastAsia" w:asciiTheme="minorEastAsia" w:hAnsiTheme="minorEastAsia" w:eastAsiaTheme="minorEastAsia"/>
          <w:szCs w:val="21"/>
        </w:rPr>
        <w:t>．官僚资本始终占据主导</w:t>
      </w:r>
      <w:r>
        <w:rPr>
          <w:rFonts w:asciiTheme="minorEastAsia" w:hAnsiTheme="minorEastAsia" w:eastAsiaTheme="minorEastAsia"/>
          <w:szCs w:val="21"/>
        </w:rPr>
        <w:t xml:space="preserve">    </w:t>
      </w:r>
      <w:r>
        <w:rPr>
          <w:rFonts w:asciiTheme="minorEastAsia" w:hAnsiTheme="minorEastAsia" w:eastAsiaTheme="minorEastAsia"/>
          <w:szCs w:val="21"/>
        </w:rPr>
        <w:tab/>
      </w:r>
      <w:r>
        <w:rPr>
          <w:rFonts w:asciiTheme="minorEastAsia" w:hAnsiTheme="minorEastAsia" w:eastAsiaTheme="minorEastAsia"/>
          <w:szCs w:val="21"/>
        </w:rPr>
        <w:tab/>
      </w:r>
      <w:r>
        <w:rPr>
          <w:rFonts w:asciiTheme="minorEastAsia" w:hAnsiTheme="minorEastAsia" w:eastAsiaTheme="minorEastAsia"/>
          <w:szCs w:val="21"/>
        </w:rPr>
        <w:tab/>
      </w:r>
      <w:r>
        <w:rPr>
          <w:rFonts w:hint="eastAsia" w:asciiTheme="minorEastAsia" w:hAnsiTheme="minorEastAsia" w:eastAsiaTheme="minorEastAsia"/>
          <w:szCs w:val="21"/>
        </w:rPr>
        <w:t xml:space="preserve">      </w:t>
      </w:r>
      <w:r>
        <w:rPr>
          <w:rFonts w:asciiTheme="minorEastAsia" w:hAnsiTheme="minorEastAsia" w:eastAsiaTheme="minorEastAsia"/>
          <w:szCs w:val="21"/>
        </w:rPr>
        <w:t>B</w:t>
      </w:r>
      <w:r>
        <w:rPr>
          <w:rFonts w:hint="eastAsia" w:asciiTheme="minorEastAsia" w:hAnsiTheme="minorEastAsia" w:eastAsiaTheme="minorEastAsia"/>
          <w:szCs w:val="21"/>
        </w:rPr>
        <w:t>．外国在华资本日益萎缩</w:t>
      </w:r>
    </w:p>
    <w:p>
      <w:pPr>
        <w:ind w:firstLine="420" w:firstLineChars="200"/>
        <w:contextualSpacing/>
        <w:rPr>
          <w:rFonts w:asciiTheme="minorEastAsia" w:hAnsiTheme="minorEastAsia" w:eastAsiaTheme="minorEastAsia"/>
          <w:szCs w:val="21"/>
        </w:rPr>
      </w:pPr>
      <w:r>
        <w:rPr>
          <w:rFonts w:asciiTheme="minorEastAsia" w:hAnsiTheme="minorEastAsia" w:eastAsiaTheme="minorEastAsia"/>
          <w:szCs w:val="21"/>
        </w:rPr>
        <w:t>C</w:t>
      </w:r>
      <w:r>
        <w:rPr>
          <w:rFonts w:hint="eastAsia" w:asciiTheme="minorEastAsia" w:hAnsiTheme="minorEastAsia" w:eastAsiaTheme="minorEastAsia"/>
          <w:szCs w:val="21"/>
        </w:rPr>
        <w:t>．民族工业迎来发展春天</w:t>
      </w:r>
      <w:r>
        <w:rPr>
          <w:rFonts w:asciiTheme="minorEastAsia" w:hAnsiTheme="minorEastAsia" w:eastAsiaTheme="minorEastAsia"/>
          <w:szCs w:val="21"/>
        </w:rPr>
        <w:t xml:space="preserve">    </w:t>
      </w:r>
      <w:r>
        <w:rPr>
          <w:rFonts w:asciiTheme="minorEastAsia" w:hAnsiTheme="minorEastAsia" w:eastAsiaTheme="minorEastAsia"/>
          <w:szCs w:val="21"/>
        </w:rPr>
        <w:tab/>
      </w:r>
      <w:r>
        <w:rPr>
          <w:rFonts w:asciiTheme="minorEastAsia" w:hAnsiTheme="minorEastAsia" w:eastAsiaTheme="minorEastAsia"/>
          <w:szCs w:val="21"/>
        </w:rPr>
        <w:tab/>
      </w:r>
      <w:r>
        <w:rPr>
          <w:rFonts w:asciiTheme="minorEastAsia" w:hAnsiTheme="minorEastAsia" w:eastAsiaTheme="minorEastAsia"/>
          <w:szCs w:val="21"/>
        </w:rPr>
        <w:tab/>
      </w:r>
      <w:r>
        <w:rPr>
          <w:rFonts w:hint="eastAsia" w:asciiTheme="minorEastAsia" w:hAnsiTheme="minorEastAsia" w:eastAsiaTheme="minorEastAsia"/>
          <w:szCs w:val="21"/>
        </w:rPr>
        <w:t xml:space="preserve">      </w:t>
      </w:r>
      <w:r>
        <w:rPr>
          <w:rFonts w:asciiTheme="minorEastAsia" w:hAnsiTheme="minorEastAsia" w:eastAsiaTheme="minorEastAsia"/>
          <w:szCs w:val="21"/>
        </w:rPr>
        <w:t>D</w:t>
      </w:r>
      <w:r>
        <w:rPr>
          <w:rFonts w:hint="eastAsia" w:asciiTheme="minorEastAsia" w:hAnsiTheme="minorEastAsia" w:eastAsiaTheme="minorEastAsia"/>
          <w:szCs w:val="21"/>
        </w:rPr>
        <w:t>．民族资本主义发展曲折</w:t>
      </w:r>
    </w:p>
    <w:p>
      <w:pPr>
        <w:ind w:left="420" w:hanging="420" w:hangingChars="200"/>
        <w:contextualSpacing/>
        <w:rPr>
          <w:rFonts w:asciiTheme="minorEastAsia" w:hAnsiTheme="minorEastAsia" w:eastAsiaTheme="minorEastAsia"/>
          <w:szCs w:val="21"/>
        </w:rPr>
      </w:pPr>
      <w:r>
        <w:rPr>
          <w:rFonts w:hint="eastAsia" w:asciiTheme="minorEastAsia" w:hAnsiTheme="minorEastAsia" w:eastAsiaTheme="minorEastAsia"/>
          <w:szCs w:val="21"/>
        </w:rPr>
        <w:t>35</w:t>
      </w:r>
      <w:r>
        <w:rPr>
          <w:rFonts w:asciiTheme="minorEastAsia" w:hAnsiTheme="minorEastAsia" w:eastAsiaTheme="minorEastAsia"/>
          <w:szCs w:val="21"/>
        </w:rPr>
        <w:t xml:space="preserve">.1950 </w:t>
      </w:r>
      <w:r>
        <w:rPr>
          <w:rFonts w:hint="eastAsia" w:asciiTheme="minorEastAsia" w:hAnsiTheme="minorEastAsia" w:eastAsiaTheme="minorEastAsia"/>
          <w:szCs w:val="21"/>
        </w:rPr>
        <w:t>年</w:t>
      </w:r>
      <w:r>
        <w:rPr>
          <w:rFonts w:asciiTheme="minorEastAsia" w:hAnsiTheme="minorEastAsia" w:eastAsiaTheme="minorEastAsia"/>
          <w:szCs w:val="21"/>
        </w:rPr>
        <w:t>9</w:t>
      </w:r>
      <w:r>
        <w:rPr>
          <w:rFonts w:hint="eastAsia" w:asciiTheme="minorEastAsia" w:hAnsiTheme="minorEastAsia" w:eastAsiaTheme="minorEastAsia"/>
          <w:szCs w:val="21"/>
        </w:rPr>
        <w:t>月</w:t>
      </w:r>
      <w:r>
        <w:rPr>
          <w:rFonts w:asciiTheme="minorEastAsia" w:hAnsiTheme="minorEastAsia" w:eastAsiaTheme="minorEastAsia"/>
          <w:szCs w:val="21"/>
        </w:rPr>
        <w:t>7</w:t>
      </w:r>
      <w:r>
        <w:rPr>
          <w:rFonts w:hint="eastAsia" w:asciiTheme="minorEastAsia" w:hAnsiTheme="minorEastAsia" w:eastAsiaTheme="minorEastAsia"/>
          <w:szCs w:val="21"/>
        </w:rPr>
        <w:t>日，上海市人民政府决定将旧上海由殖民者强行占地建造供其赌博享乐的跑马厅改建为人民公园、人民大道和人民广场。这表明人民政府</w:t>
      </w:r>
    </w:p>
    <w:p>
      <w:pPr>
        <w:ind w:firstLine="420" w:firstLineChars="200"/>
        <w:contextualSpacing/>
        <w:rPr>
          <w:rFonts w:asciiTheme="minorEastAsia" w:hAnsiTheme="minorEastAsia" w:eastAsiaTheme="minorEastAsia"/>
          <w:szCs w:val="21"/>
        </w:rPr>
      </w:pPr>
      <w:r>
        <w:rPr>
          <w:rFonts w:asciiTheme="minorEastAsia" w:hAnsiTheme="minorEastAsia" w:eastAsiaTheme="minorEastAsia"/>
          <w:szCs w:val="21"/>
        </w:rPr>
        <w:t xml:space="preserve">A. </w:t>
      </w:r>
      <w:r>
        <w:rPr>
          <w:rFonts w:hint="eastAsia" w:asciiTheme="minorEastAsia" w:hAnsiTheme="minorEastAsia" w:eastAsiaTheme="minorEastAsia"/>
          <w:szCs w:val="21"/>
        </w:rPr>
        <w:t>开启大城市规划改造的新局面</w:t>
      </w:r>
      <w:r>
        <w:rPr>
          <w:rFonts w:asciiTheme="minorEastAsia" w:hAnsiTheme="minorEastAsia" w:eastAsiaTheme="minorEastAsia"/>
          <w:szCs w:val="21"/>
        </w:rPr>
        <w:t xml:space="preserve">             B. </w:t>
      </w:r>
      <w:r>
        <w:rPr>
          <w:rFonts w:hint="eastAsia" w:asciiTheme="minorEastAsia" w:hAnsiTheme="minorEastAsia" w:eastAsiaTheme="minorEastAsia"/>
          <w:szCs w:val="21"/>
        </w:rPr>
        <w:t>行人民当家做主的政治理念</w:t>
      </w:r>
    </w:p>
    <w:p>
      <w:pPr>
        <w:ind w:firstLine="420" w:firstLineChars="200"/>
        <w:contextualSpacing/>
        <w:rPr>
          <w:rFonts w:asciiTheme="minorEastAsia" w:hAnsiTheme="minorEastAsia" w:eastAsiaTheme="minorEastAsia"/>
          <w:szCs w:val="21"/>
        </w:rPr>
      </w:pPr>
      <w:r>
        <w:rPr>
          <w:rFonts w:asciiTheme="minorEastAsia" w:hAnsiTheme="minorEastAsia" w:eastAsiaTheme="minorEastAsia"/>
          <w:szCs w:val="21"/>
        </w:rPr>
        <w:t xml:space="preserve">C. </w:t>
      </w:r>
      <w:r>
        <w:rPr>
          <w:rFonts w:hint="eastAsia" w:asciiTheme="minorEastAsia" w:hAnsiTheme="minorEastAsia" w:eastAsiaTheme="minorEastAsia"/>
          <w:szCs w:val="21"/>
        </w:rPr>
        <w:t>构建与新政权一致的意识形态践</w:t>
      </w:r>
      <w:r>
        <w:rPr>
          <w:rFonts w:asciiTheme="minorEastAsia" w:hAnsiTheme="minorEastAsia" w:eastAsiaTheme="minorEastAsia"/>
          <w:szCs w:val="21"/>
        </w:rPr>
        <w:t xml:space="preserve">           D. </w:t>
      </w:r>
      <w:r>
        <w:rPr>
          <w:rFonts w:hint="eastAsia" w:asciiTheme="minorEastAsia" w:hAnsiTheme="minorEastAsia" w:eastAsiaTheme="minorEastAsia"/>
          <w:szCs w:val="21"/>
        </w:rPr>
        <w:t>清除西方殖民主义的历史痕迹</w:t>
      </w:r>
    </w:p>
    <w:p>
      <w:pPr>
        <w:rPr>
          <w:rFonts w:hint="eastAsia"/>
        </w:rPr>
      </w:pPr>
    </w:p>
    <w:p>
      <w:pPr>
        <w:pStyle w:val="9"/>
        <w:tabs>
          <w:tab w:val="left" w:pos="4200"/>
        </w:tabs>
        <w:ind w:firstLine="0" w:firstLineChars="0"/>
        <w:contextualSpacing/>
        <w:jc w:val="center"/>
        <w:rPr>
          <w:b/>
          <w:sz w:val="36"/>
          <w:szCs w:val="36"/>
        </w:rPr>
      </w:pPr>
      <w:r>
        <w:rPr>
          <w:rFonts w:hint="eastAsia" w:eastAsia="黑体"/>
          <w:b/>
          <w:sz w:val="36"/>
          <w:szCs w:val="36"/>
        </w:rPr>
        <w:t>第</w:t>
      </w:r>
      <w:r>
        <w:rPr>
          <w:rFonts w:hint="eastAsia"/>
          <w:b/>
          <w:sz w:val="36"/>
          <w:szCs w:val="36"/>
        </w:rPr>
        <w:t>Ⅱ</w:t>
      </w:r>
      <w:r>
        <w:rPr>
          <w:rFonts w:hint="eastAsia" w:eastAsia="黑体"/>
          <w:b/>
          <w:sz w:val="36"/>
          <w:szCs w:val="36"/>
        </w:rPr>
        <w:t>卷</w:t>
      </w:r>
    </w:p>
    <w:p>
      <w:pPr>
        <w:tabs>
          <w:tab w:val="left" w:pos="2310"/>
          <w:tab w:val="left" w:pos="4200"/>
          <w:tab w:val="left" w:pos="6090"/>
        </w:tabs>
        <w:ind w:firstLine="422" w:firstLineChars="200"/>
        <w:contextualSpacing/>
        <w:rPr>
          <w:rFonts w:hint="eastAsia" w:ascii="黑体" w:hAnsi="黑体" w:eastAsia="黑体"/>
          <w:b/>
          <w:szCs w:val="21"/>
        </w:rPr>
      </w:pPr>
      <w:r>
        <w:rPr>
          <w:rFonts w:hint="eastAsia" w:ascii="黑体" w:hAnsi="黑体" w:eastAsia="黑体"/>
          <w:b/>
          <w:szCs w:val="21"/>
        </w:rPr>
        <w:t>本卷包括必考题和选考题两部分。第36题～第41题为必考题，每个试题考生都必须作答。第42题～第46题为选考题，考生根据要求作答。</w:t>
      </w:r>
    </w:p>
    <w:p>
      <w:pPr>
        <w:rPr>
          <w:rFonts w:asciiTheme="minorEastAsia" w:hAnsiTheme="minorEastAsia" w:eastAsiaTheme="minorEastAsia"/>
        </w:rPr>
      </w:pPr>
      <w:r>
        <w:rPr>
          <w:rFonts w:hint="eastAsia" w:asciiTheme="minorEastAsia" w:hAnsiTheme="minorEastAsia" w:eastAsiaTheme="minorEastAsia"/>
        </w:rPr>
        <w:t>36．(24 分)阅读图文材料，完成下列要求。</w:t>
      </w:r>
    </w:p>
    <w:p>
      <w:pPr>
        <w:ind w:firstLine="420" w:firstLineChars="200"/>
      </w:pPr>
      <w:r>
        <w:rPr>
          <w:rFonts w:hint="eastAsia" w:ascii="楷体_GB2312" w:eastAsia="楷体_GB2312"/>
        </w:rPr>
        <w:t>贵州省安顺市以喀斯特地貌为主,多溶洞发育，发展种植业存在“先天性缺陷”。长期以来不合理的人类活动，使该区域生态环境一度恶化。2000 年以来经过治理，取得良好实效。在生态环境改善的基础上，开始着力调整农业结构。山羊喜欢登高攀爬，觅食力强， 食性杂，喜清洁、爱干燥，适宜养殖的温度为 15～25℃。因其肉质细嫩，味道鲜美，营养价值高而市场前景广阔。安顺地区部分农户借农业结构调整之机,尝试利用岩洞养殖山羊， 产生了较好的效益，</w:t>
      </w:r>
      <w:r>
        <w:rPr>
          <w:rFonts w:hint="eastAsia"/>
        </w:rPr>
        <w:t>读安顺地形图回答下列问题。</w:t>
      </w:r>
    </w:p>
    <w:p>
      <w:r>
        <w:drawing>
          <wp:inline distT="0" distB="0" distL="0" distR="0">
            <wp:extent cx="5848350" cy="2733675"/>
            <wp:effectExtent l="0" t="0" r="0" b="9525"/>
            <wp:docPr id="1336" name="图片 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图片 5" descr="www.zqy.com"/>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5000" contrast="25000"/>
                              </a14:imgEffect>
                            </a14:imgLayer>
                          </a14:imgProps>
                        </a:ext>
                        <a:ext uri="{28A0092B-C50C-407E-A947-70E740481C1C}">
                          <a14:useLocalDpi xmlns:a14="http://schemas.microsoft.com/office/drawing/2010/main" val="0"/>
                        </a:ext>
                      </a:extLst>
                    </a:blip>
                    <a:srcRect l="1" r="1190" b="6540"/>
                    <a:stretch>
                      <a:fillRect/>
                    </a:stretch>
                  </pic:blipFill>
                  <pic:spPr>
                    <a:xfrm>
                      <a:off x="0" y="0"/>
                      <a:ext cx="5841312" cy="2730385"/>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 xml:space="preserve">(1)推测安顺市地形成为种植业“先天性缺陷”的含义。(6 分) </w:t>
      </w:r>
    </w:p>
    <w:p>
      <w:pPr>
        <w:rPr>
          <w:rFonts w:asciiTheme="minorEastAsia" w:hAnsiTheme="minorEastAsia" w:eastAsiaTheme="minorEastAsia"/>
        </w:rPr>
      </w:pPr>
    </w:p>
    <w:p>
      <w:pPr>
        <w:rPr>
          <w:rFonts w:hint="eastAsia"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(2)分析安顺发展山羊养殖业的地形优势。(6 分)</w:t>
      </w:r>
    </w:p>
    <w:p>
      <w:pPr>
        <w:rPr>
          <w:rFonts w:asciiTheme="minorEastAsia" w:hAnsiTheme="minorEastAsia" w:eastAsiaTheme="minorEastAsia"/>
        </w:rPr>
      </w:pPr>
    </w:p>
    <w:p>
      <w:pPr>
        <w:rPr>
          <w:rFonts w:hint="eastAsia"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(3)农户尝试利用山上岩洞养殖山羊，请说明其合理性。(6 分)</w:t>
      </w:r>
    </w:p>
    <w:p>
      <w:pPr>
        <w:rPr>
          <w:rFonts w:hint="eastAsia"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(4)以养殖业为基础，提出安顺市为促进经济进一步发展可采取的措施。(6 分)</w:t>
      </w:r>
    </w:p>
    <w:p/>
    <w:p>
      <w:pPr>
        <w:rPr>
          <w:rFonts w:hint="eastAsia"/>
        </w:rPr>
      </w:pPr>
    </w:p>
    <w:p>
      <w:pPr>
        <w:rPr>
          <w:rFonts w:hint="eastAsia"/>
        </w:rPr>
      </w:pPr>
    </w:p>
    <w:p/>
    <w:p>
      <w:pPr>
        <w:rPr>
          <w:rFonts w:asciiTheme="minorEastAsia" w:hAnsiTheme="minorEastAsia" w:eastAsiaTheme="minorEastAsia"/>
        </w:rPr>
      </w:pPr>
      <w:r>
        <w:rPr>
          <w:rFonts w:asciiTheme="minorEastAsia" w:hAnsiTheme="minorEastAsia" w:eastAsiaTheme="minorEastAsia"/>
        </w:rPr>
        <w:t>37</w:t>
      </w:r>
      <w:r>
        <w:rPr>
          <w:rFonts w:hint="eastAsia" w:asciiTheme="minorEastAsia" w:hAnsiTheme="minorEastAsia" w:eastAsiaTheme="minorEastAsia"/>
        </w:rPr>
        <w:t>．</w:t>
      </w:r>
      <w:r>
        <w:rPr>
          <w:rFonts w:asciiTheme="minorEastAsia" w:hAnsiTheme="minorEastAsia" w:eastAsiaTheme="minorEastAsia"/>
        </w:rPr>
        <w:t>(22</w:t>
      </w:r>
      <w:r>
        <w:rPr>
          <w:rFonts w:hint="eastAsia" w:asciiTheme="minorEastAsia" w:hAnsiTheme="minorEastAsia" w:eastAsiaTheme="minorEastAsia"/>
        </w:rPr>
        <w:t>分</w:t>
      </w:r>
      <w:r>
        <w:rPr>
          <w:rFonts w:asciiTheme="minorEastAsia" w:hAnsiTheme="minorEastAsia" w:eastAsiaTheme="minorEastAsia"/>
        </w:rPr>
        <w:t>)</w:t>
      </w:r>
      <w:r>
        <w:rPr>
          <w:rFonts w:hint="eastAsia" w:asciiTheme="minorEastAsia" w:hAnsiTheme="minorEastAsia" w:eastAsiaTheme="minorEastAsia"/>
        </w:rPr>
        <w:t>阅读图文材料，回答问题。</w:t>
      </w:r>
    </w:p>
    <w:p>
      <w:pPr>
        <w:ind w:firstLine="420" w:firstLineChars="200"/>
        <w:rPr>
          <w:rFonts w:hint="eastAsia" w:ascii="楷体_GB2312" w:eastAsia="楷体_GB2312"/>
        </w:rPr>
      </w:pPr>
      <w:r>
        <w:rPr>
          <w:rFonts w:hint="eastAsia" w:ascii="楷体_GB2312" w:eastAsia="楷体_GB2312"/>
        </w:rPr>
        <w:t>材料一　地中海沿岸国家盛产大理石，大理石主要由古地中海中沉积的石灰岩变质而形成。意大利有“大理石王国”之称，大理石资源丰富、质地优良、分布广泛，开采历史悠久，开采加工技术先进，出口量约占国际市场总贸易量的一半。目前意大利在开采本国资源的同时，也大量从周边国家进口荒料(石材初级产品)。大理石开采主要有露采(露天开采)和洞采(循着矿脉挖洞追踪开采)两种方式。</w:t>
      </w:r>
    </w:p>
    <w:p>
      <w:pPr>
        <w:ind w:firstLine="420" w:firstLineChars="200"/>
        <w:rPr>
          <w:rFonts w:hint="eastAsia" w:ascii="楷体_GB2312" w:eastAsia="楷体_GB2312"/>
        </w:rPr>
      </w:pPr>
      <w:r>
        <w:rPr>
          <w:rFonts w:hint="eastAsia" w:ascii="楷体_GB2312" w:eastAsia="楷体_GB2312"/>
        </w:rPr>
        <w:t>材料二　下图为“意大利地理位置大理石分布以及开采示意图”。</w:t>
      </w:r>
    </w:p>
    <w:p>
      <w:pPr>
        <w:ind w:firstLine="420" w:firstLineChars="200"/>
      </w:pPr>
      <w:r>
        <w:drawing>
          <wp:inline distT="0" distB="0" distL="0" distR="0">
            <wp:extent cx="5809615" cy="2219325"/>
            <wp:effectExtent l="0" t="0" r="63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19" r:link="rId20" cstate="print">
                      <a:extLst>
                        <a:ext uri="{BEBA8EAE-BF5A-486C-A8C5-ECC9F3942E4B}">
                          <a14:imgProps xmlns:a14="http://schemas.microsoft.com/office/drawing/2010/main">
                            <a14:imgLayer r:embed="rId21">
                              <a14:imgEffect>
                                <a14:brightnessContrast bright="-3000" contrast="21000"/>
                              </a14:imgEffect>
                            </a14:imgLayer>
                          </a14:imgProps>
                        </a:ext>
                        <a:ext uri="{28A0092B-C50C-407E-A947-70E740481C1C}">
                          <a14:useLocalDpi xmlns:a14="http://schemas.microsoft.com/office/drawing/2010/main" val="0"/>
                        </a:ext>
                      </a:extLst>
                    </a:blip>
                    <a:stretch>
                      <a:fillRect/>
                    </a:stretch>
                  </pic:blipFill>
                  <pic:spPr>
                    <a:xfrm>
                      <a:off x="0" y="0"/>
                      <a:ext cx="5823076" cy="2224224"/>
                    </a:xfrm>
                    <a:prstGeom prst="rect">
                      <a:avLst/>
                    </a:prstGeom>
                    <a:noFill/>
                    <a:ln>
                      <a:noFill/>
                    </a:ln>
                  </pic:spPr>
                </pic:pic>
              </a:graphicData>
            </a:graphic>
          </wp:inline>
        </w:drawing>
      </w:r>
    </w:p>
    <w:p>
      <w:pPr>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说明地中海沿岸地区大理石矿藏形成的地质过程。</w:t>
      </w:r>
      <w:r>
        <w:rPr>
          <w:rFonts w:asciiTheme="minorEastAsia" w:hAnsiTheme="minorEastAsia" w:eastAsiaTheme="minorEastAsia"/>
        </w:rPr>
        <w:t>(8</w:t>
      </w:r>
      <w:r>
        <w:rPr>
          <w:rFonts w:hint="eastAsia" w:asciiTheme="minorEastAsia" w:hAnsiTheme="minorEastAsia" w:eastAsiaTheme="minorEastAsia"/>
        </w:rPr>
        <w:t>分</w:t>
      </w:r>
      <w:r>
        <w:rPr>
          <w:rFonts w:asciiTheme="minorEastAsia" w:hAnsiTheme="minorEastAsia" w:eastAsiaTheme="minorEastAsia"/>
        </w:rPr>
        <w:t>)</w:t>
      </w:r>
    </w:p>
    <w:p>
      <w:pPr>
        <w:rPr>
          <w:rFonts w:hint="eastAsia" w:asciiTheme="minorEastAsia" w:hAnsiTheme="minorEastAsia" w:eastAsiaTheme="minorEastAsia"/>
        </w:rPr>
      </w:pPr>
    </w:p>
    <w:p>
      <w:pPr>
        <w:rPr>
          <w:rFonts w:hint="eastAsia" w:asciiTheme="minorEastAsia" w:hAnsiTheme="minorEastAsia" w:eastAsiaTheme="minorEastAsia"/>
        </w:rPr>
      </w:pPr>
    </w:p>
    <w:p>
      <w:pPr>
        <w:rPr>
          <w:rFonts w:asciiTheme="minorEastAsia" w:hAnsiTheme="minorEastAsia" w:eastAsiaTheme="minorEastAsia"/>
        </w:rPr>
      </w:pPr>
      <w:bookmarkStart w:id="3" w:name="_GoBack"/>
      <w:bookmarkEnd w:id="3"/>
    </w:p>
    <w:p>
      <w:pPr>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意大利大理石资源丰富优质，但仍大量进口大理石荒料，试分析其原因。</w:t>
      </w:r>
      <w:r>
        <w:rPr>
          <w:rFonts w:asciiTheme="minorEastAsia" w:hAnsiTheme="minorEastAsia" w:eastAsiaTheme="minorEastAsia"/>
        </w:rPr>
        <w:t>(10</w:t>
      </w:r>
      <w:r>
        <w:rPr>
          <w:rFonts w:hint="eastAsia" w:asciiTheme="minorEastAsia" w:hAnsiTheme="minorEastAsia" w:eastAsiaTheme="minorEastAsia"/>
        </w:rPr>
        <w:t>分</w:t>
      </w:r>
      <w:r>
        <w:rPr>
          <w:rFonts w:asciiTheme="minorEastAsia" w:hAnsiTheme="minorEastAsia" w:eastAsiaTheme="minorEastAsia"/>
        </w:rPr>
        <w:t>)</w:t>
      </w:r>
    </w:p>
    <w:p>
      <w:pPr>
        <w:rPr>
          <w:rFonts w:asciiTheme="minorEastAsia" w:hAnsiTheme="minorEastAsia" w:eastAsiaTheme="minorEastAsia"/>
        </w:rPr>
      </w:pPr>
    </w:p>
    <w:p>
      <w:pPr>
        <w:rPr>
          <w:rFonts w:hint="eastAsia"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大理石露采相比洞采在安全性等方面优势明显，但也存在问题，简要分析露采产生的生态破坏。</w:t>
      </w:r>
      <w:r>
        <w:rPr>
          <w:rFonts w:asciiTheme="minorEastAsia" w:hAnsiTheme="minorEastAsia" w:eastAsiaTheme="minorEastAsia"/>
        </w:rPr>
        <w:t>(4</w:t>
      </w:r>
      <w:r>
        <w:rPr>
          <w:rFonts w:hint="eastAsia" w:asciiTheme="minorEastAsia" w:hAnsiTheme="minorEastAsia" w:eastAsiaTheme="minorEastAsia"/>
        </w:rPr>
        <w:t>分</w:t>
      </w:r>
      <w:r>
        <w:rPr>
          <w:rFonts w:asciiTheme="minorEastAsia" w:hAnsiTheme="minorEastAsia" w:eastAsiaTheme="minorEastAsia"/>
        </w:rPr>
        <w:t>)</w:t>
      </w:r>
    </w:p>
    <w:p>
      <w:pPr>
        <w:rPr>
          <w:rFonts w:hint="eastAsia"/>
        </w:rPr>
      </w:pPr>
    </w:p>
    <w:p>
      <w:pPr>
        <w:rPr>
          <w:rFonts w:hint="eastAsia"/>
        </w:rPr>
      </w:pPr>
    </w:p>
    <w:p>
      <w:pPr>
        <w:rPr>
          <w:rFonts w:asciiTheme="minorEastAsia" w:hAnsiTheme="minorEastAsia" w:eastAsiaTheme="minorEastAsia"/>
        </w:rPr>
      </w:pPr>
      <w:r>
        <w:rPr>
          <w:rFonts w:hint="eastAsia" w:asciiTheme="minorEastAsia" w:hAnsiTheme="minorEastAsia" w:eastAsiaTheme="minorEastAsia"/>
          <w:szCs w:val="21"/>
        </w:rPr>
        <w:t>38.</w:t>
      </w:r>
      <w:r>
        <w:rPr>
          <w:rFonts w:hint="eastAsia" w:asciiTheme="minorEastAsia" w:hAnsiTheme="minorEastAsia" w:eastAsiaTheme="minorEastAsia"/>
        </w:rPr>
        <w:t xml:space="preserve"> (24分)阅读材料，完成下列要求。</w:t>
      </w:r>
    </w:p>
    <w:p>
      <w:pPr>
        <w:ind w:firstLine="397"/>
        <w:jc w:val="left"/>
        <w:textAlignment w:val="center"/>
        <w:rPr>
          <w:rFonts w:hint="eastAsia" w:ascii="楷体_GB2312" w:hAnsi="楷体" w:eastAsia="楷体_GB2312"/>
        </w:rPr>
      </w:pPr>
      <w:r>
        <w:rPr>
          <w:rFonts w:hint="eastAsia" w:ascii="楷体_GB2312" w:eastAsia="楷体_GB2312" w:hAnsiTheme="minorEastAsia"/>
          <w:bCs/>
        </w:rPr>
        <w:t>材料一</w:t>
      </w:r>
      <w:r>
        <w:rPr>
          <w:rFonts w:hint="eastAsia" w:ascii="楷体_GB2312" w:hAnsi="楷体" w:eastAsia="楷体_GB2312"/>
        </w:rPr>
        <w:t xml:space="preserve">  “全产业链”是指由田间到餐桌所涵盖的种植与采购、贸易/物流、食品原料/饲料原料及生化、养殖与屠宰、食品加工、分销/物流、品牌推广、食品销售等多个环节构成的完整的产业链系统。作为我国农业产业化的领军企业，Z集团公司运用“全产业链”发展模式，打造成国内最大的粮油食品企业。在上游，该集团从选种/选地，到种植/养殖等环节严格把控，宏观调控产品结构;在加工环节，该集团将实现对产品品质的全程控制，确保食品安全;在下游，该集团将通过技术研发和创新，向消费者提供更多的健康、营养的食品。拥有核心竞争优势的企业，必将基业常青。</w:t>
      </w:r>
    </w:p>
    <w:p>
      <w:pPr>
        <w:ind w:firstLine="397"/>
        <w:jc w:val="left"/>
        <w:textAlignment w:val="center"/>
        <w:rPr>
          <w:rFonts w:asciiTheme="minorEastAsia" w:hAnsiTheme="minorEastAsia" w:eastAsiaTheme="minorEastAsia"/>
        </w:rPr>
      </w:pPr>
      <w:r>
        <w:rPr>
          <w:rFonts w:asciiTheme="minorEastAsia" w:hAnsiTheme="minorEastAsia" w:eastAsiaTheme="minorEastAsia"/>
        </w:rPr>
        <w:t>结合材料一和所学经济知识，分析“全产业链”发展模式给z集团公司带来的竞争优势。</w:t>
      </w:r>
      <w:r>
        <w:rPr>
          <w:rFonts w:hint="eastAsia" w:asciiTheme="minorEastAsia" w:hAnsiTheme="minorEastAsia" w:eastAsiaTheme="minorEastAsia"/>
        </w:rPr>
        <w:t>（12分）</w:t>
      </w:r>
    </w:p>
    <w:p>
      <w:pPr>
        <w:ind w:firstLine="420" w:firstLineChars="200"/>
        <w:rPr>
          <w:rFonts w:hint="eastAsia" w:ascii="楷体" w:hAnsi="楷体" w:eastAsia="楷体"/>
        </w:rPr>
      </w:pPr>
    </w:p>
    <w:p>
      <w:pPr>
        <w:ind w:firstLine="420" w:firstLineChars="200"/>
        <w:rPr>
          <w:rFonts w:hint="eastAsia" w:ascii="楷体" w:hAnsi="楷体" w:eastAsia="楷体"/>
        </w:rPr>
      </w:pPr>
    </w:p>
    <w:p>
      <w:pPr>
        <w:ind w:firstLine="420" w:firstLineChars="200"/>
        <w:rPr>
          <w:rFonts w:hint="eastAsia" w:ascii="楷体" w:hAnsi="楷体" w:eastAsia="楷体"/>
        </w:rPr>
      </w:pPr>
    </w:p>
    <w:p>
      <w:pPr>
        <w:ind w:firstLine="420" w:firstLineChars="200"/>
        <w:rPr>
          <w:rFonts w:hint="eastAsia" w:ascii="楷体" w:hAnsi="楷体" w:eastAsia="楷体"/>
        </w:rPr>
      </w:pPr>
    </w:p>
    <w:p>
      <w:pPr>
        <w:ind w:firstLine="420" w:firstLineChars="200"/>
        <w:rPr>
          <w:rFonts w:hint="eastAsia" w:ascii="楷体" w:hAnsi="楷体" w:eastAsia="楷体"/>
        </w:rPr>
      </w:pPr>
    </w:p>
    <w:p>
      <w:pPr>
        <w:ind w:firstLine="420" w:firstLineChars="200"/>
        <w:rPr>
          <w:rFonts w:ascii="楷体" w:hAnsi="楷体" w:eastAsia="楷体"/>
        </w:rPr>
      </w:pPr>
    </w:p>
    <w:p>
      <w:pPr>
        <w:ind w:firstLine="420" w:firstLineChars="200"/>
        <w:rPr>
          <w:rFonts w:hint="eastAsia" w:ascii="楷体_GB2312" w:hAnsi="楷体" w:eastAsia="楷体_GB2312"/>
        </w:rPr>
      </w:pPr>
      <w:r>
        <w:rPr>
          <w:rFonts w:hint="eastAsia" w:ascii="楷体_GB2312" w:eastAsia="楷体_GB2312" w:hAnsiTheme="minorEastAsia"/>
          <w:bCs/>
        </w:rPr>
        <w:t xml:space="preserve">材料二  </w:t>
      </w:r>
      <w:r>
        <w:rPr>
          <w:rFonts w:hint="eastAsia" w:ascii="楷体_GB2312" w:hAnsi="楷体" w:eastAsia="楷体_GB2312"/>
        </w:rPr>
        <w:t>1996年，澳大利亚发布《联邦竞争中性政策声明》，对竞争中性的定义是“政府把控的商业活动不得因其公有的所有权地位而享有私营部门竞争者所不能享有的竞争优势”，其核心内容是将国有企业作为一般企业对待。此后“竞争中性”逐渐被世界主要国家所接受，成为国际通行的一项重要准则。</w:t>
      </w:r>
    </w:p>
    <w:p>
      <w:pPr>
        <w:ind w:firstLine="420" w:firstLineChars="200"/>
        <w:rPr>
          <w:rFonts w:hint="eastAsia" w:ascii="楷体_GB2312" w:hAnsi="楷体" w:eastAsia="楷体_GB2312"/>
        </w:rPr>
      </w:pPr>
      <w:r>
        <w:rPr>
          <w:rFonts w:hint="eastAsia" w:ascii="楷体_GB2312" w:hAnsi="楷体" w:eastAsia="楷体_GB2312"/>
        </w:rPr>
        <w:t>近年来,竞争中性原则被引入中国并逐渐引起政府的重视。2017年1月，国务院发布《“十三五”市场监管规划》提出，实行竞争中性制度，要充分尊重市场，充分发挥市场的力量，把竞争政策贯穿经济发展的全过程。2019年政府工作报告首次提出“竞争中性原则”：按照竞争中性原则，在要素获取、准入许可、经营运行、政府采购和招投标等方面，对各类所有制企业和大中型企业一视同仁。</w:t>
      </w:r>
    </w:p>
    <w:p>
      <w:pPr>
        <w:ind w:firstLine="420" w:firstLineChars="200"/>
        <w:rPr>
          <w:rFonts w:asciiTheme="minorEastAsia" w:hAnsiTheme="minorEastAsia" w:eastAsiaTheme="minorEastAsia"/>
        </w:rPr>
      </w:pPr>
      <w:r>
        <w:rPr>
          <w:rFonts w:hint="eastAsia" w:asciiTheme="minorEastAsia" w:hAnsiTheme="minorEastAsia" w:eastAsiaTheme="minorEastAsia"/>
        </w:rPr>
        <w:t>结合材料二，运用所学经济知识，分析说明实行“竞争中性原则”对推动市场竞争的重要作用。（12分）</w:t>
      </w:r>
    </w:p>
    <w:p>
      <w:pPr>
        <w:ind w:firstLine="420" w:firstLineChars="200"/>
        <w:rPr>
          <w:rFonts w:hint="eastAsia" w:ascii="宋体" w:hAnsi="宋体" w:cs="宋体"/>
          <w:szCs w:val="21"/>
          <w:shd w:val="clear" w:color="auto" w:fill="FFFFFF"/>
        </w:rPr>
      </w:pPr>
    </w:p>
    <w:p>
      <w:pPr>
        <w:ind w:firstLine="420" w:firstLineChars="200"/>
        <w:rPr>
          <w:rFonts w:hint="eastAsia" w:ascii="宋体" w:hAnsi="宋体" w:cs="宋体"/>
          <w:szCs w:val="21"/>
          <w:shd w:val="clear" w:color="auto" w:fill="FFFFFF"/>
        </w:rPr>
      </w:pPr>
    </w:p>
    <w:p>
      <w:pPr>
        <w:ind w:firstLine="420" w:firstLineChars="200"/>
        <w:rPr>
          <w:rFonts w:hint="eastAsia" w:ascii="宋体" w:hAnsi="宋体" w:cs="宋体"/>
          <w:szCs w:val="21"/>
          <w:shd w:val="clear" w:color="auto" w:fill="FFFFFF"/>
        </w:rPr>
      </w:pPr>
    </w:p>
    <w:p>
      <w:pPr>
        <w:ind w:firstLine="420" w:firstLineChars="200"/>
        <w:rPr>
          <w:rFonts w:hint="eastAsia" w:ascii="宋体" w:hAnsi="宋体" w:cs="宋体"/>
          <w:szCs w:val="21"/>
          <w:shd w:val="clear" w:color="auto" w:fill="FFFFFF"/>
        </w:rPr>
      </w:pPr>
    </w:p>
    <w:p>
      <w:pPr>
        <w:ind w:firstLine="420" w:firstLineChars="200"/>
        <w:rPr>
          <w:rFonts w:ascii="宋体" w:hAnsi="宋体" w:cs="宋体"/>
          <w:szCs w:val="21"/>
          <w:shd w:val="clear" w:color="auto" w:fill="FFFFFF"/>
        </w:rPr>
      </w:pPr>
    </w:p>
    <w:p/>
    <w:p>
      <w:pPr>
        <w:rPr>
          <w:rFonts w:asciiTheme="minorEastAsia" w:hAnsiTheme="minorEastAsia" w:eastAsiaTheme="minorEastAsia"/>
          <w:szCs w:val="21"/>
        </w:rPr>
      </w:pPr>
      <w:r>
        <w:rPr>
          <w:rFonts w:cs="Arial" w:asciiTheme="minorEastAsia" w:hAnsiTheme="minorEastAsia" w:eastAsiaTheme="minorEastAsia"/>
          <w:kern w:val="0"/>
          <w:szCs w:val="21"/>
        </w:rPr>
        <w:t>39</w:t>
      </w:r>
      <w:r>
        <w:rPr>
          <w:rFonts w:hint="eastAsia" w:cs="Arial" w:asciiTheme="minorEastAsia" w:hAnsiTheme="minorEastAsia" w:eastAsiaTheme="minorEastAsia"/>
          <w:kern w:val="0"/>
          <w:szCs w:val="21"/>
        </w:rPr>
        <w:t>.</w:t>
      </w:r>
      <w:r>
        <w:rPr>
          <w:rFonts w:hint="eastAsia" w:asciiTheme="minorEastAsia" w:hAnsiTheme="minorEastAsia" w:eastAsiaTheme="minorEastAsia"/>
        </w:rPr>
        <w:t xml:space="preserve"> 阅读材料，回答下列问题。（12分）</w:t>
      </w:r>
    </w:p>
    <w:p>
      <w:pPr>
        <w:ind w:firstLine="420" w:firstLineChars="200"/>
        <w:rPr>
          <w:rFonts w:hint="eastAsia" w:ascii="楷体_GB2312" w:hAnsi="楷体" w:eastAsia="楷体_GB2312" w:cs="Arial"/>
          <w:kern w:val="0"/>
          <w:szCs w:val="21"/>
        </w:rPr>
      </w:pPr>
      <w:r>
        <w:rPr>
          <w:rFonts w:hint="eastAsia" w:ascii="楷体_GB2312" w:hAnsi="楷体" w:eastAsia="楷体_GB2312" w:cs="Arial"/>
          <w:kern w:val="0"/>
          <w:szCs w:val="21"/>
        </w:rPr>
        <w:t>《中华人民共和国宪法》第31条规定：国家在必要时得设立特别行政区。在特别行政区内实行的制度按照具体情况由全国人民代表大会以法律规定。</w:t>
      </w:r>
    </w:p>
    <w:p>
      <w:pPr>
        <w:ind w:firstLine="420" w:firstLineChars="200"/>
        <w:rPr>
          <w:rFonts w:hint="eastAsia" w:ascii="楷体_GB2312" w:hAnsi="楷体" w:eastAsia="楷体_GB2312" w:cs="Arial"/>
          <w:kern w:val="0"/>
          <w:szCs w:val="21"/>
        </w:rPr>
      </w:pPr>
      <w:r>
        <w:rPr>
          <w:rFonts w:hint="eastAsia" w:ascii="楷体_GB2312" w:hAnsi="楷体" w:eastAsia="楷体_GB2312" w:cs="Arial"/>
          <w:kern w:val="0"/>
          <w:szCs w:val="21"/>
        </w:rPr>
        <w:t>香港基本法第18条规定：全国人民代表大会常务委员会可就限于国防、外交等不属于香港特区自治范围的法律，由香港特区在当地公布或立法实施。第23条规定：香港特别行政区应自行立法禁止任何叛国、分裂国家、煽动叛乱、颠覆中央人民政府及窃取国家机密的行为。</w:t>
      </w:r>
    </w:p>
    <w:p>
      <w:pPr>
        <w:ind w:firstLine="420" w:firstLineChars="200"/>
        <w:rPr>
          <w:rFonts w:hint="eastAsia" w:ascii="楷体_GB2312" w:hAnsi="楷体" w:eastAsia="楷体_GB2312" w:cs="Arial"/>
          <w:kern w:val="0"/>
          <w:szCs w:val="21"/>
        </w:rPr>
      </w:pPr>
      <w:r>
        <w:rPr>
          <w:rFonts w:hint="eastAsia" w:ascii="楷体_GB2312" w:hAnsi="楷体" w:eastAsia="楷体_GB2312" w:cs="Arial"/>
          <w:kern w:val="0"/>
          <w:szCs w:val="21"/>
        </w:rPr>
        <w:t>1997年以来，国家坚定贯彻“一国两制”、“港人治港”、高度自治的方针。“一国两制”实践在取得成功的同时，也面临着新的风险和挑战，当前突出问题是香港特区国家安全风险凸显。内外勾结的“港独”“黑暴”“揽炒”等激进暴力犯罪行为，已然成为香港社会的“公害”和“毒瘤”，严重侵害香港市民的生命财产安全，损害香港社会繁荣稳定。23条立法被一些别有用心的人严重污名化、妖魔化，香港特别行政区完成23条立法实际上已经很困难。</w:t>
      </w:r>
    </w:p>
    <w:p>
      <w:pPr>
        <w:ind w:firstLine="420" w:firstLineChars="200"/>
        <w:rPr>
          <w:rFonts w:hint="eastAsia" w:ascii="楷体_GB2312" w:hAnsi="楷体" w:eastAsia="楷体_GB2312" w:cs="Arial"/>
          <w:kern w:val="0"/>
          <w:szCs w:val="21"/>
        </w:rPr>
      </w:pPr>
      <w:r>
        <w:rPr>
          <w:rFonts w:hint="eastAsia" w:ascii="楷体_GB2312" w:hAnsi="宋体" w:eastAsia="楷体_GB2312" w:cs="Arial"/>
          <w:kern w:val="0"/>
          <w:szCs w:val="21"/>
        </w:rPr>
        <w:t>2020年5月28日，十三届全国人大三次会议高票表决通过《全国人民代表大会关于建立健全香港特别行政区维护国家安全的法律制度和执行机制的决定》。</w:t>
      </w:r>
      <w:r>
        <w:rPr>
          <w:rFonts w:hint="eastAsia" w:ascii="楷体_GB2312" w:hAnsi="楷体" w:eastAsia="楷体_GB2312" w:cs="Arial"/>
          <w:kern w:val="0"/>
          <w:szCs w:val="21"/>
        </w:rPr>
        <w:t>2020年6月30日，十三届全国人大常委会第二十次会议表决通过《中华人民共和国香港特别行政区维护国家安全法》。</w:t>
      </w:r>
    </w:p>
    <w:p>
      <w:pPr>
        <w:widowControl/>
        <w:shd w:val="clear" w:color="auto" w:fill="FFFFFF"/>
        <w:spacing w:line="270" w:lineRule="atLeast"/>
        <w:ind w:firstLine="480"/>
        <w:jc w:val="left"/>
        <w:rPr>
          <w:rFonts w:ascii="宋体" w:hAnsi="宋体" w:cs="Arial"/>
          <w:kern w:val="0"/>
          <w:szCs w:val="21"/>
        </w:rPr>
      </w:pPr>
      <w:r>
        <w:rPr>
          <w:rFonts w:ascii="宋体" w:hAnsi="宋体" w:cs="Arial"/>
          <w:kern w:val="0"/>
          <w:szCs w:val="21"/>
        </w:rPr>
        <w:t>从国家层面</w:t>
      </w:r>
      <w:r>
        <w:rPr>
          <w:rFonts w:hint="eastAsia" w:ascii="宋体" w:hAnsi="宋体" w:cs="Arial"/>
          <w:kern w:val="0"/>
          <w:szCs w:val="21"/>
        </w:rPr>
        <w:t>制定和实施“香港国安法”是完全必要的、正当的。结合材料，运用政治生活知识加以说明。（12分）</w:t>
      </w:r>
    </w:p>
    <w:p>
      <w:pPr>
        <w:widowControl/>
        <w:shd w:val="clear" w:color="auto" w:fill="FFFFFF"/>
        <w:spacing w:line="270" w:lineRule="atLeast"/>
        <w:ind w:firstLine="480"/>
        <w:jc w:val="left"/>
        <w:rPr>
          <w:rFonts w:hint="eastAsia" w:ascii="宋体" w:hAnsi="宋体" w:cs="Arial"/>
          <w:kern w:val="0"/>
          <w:szCs w:val="21"/>
        </w:rPr>
      </w:pPr>
    </w:p>
    <w:p>
      <w:pPr>
        <w:widowControl/>
        <w:shd w:val="clear" w:color="auto" w:fill="FFFFFF"/>
        <w:spacing w:line="270" w:lineRule="atLeast"/>
        <w:ind w:firstLine="480"/>
        <w:jc w:val="left"/>
        <w:rPr>
          <w:rFonts w:hint="eastAsia" w:ascii="宋体" w:hAnsi="宋体" w:cs="Arial"/>
          <w:kern w:val="0"/>
          <w:szCs w:val="21"/>
        </w:rPr>
      </w:pPr>
    </w:p>
    <w:p>
      <w:pPr>
        <w:widowControl/>
        <w:shd w:val="clear" w:color="auto" w:fill="FFFFFF"/>
        <w:spacing w:line="270" w:lineRule="atLeast"/>
        <w:ind w:firstLine="480"/>
        <w:jc w:val="left"/>
        <w:rPr>
          <w:rFonts w:hint="eastAsia" w:ascii="宋体" w:hAnsi="宋体" w:cs="Arial"/>
          <w:kern w:val="0"/>
          <w:szCs w:val="21"/>
        </w:rPr>
      </w:pPr>
    </w:p>
    <w:p>
      <w:pPr>
        <w:widowControl/>
        <w:shd w:val="clear" w:color="auto" w:fill="FFFFFF"/>
        <w:spacing w:line="270" w:lineRule="atLeast"/>
        <w:ind w:firstLine="480"/>
        <w:jc w:val="left"/>
        <w:rPr>
          <w:rFonts w:hint="eastAsia" w:ascii="宋体" w:hAnsi="宋体" w:cs="Arial"/>
          <w:kern w:val="0"/>
          <w:szCs w:val="21"/>
        </w:rPr>
      </w:pPr>
    </w:p>
    <w:p>
      <w:pPr>
        <w:widowControl/>
        <w:shd w:val="clear" w:color="auto" w:fill="FFFFFF"/>
        <w:ind w:firstLine="397"/>
        <w:jc w:val="left"/>
        <w:rPr>
          <w:rFonts w:ascii="宋体" w:hAnsi="宋体" w:cs="宋体"/>
          <w:szCs w:val="21"/>
          <w:shd w:val="clear" w:color="auto" w:fill="FFFFFF"/>
        </w:rPr>
      </w:pPr>
    </w:p>
    <w:p>
      <w:pPr>
        <w:rPr>
          <w:rFonts w:cs="Arial" w:asciiTheme="minorEastAsia" w:hAnsiTheme="minorEastAsia" w:eastAsiaTheme="minorEastAsia"/>
          <w:szCs w:val="21"/>
          <w:shd w:val="clear" w:color="auto" w:fill="FFFFFF"/>
        </w:rPr>
      </w:pPr>
      <w:r>
        <w:rPr>
          <w:rFonts w:hint="eastAsia" w:cs="Arial" w:asciiTheme="minorEastAsia" w:hAnsiTheme="minorEastAsia" w:eastAsiaTheme="minorEastAsia"/>
          <w:szCs w:val="21"/>
          <w:shd w:val="clear" w:color="auto" w:fill="FFFFFF"/>
        </w:rPr>
        <w:t>4</w:t>
      </w:r>
      <w:r>
        <w:rPr>
          <w:rFonts w:cs="Arial" w:asciiTheme="minorEastAsia" w:hAnsiTheme="minorEastAsia" w:eastAsiaTheme="minorEastAsia"/>
          <w:szCs w:val="21"/>
          <w:shd w:val="clear" w:color="auto" w:fill="FFFFFF"/>
        </w:rPr>
        <w:t>0</w:t>
      </w:r>
      <w:r>
        <w:rPr>
          <w:rFonts w:hint="eastAsia" w:cs="Arial" w:asciiTheme="minorEastAsia" w:hAnsiTheme="minorEastAsia" w:eastAsiaTheme="minorEastAsia"/>
          <w:szCs w:val="21"/>
          <w:shd w:val="clear" w:color="auto" w:fill="FFFFFF"/>
        </w:rPr>
        <w:t>、阅读材料，回答问题。（16分）</w:t>
      </w:r>
    </w:p>
    <w:p>
      <w:pPr>
        <w:ind w:firstLine="420" w:firstLineChars="200"/>
        <w:rPr>
          <w:rFonts w:hint="eastAsia" w:ascii="楷体_GB2312" w:hAnsi="楷体" w:eastAsia="楷体_GB2312" w:cs="Arial"/>
          <w:szCs w:val="21"/>
        </w:rPr>
      </w:pPr>
      <w:r>
        <w:rPr>
          <w:rFonts w:hint="eastAsia" w:ascii="楷体_GB2312" w:hAnsi="楷体" w:eastAsia="楷体_GB2312" w:cs="Arial"/>
          <w:szCs w:val="21"/>
        </w:rPr>
        <w:t>司法公信力是司法机关依法行使司法权的客观表现，是裁判过程和裁判结果得到民众充分信赖、尊重与认同的高度反映。简言之，司法公信力一方面体现为民众对司法的充分信任与尊重，包括对司法主体的充分信任与尊敬，对司法过程的充分信赖与认同，对司法裁判的自觉服从与执行；另一方面则体现为法律在整个社会的权威与尊严已经树立，广大民众对法律持有十足的信心，公民的</w:t>
      </w:r>
      <w:r>
        <w:fldChar w:fldCharType="begin"/>
      </w:r>
      <w:r>
        <w:instrText xml:space="preserve"> HYPERLINK "https://baike.baidu.com/item/%E6%B3%95%E5%BE%8B%E4%BF%A1%E4%BB%B0/497894" \t "_blank" </w:instrText>
      </w:r>
      <w:r>
        <w:fldChar w:fldCharType="separate"/>
      </w:r>
      <w:r>
        <w:rPr>
          <w:rFonts w:hint="eastAsia" w:ascii="楷体_GB2312" w:hAnsi="楷体" w:eastAsia="楷体_GB2312"/>
        </w:rPr>
        <w:t>法律信仰</w:t>
      </w:r>
      <w:r>
        <w:rPr>
          <w:rFonts w:hint="eastAsia" w:ascii="楷体_GB2312" w:hAnsi="楷体" w:eastAsia="楷体_GB2312"/>
        </w:rPr>
        <w:fldChar w:fldCharType="end"/>
      </w:r>
      <w:r>
        <w:rPr>
          <w:rFonts w:hint="eastAsia" w:ascii="楷体_GB2312" w:hAnsi="楷体" w:eastAsia="楷体_GB2312" w:cs="Arial"/>
          <w:szCs w:val="21"/>
        </w:rPr>
        <w:t>得到空前的加强。</w:t>
      </w:r>
    </w:p>
    <w:p>
      <w:pPr>
        <w:ind w:firstLine="420" w:firstLineChars="200"/>
        <w:rPr>
          <w:rFonts w:hint="eastAsia" w:ascii="楷体_GB2312" w:hAnsi="楷体" w:eastAsia="楷体_GB2312" w:cs="Arial"/>
          <w:szCs w:val="21"/>
        </w:rPr>
      </w:pPr>
      <w:r>
        <w:rPr>
          <w:rFonts w:hint="eastAsia" w:ascii="楷体_GB2312" w:hAnsi="楷体" w:eastAsia="楷体_GB2312"/>
        </w:rPr>
        <w:t>近年来，随着我国经济社会的发展和法治化的逐步推进，各种新类型的社会问题和纠纷不断涌现，人民法院作为“社会公平正义的最后一道防线”，成为人民群众寻求司法救济终极目标。但从社会实践中看，司法公信力依然面临着严峻的挑战。现阶段，信“访”不信“法”状况仍然存在，各地群体上访、越级上访、进京上访事件层出不穷；个别法官违反法律程序和实体规定，办理人情案、关系案、金钱案，徇私舞弊、滥用职权、枉法裁判等乱作为的现象仍未完全杜绝。</w:t>
      </w:r>
      <w:r>
        <w:rPr>
          <w:rFonts w:hint="eastAsia" w:ascii="楷体_GB2312" w:hAnsi="楷体" w:eastAsia="楷体_GB2312" w:cs="Arial"/>
          <w:szCs w:val="21"/>
        </w:rPr>
        <w:t>提高司法公信力已经成为司法改革过程中亟待解决的重要问题。</w:t>
      </w:r>
    </w:p>
    <w:p>
      <w:pPr>
        <w:rPr>
          <w:rFonts w:cs="Arial" w:asciiTheme="minorEastAsia" w:hAnsiTheme="minorEastAsia" w:eastAsiaTheme="minorEastAsia"/>
          <w:szCs w:val="21"/>
        </w:rPr>
      </w:pPr>
      <w:r>
        <w:rPr>
          <w:rFonts w:hint="eastAsia" w:cs="Arial" w:asciiTheme="minorEastAsia" w:hAnsiTheme="minorEastAsia" w:eastAsiaTheme="minorEastAsia"/>
          <w:szCs w:val="21"/>
        </w:rPr>
        <w:t>（1）结合材料，从政治生活角度，简要说明提高司法公信力的重要意义。（12分）</w:t>
      </w:r>
    </w:p>
    <w:p>
      <w:pPr>
        <w:ind w:firstLine="420" w:firstLineChars="200"/>
        <w:rPr>
          <w:rFonts w:hint="eastAsia" w:cs="Arial" w:asciiTheme="minorEastAsia" w:hAnsiTheme="minorEastAsia" w:eastAsiaTheme="minorEastAsia"/>
          <w:szCs w:val="21"/>
        </w:rPr>
      </w:pPr>
    </w:p>
    <w:p>
      <w:pPr>
        <w:ind w:firstLine="420" w:firstLineChars="200"/>
        <w:rPr>
          <w:rFonts w:cs="Arial" w:asciiTheme="minorEastAsia" w:hAnsiTheme="minorEastAsia" w:eastAsiaTheme="minorEastAsia"/>
          <w:szCs w:val="21"/>
        </w:rPr>
      </w:pPr>
    </w:p>
    <w:p>
      <w:pPr>
        <w:ind w:firstLine="420" w:firstLineChars="200"/>
        <w:rPr>
          <w:rFonts w:hint="eastAsia" w:cs="Arial" w:asciiTheme="minorEastAsia" w:hAnsiTheme="minorEastAsia" w:eastAsiaTheme="minorEastAsia"/>
          <w:szCs w:val="21"/>
        </w:rPr>
      </w:pPr>
    </w:p>
    <w:p>
      <w:pPr>
        <w:ind w:firstLine="420" w:firstLineChars="200"/>
        <w:rPr>
          <w:rFonts w:hint="eastAsia" w:cs="Arial" w:asciiTheme="minorEastAsia" w:hAnsiTheme="minorEastAsia" w:eastAsiaTheme="minorEastAsia"/>
          <w:szCs w:val="21"/>
        </w:rPr>
      </w:pPr>
    </w:p>
    <w:p>
      <w:pPr>
        <w:ind w:firstLine="420" w:firstLineChars="200"/>
        <w:rPr>
          <w:rFonts w:cs="Arial" w:asciiTheme="minorEastAsia" w:hAnsiTheme="minorEastAsia" w:eastAsiaTheme="minorEastAsia"/>
          <w:szCs w:val="21"/>
        </w:rPr>
      </w:pPr>
    </w:p>
    <w:p>
      <w:pPr>
        <w:rPr>
          <w:rFonts w:cs="Arial" w:asciiTheme="minorEastAsia" w:hAnsiTheme="minorEastAsia" w:eastAsiaTheme="minorEastAsia"/>
          <w:szCs w:val="21"/>
        </w:rPr>
      </w:pPr>
      <w:r>
        <w:rPr>
          <w:rFonts w:hint="eastAsia" w:cs="Arial" w:asciiTheme="minorEastAsia" w:hAnsiTheme="minorEastAsia" w:eastAsiaTheme="minorEastAsia"/>
          <w:szCs w:val="21"/>
        </w:rPr>
        <w:t>（</w:t>
      </w:r>
      <w:r>
        <w:rPr>
          <w:rFonts w:cs="Arial" w:asciiTheme="minorEastAsia" w:hAnsiTheme="minorEastAsia" w:eastAsiaTheme="minorEastAsia"/>
          <w:szCs w:val="21"/>
        </w:rPr>
        <w:t>2</w:t>
      </w:r>
      <w:r>
        <w:rPr>
          <w:rFonts w:hint="eastAsia" w:cs="Arial" w:asciiTheme="minorEastAsia" w:hAnsiTheme="minorEastAsia" w:eastAsiaTheme="minorEastAsia"/>
          <w:szCs w:val="21"/>
        </w:rPr>
        <w:t>）请你就如何提高司法公信力提两点建议。（4分）</w:t>
      </w:r>
    </w:p>
    <w:p>
      <w:pPr>
        <w:rPr>
          <w:rFonts w:hint="eastAsia"/>
        </w:rPr>
      </w:pPr>
    </w:p>
    <w:p>
      <w:pPr>
        <w:rPr>
          <w:rFonts w:hint="eastAsia"/>
        </w:rPr>
      </w:pPr>
    </w:p>
    <w:p>
      <w:pPr>
        <w:rPr>
          <w:rFonts w:hint="eastAsia"/>
        </w:rPr>
      </w:pPr>
    </w:p>
    <w:p>
      <w:pPr>
        <w:contextualSpacing/>
        <w:jc w:val="left"/>
        <w:textAlignment w:val="center"/>
        <w:rPr>
          <w:rFonts w:asciiTheme="majorEastAsia" w:hAnsiTheme="majorEastAsia" w:eastAsiaTheme="majorEastAsia"/>
        </w:rPr>
      </w:pPr>
      <w:r>
        <w:rPr>
          <w:rFonts w:asciiTheme="majorEastAsia" w:hAnsiTheme="majorEastAsia" w:eastAsiaTheme="majorEastAsia"/>
        </w:rPr>
        <w:t>4</w:t>
      </w:r>
      <w:r>
        <w:rPr>
          <w:rFonts w:hint="eastAsia" w:asciiTheme="majorEastAsia" w:hAnsiTheme="majorEastAsia" w:eastAsiaTheme="majorEastAsia"/>
        </w:rPr>
        <w:t>1．（25分）</w:t>
      </w:r>
      <w:r>
        <w:rPr>
          <w:rFonts w:hint="eastAsia" w:cs="宋体" w:asciiTheme="majorEastAsia" w:hAnsiTheme="majorEastAsia" w:eastAsiaTheme="majorEastAsia"/>
        </w:rPr>
        <w:t>阅读材料完成下列要求。</w:t>
      </w:r>
      <w:r>
        <w:rPr>
          <w:rFonts w:asciiTheme="majorEastAsia" w:hAnsiTheme="majorEastAsia" w:eastAsiaTheme="majorEastAsia"/>
        </w:rPr>
        <w:t xml:space="preserve"> </w:t>
      </w:r>
    </w:p>
    <w:p>
      <w:pPr>
        <w:ind w:firstLine="420" w:firstLineChars="200"/>
        <w:rPr>
          <w:rFonts w:ascii="楷体_GB2312" w:eastAsia="楷体_GB2312"/>
        </w:rPr>
      </w:pPr>
      <w:r>
        <w:rPr>
          <w:rFonts w:hint="eastAsia" w:ascii="楷体_GB2312" w:eastAsia="楷体_GB2312"/>
        </w:rPr>
        <w:t>材料一 两汉的经学大师用儒家经义解释现行法律条文，这些注释经过朝廷的批准而具有法律效力，经学与律学关系密切。《唐律疏议》提出“德礼为政教之本，刑罚为政教之用，犹昏晓阳秋相须而成者也”，直接把礼义道德规范纳入其中一些法律条文，使儒家学说法典化。明朝朱元璋“明礼以导民，定律以绳顽”。让民间推荐年高德劭之人向民众宣读并讲解《大诰》《大明律》等，使民众知法畏法，不敢犯法；各地还普遍设立了“旌善亭”，以为表彰劝善之用。最终得以教化大行，秩序安定。                    ——据陈鹏生主编《中国法制通史》等</w:t>
      </w:r>
    </w:p>
    <w:p>
      <w:pPr>
        <w:contextualSpacing/>
        <w:jc w:val="left"/>
        <w:textAlignment w:val="center"/>
        <w:rPr>
          <w:rFonts w:asciiTheme="minorEastAsia" w:hAnsiTheme="minorEastAsia" w:eastAsiaTheme="minorEastAsia"/>
        </w:rPr>
      </w:pPr>
      <w:r>
        <w:rPr>
          <w:rFonts w:hint="eastAsia" w:cs="宋体" w:asciiTheme="minorEastAsia" w:hAnsiTheme="minorEastAsia" w:eastAsiaTheme="minorEastAsia"/>
        </w:rPr>
        <w:t>（</w:t>
      </w:r>
      <w:r>
        <w:rPr>
          <w:rFonts w:asciiTheme="minorEastAsia" w:hAnsiTheme="minorEastAsia" w:eastAsiaTheme="minorEastAsia"/>
        </w:rPr>
        <w:t>1</w:t>
      </w:r>
      <w:r>
        <w:rPr>
          <w:rFonts w:hint="eastAsia" w:cs="宋体" w:asciiTheme="minorEastAsia" w:hAnsiTheme="minorEastAsia" w:eastAsiaTheme="minorEastAsia"/>
        </w:rPr>
        <w:t>）根据材料一，概括中国古代法律制度的特点，结合所学知识指出其历史作用。</w:t>
      </w:r>
      <w:r>
        <w:rPr>
          <w:rFonts w:hint="eastAsia" w:asciiTheme="minorEastAsia" w:hAnsiTheme="minorEastAsia" w:eastAsiaTheme="minorEastAsia"/>
        </w:rPr>
        <w:t>（10分）</w:t>
      </w:r>
    </w:p>
    <w:p>
      <w:pPr>
        <w:contextualSpacing/>
        <w:jc w:val="left"/>
        <w:textAlignment w:val="center"/>
        <w:rPr>
          <w:rFonts w:hint="eastAsia"/>
        </w:rPr>
      </w:pPr>
    </w:p>
    <w:p>
      <w:pPr>
        <w:contextualSpacing/>
        <w:jc w:val="left"/>
        <w:textAlignment w:val="center"/>
      </w:pPr>
    </w:p>
    <w:p>
      <w:pPr>
        <w:ind w:firstLine="420" w:firstLineChars="200"/>
        <w:rPr>
          <w:rFonts w:hint="eastAsia"/>
        </w:rPr>
      </w:pPr>
      <w:r>
        <w:rPr>
          <w:rFonts w:hint="eastAsia"/>
        </w:rPr>
        <w:t xml:space="preserve"> </w:t>
      </w:r>
    </w:p>
    <w:p>
      <w:pPr>
        <w:ind w:firstLine="420" w:firstLineChars="200"/>
      </w:pPr>
    </w:p>
    <w:p>
      <w:pPr>
        <w:contextualSpacing/>
      </w:pPr>
    </w:p>
    <w:p>
      <w:pPr>
        <w:ind w:firstLine="420" w:firstLineChars="200"/>
        <w:rPr>
          <w:rFonts w:ascii="楷体_GB2312" w:eastAsia="楷体_GB2312"/>
        </w:rPr>
      </w:pPr>
      <w:r>
        <w:rPr>
          <w:rFonts w:hint="eastAsia" w:ascii="楷体_GB2312" w:eastAsia="楷体_GB2312"/>
        </w:rPr>
        <w:t>材料二  中国近代思想家梁启超在批判继承中国传统法律文化的基础上，吸收借鉴西方资产阶级法治思想，以“宪法为依据，国会为基础，司法独立为根本”构筑成其理想中的“法治大厦”。梁启超指出，要实行法治，首先必须制定一部完善的宪法以为法治前提，否则法治将成为无源之水，无本之末……启超认为，民权是立宪的基础，立宪又可以保障民权。唯有兴民权，才能建成真正意义上的法治国家。梁启超不仅是司法独立思想的积极倡导者，而且是司法独立原则的积极实践者。他认为，司法独立是立宪国的第一条件。</w:t>
      </w:r>
    </w:p>
    <w:p>
      <w:pPr>
        <w:ind w:firstLine="5040" w:firstLineChars="2400"/>
        <w:rPr>
          <w:rFonts w:ascii="楷体_GB2312" w:eastAsia="楷体_GB2312"/>
        </w:rPr>
      </w:pPr>
      <w:r>
        <w:rPr>
          <w:rFonts w:hint="eastAsia" w:ascii="楷体_GB2312" w:eastAsia="楷体_GB2312"/>
        </w:rPr>
        <w:t>——据范忠信《认识法学家梁启超》</w:t>
      </w:r>
    </w:p>
    <w:p>
      <w:pPr>
        <w:contextualSpacing/>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）根据材料二并结合所学知识，说明梁启超法治思想的进步之处。（</w:t>
      </w:r>
      <w:r>
        <w:rPr>
          <w:rFonts w:asciiTheme="minorEastAsia" w:hAnsiTheme="minorEastAsia" w:eastAsiaTheme="minorEastAsia"/>
        </w:rPr>
        <w:t>6</w:t>
      </w:r>
      <w:r>
        <w:rPr>
          <w:rFonts w:hint="eastAsia" w:asciiTheme="minorEastAsia" w:hAnsiTheme="minorEastAsia" w:eastAsiaTheme="minorEastAsia"/>
        </w:rPr>
        <w:t>分）</w:t>
      </w:r>
    </w:p>
    <w:p>
      <w:pPr>
        <w:pStyle w:val="13"/>
        <w:autoSpaceDE w:val="0"/>
        <w:autoSpaceDN w:val="0"/>
        <w:spacing w:line="240" w:lineRule="auto"/>
        <w:ind w:left="1155" w:hanging="1155" w:hangingChars="550"/>
        <w:contextualSpacing/>
        <w:rPr>
          <w:rFonts w:asciiTheme="minorEastAsia" w:hAnsiTheme="minorEastAsia" w:eastAsiaTheme="minorEastAsia"/>
          <w:szCs w:val="21"/>
        </w:rPr>
      </w:pPr>
    </w:p>
    <w:p>
      <w:pPr>
        <w:rPr>
          <w:rFonts w:hint="eastAsia"/>
        </w:rPr>
      </w:pPr>
      <w:r>
        <w:rPr>
          <w:rFonts w:hint="eastAsia"/>
        </w:rPr>
        <w:t xml:space="preserve"> </w:t>
      </w:r>
    </w:p>
    <w:p>
      <w:pPr>
        <w:rPr>
          <w:rFonts w:hint="eastAsia"/>
        </w:rPr>
      </w:pPr>
    </w:p>
    <w:p/>
    <w:p>
      <w:pPr>
        <w:ind w:firstLine="420" w:firstLineChars="200"/>
        <w:contextualSpacing/>
        <w:jc w:val="left"/>
        <w:textAlignment w:val="center"/>
        <w:rPr>
          <w:rFonts w:ascii="楷体_GB2312" w:hAnsi="楷体" w:eastAsia="楷体_GB2312" w:cs="楷体"/>
        </w:rPr>
      </w:pPr>
      <w:r>
        <w:rPr>
          <w:rFonts w:hint="eastAsia" w:ascii="楷体_GB2312" w:hAnsi="楷体" w:eastAsia="楷体_GB2312" w:cs="楷体"/>
        </w:rPr>
        <w:t xml:space="preserve">材料三 </w:t>
      </w:r>
      <w:r>
        <w:rPr>
          <w:rFonts w:hint="eastAsia" w:ascii="楷体_GB2312" w:eastAsia="楷体_GB2312"/>
        </w:rPr>
        <w:t xml:space="preserve"> </w:t>
      </w:r>
      <w:r>
        <w:rPr>
          <w:rFonts w:hint="eastAsia" w:ascii="楷体_GB2312" w:hAnsi="楷体" w:eastAsia="楷体_GB2312" w:cs="楷体"/>
        </w:rPr>
        <w:t>从</w:t>
      </w:r>
      <w:r>
        <w:rPr>
          <w:rFonts w:hint="eastAsia" w:ascii="楷体_GB2312" w:eastAsia="楷体_GB2312"/>
        </w:rPr>
        <w:t>1950</w:t>
      </w:r>
      <w:r>
        <w:rPr>
          <w:rFonts w:hint="eastAsia" w:ascii="楷体_GB2312" w:hAnsi="楷体" w:eastAsia="楷体_GB2312" w:cs="楷体"/>
        </w:rPr>
        <w:t>年开始，根据《共同纲领》的规定，中央人民政府先后制定了婚姻法、土地改革法、工会法、惩治反革命条例、惩治贪污条例、选举法等法律法令。据统计，从</w:t>
      </w:r>
      <w:r>
        <w:rPr>
          <w:rFonts w:hint="eastAsia" w:ascii="楷体_GB2312" w:eastAsia="楷体_GB2312"/>
        </w:rPr>
        <w:t>1949</w:t>
      </w:r>
      <w:r>
        <w:rPr>
          <w:rFonts w:hint="eastAsia" w:ascii="楷体_GB2312" w:hAnsi="楷体" w:eastAsia="楷体_GB2312" w:cs="楷体"/>
        </w:rPr>
        <w:t>年到</w:t>
      </w:r>
      <w:r>
        <w:rPr>
          <w:rFonts w:hint="eastAsia" w:ascii="楷体_GB2312" w:eastAsia="楷体_GB2312"/>
        </w:rPr>
        <w:t>1966</w:t>
      </w:r>
      <w:r>
        <w:rPr>
          <w:rFonts w:hint="eastAsia" w:ascii="楷体_GB2312" w:hAnsi="楷体" w:eastAsia="楷体_GB2312" w:cs="楷体"/>
        </w:rPr>
        <w:t>年“文革”前，中央人民政府、全国人大及其常委会共同制定法律、法令、决议及法律问题的决定</w:t>
      </w:r>
      <w:r>
        <w:rPr>
          <w:rFonts w:hint="eastAsia" w:ascii="楷体_GB2312" w:eastAsia="楷体_GB2312"/>
        </w:rPr>
        <w:t>127</w:t>
      </w:r>
      <w:r>
        <w:rPr>
          <w:rFonts w:hint="eastAsia" w:ascii="楷体_GB2312" w:hAnsi="楷体" w:eastAsia="楷体_GB2312" w:cs="楷体"/>
        </w:rPr>
        <w:t>件。</w:t>
      </w:r>
    </w:p>
    <w:p>
      <w:pPr>
        <w:ind w:firstLine="420" w:firstLineChars="200"/>
        <w:contextualSpacing/>
        <w:jc w:val="left"/>
        <w:textAlignment w:val="center"/>
        <w:rPr>
          <w:rFonts w:ascii="楷体_GB2312" w:hAnsi="楷体" w:eastAsia="楷体_GB2312" w:cs="楷体"/>
        </w:rPr>
      </w:pPr>
      <w:r>
        <w:rPr>
          <w:rFonts w:hint="eastAsia" w:ascii="楷体_GB2312" w:hAnsi="楷体" w:eastAsia="楷体_GB2312" w:cs="楷体"/>
        </w:rPr>
        <w:t>十一届三中全会后，全国人大先后通过了中外合资经营企业法、经济合同法、商标法等几部重要法律。</w:t>
      </w:r>
      <w:r>
        <w:rPr>
          <w:rFonts w:hint="eastAsia" w:ascii="楷体_GB2312" w:eastAsia="楷体_GB2312"/>
        </w:rPr>
        <w:t>1982</w:t>
      </w:r>
      <w:r>
        <w:rPr>
          <w:rFonts w:hint="eastAsia" w:ascii="楷体_GB2312" w:hAnsi="楷体" w:eastAsia="楷体_GB2312" w:cs="楷体"/>
        </w:rPr>
        <w:t>年宪法颁布后，通过了涉外经济合同法、反不正当竟争法、公司法、消费者权益保护法等。此后，全国人大先后将“国家实行社会主义市场经济”、“私营经济是社会主义市场经济的重要组成部分”、“实行依法治国，建设社会主义法治国家”、国家尊重和保障人权”、“公民的合法的私有财产不受侵犯”等写入宪法。</w:t>
      </w:r>
    </w:p>
    <w:p>
      <w:pPr>
        <w:contextualSpacing/>
        <w:jc w:val="right"/>
        <w:textAlignment w:val="center"/>
        <w:rPr>
          <w:rFonts w:ascii="楷体_GB2312" w:hAnsi="楷体" w:eastAsia="楷体_GB2312" w:cs="楷体"/>
        </w:rPr>
      </w:pPr>
      <w:r>
        <w:rPr>
          <w:rFonts w:hint="eastAsia" w:ascii="楷体_GB2312" w:hAnsi="楷体_GB2312" w:eastAsia="楷体_GB2312" w:cs="楷体_GB2312"/>
        </w:rPr>
        <w:t>——摘编自许安标《新中国</w:t>
      </w:r>
      <w:r>
        <w:rPr>
          <w:rFonts w:hint="eastAsia" w:ascii="楷体_GB2312" w:eastAsia="楷体_GB2312"/>
        </w:rPr>
        <w:t>70</w:t>
      </w:r>
      <w:r>
        <w:rPr>
          <w:rFonts w:hint="eastAsia" w:ascii="楷体_GB2312" w:hAnsi="楷体" w:eastAsia="楷体_GB2312" w:cs="楷体"/>
        </w:rPr>
        <w:t>年立法的成就与经验》</w:t>
      </w:r>
    </w:p>
    <w:p>
      <w:pPr>
        <w:contextualSpacing/>
        <w:jc w:val="left"/>
        <w:textAlignment w:val="center"/>
        <w:rPr>
          <w:rFonts w:cs="宋体" w:asciiTheme="minorEastAsia" w:hAnsiTheme="minorEastAsia" w:eastAsiaTheme="minorEastAsia"/>
        </w:rPr>
      </w:pPr>
      <w:r>
        <w:rPr>
          <w:rFonts w:hint="eastAsia" w:cs="宋体" w:asciiTheme="minorEastAsia" w:hAnsiTheme="minorEastAsia" w:eastAsiaTheme="minorEastAsia"/>
        </w:rPr>
        <w:t>（</w:t>
      </w:r>
      <w:r>
        <w:rPr>
          <w:rFonts w:hint="eastAsia" w:asciiTheme="minorEastAsia" w:hAnsiTheme="minorEastAsia" w:eastAsiaTheme="minorEastAsia"/>
        </w:rPr>
        <w:t>3</w:t>
      </w:r>
      <w:r>
        <w:rPr>
          <w:rFonts w:hint="eastAsia" w:cs="宋体" w:asciiTheme="minorEastAsia" w:hAnsiTheme="minorEastAsia" w:eastAsiaTheme="minorEastAsia"/>
        </w:rPr>
        <w:t>）阅读材料三，概括指出建国初期和改革开放时期我国立法的侧重点有何变化。并分析改革开放时期立法的积极意义。（9分）</w:t>
      </w:r>
    </w:p>
    <w:p>
      <w:pPr>
        <w:contextualSpacing/>
        <w:jc w:val="left"/>
        <w:textAlignment w:val="center"/>
        <w:rPr>
          <w:rFonts w:ascii="宋体" w:hAnsi="宋体" w:cs="宋体"/>
        </w:rPr>
      </w:pPr>
    </w:p>
    <w:p>
      <w:pPr>
        <w:ind w:firstLine="420" w:firstLineChars="200"/>
        <w:contextualSpacing/>
        <w:jc w:val="left"/>
        <w:textAlignment w:val="center"/>
        <w:rPr>
          <w:rFonts w:hint="eastAsia" w:ascii="宋体" w:hAnsi="宋体" w:cs="宋体"/>
        </w:rPr>
      </w:pPr>
      <w:r>
        <w:rPr>
          <w:rFonts w:hint="eastAsia" w:ascii="宋体" w:hAnsi="宋体" w:cs="宋体"/>
        </w:rPr>
        <w:t xml:space="preserve"> </w:t>
      </w:r>
    </w:p>
    <w:p>
      <w:pPr>
        <w:ind w:firstLine="420" w:firstLineChars="200"/>
        <w:contextualSpacing/>
        <w:jc w:val="left"/>
        <w:textAlignment w:val="center"/>
        <w:rPr>
          <w:rFonts w:ascii="宋体" w:hAnsi="宋体" w:cs="宋体"/>
        </w:rPr>
      </w:pPr>
    </w:p>
    <w:p>
      <w:pPr>
        <w:contextualSpacing/>
        <w:jc w:val="left"/>
        <w:textAlignment w:val="center"/>
        <w:rPr>
          <w:rFonts w:ascii="宋体" w:hAnsi="宋体" w:cs="宋体"/>
        </w:rPr>
      </w:pPr>
      <w:r>
        <w:rPr>
          <w:rFonts w:hint="eastAsia" w:ascii="宋体" w:hAnsi="宋体" w:cs="宋体"/>
        </w:rPr>
        <w:t xml:space="preserve"> </w:t>
      </w:r>
    </w:p>
    <w:p>
      <w:pPr>
        <w:ind w:left="420" w:hanging="420" w:hangingChars="200"/>
        <w:contextualSpacing/>
        <w:rPr>
          <w:rFonts w:asciiTheme="minorEastAsia" w:hAnsiTheme="minorEastAsia" w:eastAsiaTheme="minorEastAsia"/>
        </w:rPr>
      </w:pPr>
      <w:r>
        <w:rPr>
          <w:rFonts w:hint="eastAsia" w:asciiTheme="minorEastAsia" w:hAnsiTheme="minorEastAsia" w:eastAsiaTheme="minorEastAsia"/>
        </w:rPr>
        <w:t>42．</w:t>
      </w:r>
      <w:r>
        <w:rPr>
          <w:rFonts w:hint="eastAsia" w:cs="宋体" w:asciiTheme="minorEastAsia" w:hAnsiTheme="minorEastAsia" w:eastAsiaTheme="minorEastAsia"/>
        </w:rPr>
        <w:t>阅读材料，完成下列要求。（</w:t>
      </w:r>
      <w:r>
        <w:rPr>
          <w:rFonts w:asciiTheme="minorEastAsia" w:hAnsiTheme="minorEastAsia" w:eastAsiaTheme="minorEastAsia"/>
        </w:rPr>
        <w:t>12</w:t>
      </w:r>
      <w:r>
        <w:rPr>
          <w:rFonts w:hint="eastAsia" w:cs="宋体" w:asciiTheme="minorEastAsia" w:hAnsiTheme="minorEastAsia" w:eastAsiaTheme="minorEastAsia"/>
        </w:rPr>
        <w:t>分）</w:t>
      </w:r>
    </w:p>
    <w:p>
      <w:pPr>
        <w:ind w:firstLine="420" w:firstLineChars="200"/>
        <w:rPr>
          <w:rFonts w:hint="eastAsia" w:ascii="楷体_GB2312" w:eastAsia="楷体_GB2312"/>
        </w:rPr>
      </w:pPr>
      <w:r>
        <w:rPr>
          <w:rFonts w:hint="eastAsia" w:ascii="楷体_GB2312" w:hAnsi="黑体" w:eastAsia="楷体_GB2312" w:cs="宋体"/>
        </w:rPr>
        <w:t>材料</w:t>
      </w:r>
      <w:r>
        <w:rPr>
          <w:rFonts w:hint="eastAsia" w:ascii="楷体_GB2312" w:eastAsia="楷体_GB2312"/>
        </w:rPr>
        <w:t xml:space="preserve">  李鸿章将鸦片战争以来的中国局势形容为“数千年未有之变局”；1888年，康有为在《上清帝第一书》中指出：“近者洋人智学之兴，器艺之奇，地利之辟，日新月异：今海外略地已竞，合而伺我，真非常之变局也……臣谓变法，则治可立待也”；吕思勉先生认为：“自西力东侵，中国人遭遇旷古未有的变局……且将数千年来的君主专制政体，一举而加以颠覆。自五口通商，我国民感觉时局的严重，奋起而图改革，至此不过70年，而有如此的大成就，其成功，亦不可谓之不速了”。     ——</w:t>
      </w:r>
      <w:r>
        <w:rPr>
          <w:rFonts w:hint="eastAsia" w:ascii="楷体_GB2312" w:eastAsia="楷体_GB2312" w:cs="宋体"/>
        </w:rPr>
        <w:t>摘编自李鸿章《筹议海防折》、吕思勉《中国通史》等</w:t>
      </w:r>
    </w:p>
    <w:p>
      <w:pPr>
        <w:ind w:firstLine="420" w:firstLineChars="200"/>
        <w:rPr>
          <w:rFonts w:asciiTheme="minorEastAsia" w:hAnsiTheme="minorEastAsia" w:eastAsiaTheme="minorEastAsia"/>
        </w:rPr>
      </w:pPr>
      <w:r>
        <w:rPr>
          <w:rFonts w:hint="eastAsia" w:asciiTheme="minorEastAsia" w:hAnsiTheme="minorEastAsia" w:eastAsiaTheme="minorEastAsia"/>
        </w:rPr>
        <w:t>围绕材料中“未有的变局”，结合中国近代史的具体史实，自拟论题，并就所拟论题进行阐述。（要求：明确写出论题，阐述须史论结合。）</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3</w:t>
      </w:r>
      <w:r>
        <w:rPr>
          <w:rFonts w:hint="eastAsia" w:asciiTheme="minorEastAsia" w:hAnsiTheme="minorEastAsia" w:eastAsiaTheme="minorEastAsia"/>
        </w:rPr>
        <w:t xml:space="preserve">．[地理—选修 </w:t>
      </w:r>
      <w:r>
        <w:rPr>
          <w:rFonts w:asciiTheme="minorEastAsia" w:hAnsiTheme="minorEastAsia" w:eastAsiaTheme="minorEastAsia"/>
        </w:rPr>
        <w:t>3</w:t>
      </w:r>
      <w:r>
        <w:rPr>
          <w:rFonts w:hint="eastAsia" w:asciiTheme="minorEastAsia" w:hAnsiTheme="minorEastAsia" w:eastAsiaTheme="minorEastAsia"/>
        </w:rPr>
        <w:t>：旅游地理](10 分)</w:t>
      </w:r>
    </w:p>
    <w:p>
      <w:pPr>
        <w:ind w:firstLine="420" w:firstLineChars="200"/>
        <w:rPr>
          <w:rFonts w:hint="eastAsia" w:ascii="楷体_GB2312" w:eastAsia="楷体_GB2312"/>
        </w:rPr>
      </w:pPr>
      <w:r>
        <w:rPr>
          <w:rFonts w:hint="eastAsia" w:ascii="楷体_GB2312" w:eastAsia="楷体_GB2312"/>
        </w:rPr>
        <w:t>今年是四川西部甘孜藏族自治州建州70周年，几十年来甘孜州接受了大量中央财政支持，各族人民共同努力，发展日新月异。甘孜州政府决定从2020年11月15到2021年2月1日前，包括1个5A级景区、16个4A级景区和50个3A级景区在内的甘孜州所有A级景区对公众实行门票全额免费。</w:t>
      </w:r>
    </w:p>
    <w:p>
      <w:pPr>
        <w:ind w:firstLine="420" w:firstLineChars="200"/>
        <w:rPr>
          <w:rFonts w:asciiTheme="minorEastAsia" w:hAnsiTheme="minorEastAsia" w:eastAsiaTheme="minorEastAsia"/>
        </w:rPr>
      </w:pPr>
      <w:r>
        <w:rPr>
          <w:rFonts w:hint="eastAsia" w:asciiTheme="minorEastAsia" w:hAnsiTheme="minorEastAsia" w:eastAsiaTheme="minorEastAsia"/>
        </w:rPr>
        <w:t>分析甘孜州此次进行门票全免的原因，并指出此活动可能带来的不利影响。</w:t>
      </w:r>
      <w:r>
        <w:rPr>
          <w:rFonts w:asciiTheme="minorEastAsia" w:hAnsiTheme="minorEastAsia" w:eastAsiaTheme="minorEastAsia"/>
        </w:rPr>
        <w:t>(10</w:t>
      </w:r>
      <w:r>
        <w:rPr>
          <w:rFonts w:hint="eastAsia" w:asciiTheme="minorEastAsia" w:hAnsiTheme="minorEastAsia" w:eastAsiaTheme="minorEastAsia"/>
        </w:rPr>
        <w:t>分</w:t>
      </w:r>
      <w:r>
        <w:rPr>
          <w:rFonts w:asciiTheme="minorEastAsia" w:hAnsiTheme="minorEastAsia" w:eastAsiaTheme="minorEastAsia"/>
        </w:rPr>
        <w:t>)</w:t>
      </w:r>
    </w:p>
    <w:p>
      <w:pPr>
        <w:rPr>
          <w:rFonts w:hint="eastAsia" w:asciiTheme="minorEastAsia" w:hAnsiTheme="minorEastAsia" w:eastAsiaTheme="minorEastAsia"/>
        </w:rPr>
      </w:pPr>
    </w:p>
    <w:p>
      <w:pPr>
        <w:rPr>
          <w:rFonts w:hint="eastAsia" w:asciiTheme="minorEastAsia" w:hAnsiTheme="minorEastAsia" w:eastAsiaTheme="minorEastAsia"/>
        </w:rPr>
      </w:pPr>
    </w:p>
    <w:p>
      <w:pPr>
        <w:rPr>
          <w:rFonts w:hint="eastAsia" w:asciiTheme="minorEastAsia" w:hAnsiTheme="minorEastAsia" w:eastAsiaTheme="minorEastAsia"/>
        </w:rPr>
      </w:pPr>
    </w:p>
    <w:p>
      <w:pPr>
        <w:rPr>
          <w:rFonts w:hint="eastAsia"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44．[地理—选修 6：环境保护](10 分)</w:t>
      </w:r>
    </w:p>
    <w:p>
      <w:pPr>
        <w:ind w:firstLine="420" w:firstLineChars="200"/>
        <w:rPr>
          <w:rFonts w:hint="eastAsia" w:ascii="楷体_GB2312" w:eastAsia="楷体_GB2312"/>
        </w:rPr>
      </w:pPr>
      <w:r>
        <w:rPr>
          <w:rFonts w:hint="eastAsia" w:ascii="楷体_GB2312" w:eastAsia="楷体_GB2312"/>
        </w:rPr>
        <w:t>互花米草原产于北美洲大西洋沿岸，是一种适宜在海滩潮间带生长的耐盐、耐淹植物。1979 年作为重要的生态工程材料从美国引进，1981 年首次在福建省罗源湾大规模试种成功，因其适应性强、繁殖快而迅速蔓延，目前在北起天津、南至广西防城港的海岸滩涂湿地均已发现互花米草，已成为我国沿海危害严重的恶性入侵植物。近年来我国不断加强互花米草防控，尝试过围堤、刈割、火烧、施化学除草剂、晒地、水淹、移栽芦苇等各种措施，但彻底的解决方案仍不肯露面。</w:t>
      </w:r>
    </w:p>
    <w:p>
      <w:pPr>
        <w:rPr>
          <w:rFonts w:asciiTheme="minorEastAsia" w:hAnsiTheme="minorEastAsia" w:eastAsiaTheme="minorEastAsia"/>
        </w:rPr>
      </w:pPr>
      <w:r>
        <w:rPr>
          <w:rFonts w:hint="eastAsia" w:asciiTheme="minorEastAsia" w:hAnsiTheme="minorEastAsia" w:eastAsiaTheme="minorEastAsia"/>
        </w:rPr>
        <w:t>(1)简述互花米草入侵对沿海地区的危害。(4 分)</w:t>
      </w:r>
    </w:p>
    <w:p>
      <w:pPr>
        <w:rPr>
          <w:rFonts w:hint="eastAsia" w:asciiTheme="minorEastAsia" w:hAnsiTheme="minorEastAsia" w:eastAsiaTheme="minorEastAsia"/>
        </w:rPr>
      </w:pPr>
    </w:p>
    <w:p>
      <w:pPr>
        <w:rPr>
          <w:rFonts w:hint="eastAsia"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(2)简要分析刈割(割草)、水淹措施对治理互花米草的局限性。(6 分)</w:t>
      </w:r>
    </w:p>
    <w:p>
      <w:pPr>
        <w:rPr>
          <w:rFonts w:hint="eastAsia" w:asciiTheme="minorEastAsia" w:hAnsiTheme="minorEastAsia" w:eastAsiaTheme="minorEastAsia"/>
        </w:rPr>
      </w:pPr>
    </w:p>
    <w:p>
      <w:pPr>
        <w:rPr>
          <w:rFonts w:hint="eastAsia" w:asciiTheme="minorEastAsia" w:hAnsiTheme="minorEastAsia" w:eastAsiaTheme="minorEastAsia"/>
        </w:rPr>
      </w:pPr>
    </w:p>
    <w:p>
      <w:pPr>
        <w:rPr>
          <w:rFonts w:hint="eastAsia" w:asciiTheme="minorEastAsia" w:hAnsiTheme="minorEastAsia" w:eastAsiaTheme="minorEastAsia"/>
        </w:rPr>
      </w:pPr>
    </w:p>
    <w:p>
      <w:pPr>
        <w:rPr>
          <w:rFonts w:asciiTheme="minorEastAsia" w:hAnsiTheme="minorEastAsia" w:eastAsiaTheme="minorEastAsia"/>
          <w:bCs/>
        </w:rPr>
      </w:pPr>
      <w:r>
        <w:rPr>
          <w:rFonts w:hint="eastAsia" w:asciiTheme="minorEastAsia" w:hAnsiTheme="minorEastAsia" w:eastAsiaTheme="minorEastAsia"/>
          <w:bCs/>
        </w:rPr>
        <w:t>45.（15分）</w:t>
      </w:r>
      <w:r>
        <w:rPr>
          <w:rFonts w:hint="eastAsia" w:asciiTheme="minorEastAsia" w:hAnsiTheme="minorEastAsia" w:eastAsiaTheme="minorEastAsia"/>
        </w:rPr>
        <w:t>【历史</w:t>
      </w:r>
      <w:r>
        <w:rPr>
          <w:rFonts w:hint="eastAsia" w:cs="Tahoma" w:asciiTheme="minorEastAsia" w:hAnsiTheme="minorEastAsia" w:eastAsiaTheme="minorEastAsia"/>
        </w:rPr>
        <w:t>—</w:t>
      </w:r>
      <w:r>
        <w:rPr>
          <w:rFonts w:hint="eastAsia" w:asciiTheme="minorEastAsia" w:hAnsiTheme="minorEastAsia" w:eastAsiaTheme="minorEastAsia"/>
        </w:rPr>
        <w:t>选修</w:t>
      </w:r>
      <w:r>
        <w:rPr>
          <w:rFonts w:asciiTheme="minorEastAsia" w:hAnsiTheme="minorEastAsia" w:eastAsiaTheme="minorEastAsia"/>
        </w:rPr>
        <w:t>1</w:t>
      </w:r>
      <w:r>
        <w:rPr>
          <w:rFonts w:hint="eastAsia" w:asciiTheme="minorEastAsia" w:hAnsiTheme="minorEastAsia" w:eastAsiaTheme="minorEastAsia"/>
        </w:rPr>
        <w:t>：历史上重大改革回眸】</w:t>
      </w:r>
      <w:r>
        <w:rPr>
          <w:rFonts w:asciiTheme="minorEastAsia" w:hAnsiTheme="minorEastAsia" w:eastAsiaTheme="minorEastAsia"/>
        </w:rPr>
        <w:t xml:space="preserve"> </w:t>
      </w:r>
      <w:r>
        <w:rPr>
          <w:rFonts w:hint="eastAsia" w:asciiTheme="minorEastAsia" w:hAnsiTheme="minorEastAsia" w:eastAsiaTheme="minorEastAsia"/>
          <w:bCs/>
        </w:rPr>
        <w:t xml:space="preserve"> 教育改革是王安石变法的重要内容之一。阅读材料，回答下列问题。</w:t>
      </w:r>
    </w:p>
    <w:p>
      <w:pPr>
        <w:ind w:firstLine="420" w:firstLineChars="200"/>
        <w:rPr>
          <w:rFonts w:hint="eastAsia" w:ascii="楷体_GB2312" w:eastAsia="楷体_GB2312"/>
        </w:rPr>
      </w:pPr>
      <w:r>
        <w:rPr>
          <w:rFonts w:hint="eastAsia" w:ascii="楷体_GB2312" w:eastAsia="楷体_GB2312"/>
        </w:rPr>
        <w:t>材料一  北宋学校教育在兵连祸结中早已破坏殆尽， 朝廷此时又无力兴学设教。要解决人才匮乏问题，政府必须广泛开设学校，改变官学衰败局面。北宋在农业、手工业、商业方面取得了前无古人的巨大成就，也要求教育既培养精通儒学的文官，又要求培养各种职业所需要的实用型人才。灿烂而丰富的文化成就为教育提供了丰富资源和养料，而汉唐以来的官学教育基本上都是满门经文的太学教育，这与蓬勃发展的宋代社会不相匹配。</w:t>
      </w:r>
    </w:p>
    <w:p>
      <w:pPr>
        <w:ind w:firstLine="420" w:firstLineChars="200"/>
        <w:rPr>
          <w:rFonts w:hint="eastAsia" w:ascii="楷体_GB2312" w:eastAsia="楷体_GB2312"/>
        </w:rPr>
      </w:pPr>
      <w:r>
        <w:rPr>
          <w:rFonts w:hint="eastAsia" w:ascii="楷体_GB2312" w:eastAsia="楷体_GB2312"/>
        </w:rPr>
        <w:t>材料二  北宋太学内容改革改变 了汉唐以来满门经文的单一格局，形成了以儒家经典为主兼及文史、治事等内容的新格局。北宋太学采用宋代著名教育家胡瑗在苏州、湖州讲学时的“苏湖教法”，使学生由索然无味到耳目一新。北宋太学改革后要求教师必须具备良好的道德品质、广博的文化知识。唐代太学限招五品以下子弟入学，而北宋太学只要是八品以下子弟及庶人之俊异者就可以入学，较广泛地向中小官僚和一般平民子弟敞开了求学的大门。</w:t>
      </w:r>
    </w:p>
    <w:p>
      <w:pPr>
        <w:ind w:firstLine="3675" w:firstLineChars="1750"/>
        <w:rPr>
          <w:rFonts w:hint="eastAsia" w:ascii="楷体_GB2312" w:eastAsia="楷体_GB2312"/>
        </w:rPr>
      </w:pPr>
      <w:r>
        <w:rPr>
          <w:rFonts w:hint="eastAsia" w:ascii="楷体_GB2312" w:eastAsia="楷体_GB2312"/>
        </w:rPr>
        <w:t>一—以 上材料摘编自周路宽《北宋太学教育改革研究》</w:t>
      </w:r>
    </w:p>
    <w:p>
      <w:pPr>
        <w:contextualSpacing/>
        <w:rPr>
          <w:rFonts w:asciiTheme="minorEastAsia" w:hAnsiTheme="minorEastAsia" w:eastAsiaTheme="minorEastAsia"/>
          <w:bCs/>
        </w:rPr>
      </w:pPr>
      <w:r>
        <w:rPr>
          <w:rFonts w:hint="eastAsia" w:asciiTheme="minorEastAsia" w:hAnsiTheme="minorEastAsia" w:eastAsiaTheme="minorEastAsia"/>
          <w:bCs/>
        </w:rPr>
        <w:t>（1）根据材料一，概括北宋太学教育改革的背景。（6分） .</w:t>
      </w:r>
    </w:p>
    <w:p>
      <w:pPr>
        <w:contextualSpacing/>
        <w:rPr>
          <w:rFonts w:hint="eastAsia" w:asciiTheme="minorEastAsia" w:hAnsiTheme="minorEastAsia" w:eastAsiaTheme="minorEastAsia"/>
          <w:bCs/>
        </w:rPr>
      </w:pPr>
    </w:p>
    <w:p>
      <w:pPr>
        <w:contextualSpacing/>
        <w:rPr>
          <w:rFonts w:hint="eastAsia" w:asciiTheme="minorEastAsia" w:hAnsiTheme="minorEastAsia" w:eastAsiaTheme="minorEastAsia"/>
          <w:bCs/>
        </w:rPr>
      </w:pPr>
    </w:p>
    <w:p>
      <w:pPr>
        <w:contextualSpacing/>
        <w:rPr>
          <w:rFonts w:hint="eastAsia" w:asciiTheme="minorEastAsia" w:hAnsiTheme="minorEastAsia" w:eastAsiaTheme="minorEastAsia"/>
          <w:bCs/>
        </w:rPr>
      </w:pPr>
    </w:p>
    <w:p>
      <w:pPr>
        <w:contextualSpacing/>
        <w:rPr>
          <w:rFonts w:asciiTheme="minorEastAsia" w:hAnsiTheme="minorEastAsia" w:eastAsiaTheme="minorEastAsia"/>
          <w:bCs/>
        </w:rPr>
      </w:pPr>
      <w:r>
        <w:rPr>
          <w:rFonts w:hint="eastAsia" w:asciiTheme="minorEastAsia" w:hAnsiTheme="minorEastAsia" w:eastAsiaTheme="minorEastAsia"/>
          <w:bCs/>
        </w:rPr>
        <w:t>（2）根据材料二并结合所学知识，归纳北宋太学教育改革涉及的主要方面并分析其影响。（9分）</w:t>
      </w:r>
    </w:p>
    <w:p>
      <w:pPr>
        <w:contextualSpacing/>
        <w:rPr>
          <w:rFonts w:asciiTheme="minorEastAsia" w:hAnsiTheme="minorEastAsia" w:eastAsiaTheme="minorEastAsia"/>
          <w:bCs/>
        </w:rPr>
      </w:pPr>
    </w:p>
    <w:p>
      <w:pPr>
        <w:ind w:firstLine="420" w:firstLineChars="200"/>
        <w:contextualSpacing/>
        <w:rPr>
          <w:rFonts w:asciiTheme="minorEastAsia" w:hAnsiTheme="minorEastAsia" w:eastAsiaTheme="minorEastAsia"/>
          <w:bCs/>
        </w:rPr>
      </w:pPr>
      <w:r>
        <w:rPr>
          <w:rFonts w:hint="eastAsia" w:asciiTheme="minorEastAsia" w:hAnsiTheme="minorEastAsia" w:eastAsiaTheme="minorEastAsia"/>
          <w:bCs/>
        </w:rPr>
        <w:t xml:space="preserve"> </w:t>
      </w:r>
    </w:p>
    <w:p>
      <w:pPr>
        <w:contextualSpacing/>
        <w:rPr>
          <w:rFonts w:asciiTheme="minorEastAsia" w:hAnsiTheme="minorEastAsia" w:eastAsiaTheme="minorEastAsia"/>
        </w:rPr>
      </w:pPr>
    </w:p>
    <w:p>
      <w:pPr>
        <w:contextualSpacing/>
        <w:rPr>
          <w:rFonts w:asciiTheme="minorEastAsia" w:hAnsiTheme="minorEastAsia" w:eastAsiaTheme="minorEastAsia"/>
        </w:rPr>
      </w:pPr>
    </w:p>
    <w:p>
      <w:pPr>
        <w:rPr>
          <w:rFonts w:asciiTheme="minorEastAsia" w:hAnsiTheme="minorEastAsia" w:eastAsiaTheme="minorEastAsia"/>
        </w:rPr>
      </w:pPr>
      <w:r>
        <w:rPr>
          <w:rFonts w:hint="eastAsia"/>
        </w:rPr>
        <w:t xml:space="preserve"> </w:t>
      </w:r>
      <w:r>
        <w:rPr>
          <w:rFonts w:asciiTheme="minorEastAsia" w:hAnsiTheme="minorEastAsia" w:eastAsiaTheme="minorEastAsia"/>
        </w:rPr>
        <w:t>4</w:t>
      </w:r>
      <w:r>
        <w:rPr>
          <w:rFonts w:hint="eastAsia" w:asciiTheme="minorEastAsia" w:hAnsiTheme="minorEastAsia" w:eastAsiaTheme="minorEastAsia"/>
        </w:rPr>
        <w:t>6．（</w:t>
      </w:r>
      <w:r>
        <w:rPr>
          <w:rFonts w:asciiTheme="minorEastAsia" w:hAnsiTheme="minorEastAsia" w:eastAsiaTheme="minorEastAsia"/>
        </w:rPr>
        <w:t>15</w:t>
      </w:r>
      <w:r>
        <w:rPr>
          <w:rFonts w:hint="eastAsia" w:asciiTheme="minorEastAsia" w:hAnsiTheme="minorEastAsia" w:eastAsiaTheme="minorEastAsia"/>
        </w:rPr>
        <w:t>分）【历史一选修</w:t>
      </w:r>
      <w:r>
        <w:rPr>
          <w:rFonts w:asciiTheme="minorEastAsia" w:hAnsiTheme="minorEastAsia" w:eastAsiaTheme="minorEastAsia"/>
        </w:rPr>
        <w:t>4</w:t>
      </w:r>
      <w:r>
        <w:rPr>
          <w:rFonts w:hint="eastAsia" w:asciiTheme="minorEastAsia" w:hAnsiTheme="minorEastAsia" w:eastAsiaTheme="minorEastAsia"/>
        </w:rPr>
        <w:t>：中外历史人物评说】</w:t>
      </w:r>
    </w:p>
    <w:p>
      <w:pPr>
        <w:ind w:firstLine="420" w:firstLineChars="200"/>
        <w:rPr>
          <w:rFonts w:hint="eastAsia" w:ascii="楷体_GB2312" w:eastAsia="楷体_GB2312"/>
        </w:rPr>
      </w:pPr>
      <w:r>
        <w:rPr>
          <w:rFonts w:hint="eastAsia" w:ascii="楷体_GB2312" w:eastAsia="楷体_GB2312"/>
        </w:rPr>
        <w:t>材料  景</w:t>
      </w:r>
      <w:r>
        <w:rPr>
          <w:rFonts w:hint="eastAsia" w:ascii="宋体" w:hAnsi="宋体" w:cs="宋体"/>
        </w:rPr>
        <w:t>祐</w:t>
      </w:r>
      <w:r>
        <w:rPr>
          <w:rFonts w:hint="eastAsia" w:ascii="楷体_GB2312" w:eastAsia="楷体_GB2312"/>
        </w:rPr>
        <w:t>五年（1038）十月，党项族首领元昊称帝建大夏国。此后，宋夏血战数年，宋军每战必败。康定元年（1040）五月，范仲淹为陕西经略、安抚、招讨副使。八月，延州（今陕西延安）北面全被西夏荡平。范仲淹自请兼知延州。他淘汰老弱，分部训练士兵；修复城寨，招还流民垦荒，募商贾贸易。同时上书朝廷，主张坚壁清野，进行持久防御战。但未被朝廷采纳。康定二年、三年，好水川（今宁夏隆德东）之战、定川寨（今固原西北）之战，宋军皆败，折兵万余。庆历二年（1042）十一月，仁宗采纳范仲淹建议，复置陕西路安抚、经略、招讨使，范仲淹等人一方面筑寨，加固边城：另一方面选将练兵，招募善于骑射的当地百姓以补充军队，又招还流民兴垦营田。范仲淹还以朝廷名义犒赏羌族各部，与之签订条约，严明赏罚，蕃部纷纷归附宋朝。庆历四年（1044）五月，庆历和议成，元昊削去帝号对宋称臣。                  ——摘编自白寿彝主编《中国通史》</w:t>
      </w:r>
    </w:p>
    <w:p>
      <w:pPr>
        <w:pStyle w:val="14"/>
        <w:spacing w:line="240" w:lineRule="auto"/>
        <w:ind w:left="525" w:hanging="525" w:hangingChars="250"/>
        <w:contextualSpacing/>
        <w:rPr>
          <w:rFonts w:asciiTheme="minorEastAsia" w:hAnsiTheme="minorEastAsia"/>
          <w:szCs w:val="21"/>
        </w:rPr>
      </w:pPr>
      <w:r>
        <w:rPr>
          <w:rFonts w:hint="eastAsia" w:asciiTheme="minorEastAsia" w:hAnsiTheme="minorEastAsia"/>
          <w:szCs w:val="21"/>
        </w:rPr>
        <w:t>（</w:t>
      </w:r>
      <w:r>
        <w:rPr>
          <w:rFonts w:asciiTheme="minorEastAsia" w:hAnsiTheme="minorEastAsia"/>
          <w:szCs w:val="21"/>
        </w:rPr>
        <w:t>1</w:t>
      </w:r>
      <w:r>
        <w:rPr>
          <w:rFonts w:hint="eastAsia" w:asciiTheme="minorEastAsia" w:hAnsiTheme="minorEastAsia"/>
          <w:szCs w:val="21"/>
        </w:rPr>
        <w:t>）根据材料并结合所学知识，概括范仲淹戍边西北的时代背景。（</w:t>
      </w:r>
      <w:r>
        <w:rPr>
          <w:rFonts w:asciiTheme="minorEastAsia" w:hAnsiTheme="minorEastAsia"/>
          <w:szCs w:val="21"/>
        </w:rPr>
        <w:t>6</w:t>
      </w:r>
      <w:r>
        <w:rPr>
          <w:rFonts w:hint="eastAsia" w:asciiTheme="minorEastAsia" w:hAnsiTheme="minorEastAsia"/>
          <w:szCs w:val="21"/>
        </w:rPr>
        <w:t>分）</w:t>
      </w:r>
    </w:p>
    <w:p>
      <w:pPr>
        <w:pStyle w:val="14"/>
        <w:spacing w:line="240" w:lineRule="auto"/>
        <w:ind w:left="525" w:hanging="525" w:hangingChars="250"/>
        <w:contextualSpacing/>
        <w:rPr>
          <w:rFonts w:hint="eastAsia" w:asciiTheme="minorEastAsia" w:hAnsiTheme="minorEastAsia"/>
          <w:szCs w:val="21"/>
        </w:rPr>
      </w:pPr>
    </w:p>
    <w:p>
      <w:pPr>
        <w:pStyle w:val="14"/>
        <w:spacing w:line="240" w:lineRule="auto"/>
        <w:ind w:left="525" w:hanging="525" w:hangingChars="250"/>
        <w:contextualSpacing/>
        <w:rPr>
          <w:rFonts w:hint="eastAsia" w:asciiTheme="minorEastAsia" w:hAnsiTheme="minorEastAsia"/>
          <w:szCs w:val="21"/>
        </w:rPr>
      </w:pPr>
    </w:p>
    <w:p>
      <w:pPr>
        <w:pStyle w:val="14"/>
        <w:spacing w:line="240" w:lineRule="auto"/>
        <w:ind w:left="525" w:hanging="525" w:hangingChars="250"/>
        <w:contextualSpacing/>
        <w:rPr>
          <w:rFonts w:hint="eastAsia" w:asciiTheme="minorEastAsia" w:hAnsiTheme="minorEastAsia"/>
          <w:szCs w:val="21"/>
        </w:rPr>
      </w:pPr>
    </w:p>
    <w:p>
      <w:pPr>
        <w:pStyle w:val="14"/>
        <w:spacing w:line="240" w:lineRule="auto"/>
        <w:ind w:left="525" w:hanging="525" w:hangingChars="250"/>
        <w:contextualSpacing/>
        <w:rPr>
          <w:rFonts w:hint="eastAsia" w:asciiTheme="minorEastAsia" w:hAnsiTheme="minorEastAsia"/>
          <w:szCs w:val="21"/>
        </w:rPr>
      </w:pPr>
    </w:p>
    <w:p>
      <w:pPr>
        <w:pStyle w:val="14"/>
        <w:spacing w:line="240" w:lineRule="auto"/>
        <w:ind w:left="525" w:hanging="525" w:hangingChars="250"/>
        <w:contextualSpacing/>
        <w:rPr>
          <w:rFonts w:asciiTheme="minorEastAsia" w:hAnsiTheme="minorEastAsia"/>
          <w:szCs w:val="21"/>
        </w:rPr>
      </w:pPr>
      <w:r>
        <w:rPr>
          <w:rFonts w:hint="eastAsia" w:asciiTheme="minorEastAsia" w:hAnsiTheme="minorEastAsia"/>
          <w:szCs w:val="21"/>
        </w:rPr>
        <w:t>（</w:t>
      </w:r>
      <w:r>
        <w:rPr>
          <w:rFonts w:asciiTheme="minorEastAsia" w:hAnsiTheme="minorEastAsia"/>
          <w:szCs w:val="21"/>
        </w:rPr>
        <w:t>2</w:t>
      </w:r>
      <w:r>
        <w:rPr>
          <w:rFonts w:hint="eastAsia" w:asciiTheme="minorEastAsia" w:hAnsiTheme="minorEastAsia"/>
          <w:szCs w:val="21"/>
        </w:rPr>
        <w:t>）根据材料并结合所学知识，评述范仲淹的戍边策略。（</w:t>
      </w:r>
      <w:r>
        <w:rPr>
          <w:rFonts w:asciiTheme="minorEastAsia" w:hAnsiTheme="minorEastAsia"/>
          <w:szCs w:val="21"/>
        </w:rPr>
        <w:t>9</w:t>
      </w:r>
      <w:r>
        <w:rPr>
          <w:rFonts w:hint="eastAsia" w:asciiTheme="minorEastAsia" w:hAnsiTheme="minorEastAsia"/>
          <w:szCs w:val="21"/>
        </w:rPr>
        <w:t>分）</w:t>
      </w:r>
    </w:p>
    <w:p>
      <w:r>
        <w:br w:type="page"/>
      </w:r>
    </w:p>
    <w:p>
      <w:pPr>
        <w:ind w:firstLine="2349" w:firstLineChars="450"/>
        <w:rPr>
          <w:rFonts w:hint="eastAsia" w:ascii="黑体" w:hAnsi="黑体" w:eastAsia="黑体"/>
          <w:b/>
          <w:sz w:val="52"/>
          <w:szCs w:val="52"/>
        </w:rPr>
      </w:pPr>
      <w:r>
        <w:rPr>
          <w:rFonts w:hint="eastAsia" w:ascii="黑体" w:hAnsi="黑体" w:eastAsia="黑体"/>
          <w:b/>
          <w:sz w:val="52"/>
          <w:szCs w:val="52"/>
        </w:rPr>
        <w:t>十二月月考文综试题答案</w:t>
      </w:r>
    </w:p>
    <w:p>
      <w:pPr>
        <w:rPr>
          <w:rFonts w:hint="eastAsia" w:hAnsiTheme="minorEastAsia"/>
          <w:b/>
        </w:rPr>
      </w:pPr>
      <w:r>
        <w:rPr>
          <w:rFonts w:hint="eastAsia" w:hAnsiTheme="minorEastAsia"/>
          <w:b/>
        </w:rPr>
        <w:t>一、地理：</w:t>
      </w:r>
    </w:p>
    <w:p>
      <w:pPr>
        <w:ind w:firstLine="420" w:firstLineChars="200"/>
        <w:rPr>
          <w:rFonts w:hAnsiTheme="minorEastAsia"/>
        </w:rPr>
      </w:pPr>
      <w:r>
        <w:rPr>
          <w:rFonts w:hAnsiTheme="minorEastAsia"/>
        </w:rPr>
        <w:t>1-11 DADCB  DBADC  B</w:t>
      </w:r>
    </w:p>
    <w:p>
      <w:pPr>
        <w:rPr>
          <w:rFonts w:hAnsiTheme="minorEastAsia"/>
        </w:rPr>
      </w:pPr>
      <w:r>
        <w:rPr>
          <w:rFonts w:hAnsiTheme="minorEastAsia"/>
        </w:rPr>
        <w:t xml:space="preserve"> </w:t>
      </w:r>
      <w:r>
        <w:rPr>
          <w:rFonts w:hint="eastAsia" w:hAnsiTheme="minorEastAsia"/>
        </w:rPr>
        <w:t xml:space="preserve">   36.(24 分)(1)山地为主（或地形崎岖），耕地面积狭小；地势起伏较大，多喀斯特地貌（土壤发育差）， 土层易流失，土壤厚度小贫瘠；地表起伏大，水流速快，岩层保水性能差，地表水源缺乏。（耕地、土壤、水源各 2 分）</w:t>
      </w:r>
    </w:p>
    <w:p>
      <w:pPr>
        <w:ind w:firstLine="420" w:firstLineChars="200"/>
        <w:rPr>
          <w:rFonts w:hAnsiTheme="minorEastAsia"/>
        </w:rPr>
      </w:pPr>
      <w:r>
        <w:rPr>
          <w:rFonts w:hint="eastAsia" w:hAnsiTheme="minorEastAsia"/>
        </w:rPr>
        <w:t>(2)山区面积大，草场资源丰富，山羊食物充足；地形复杂、相对高度大，植物类型多样，山羊食物多样；地形崎岖，符合山羊登高攀爬习性。（各 2 分，必须因果对应才能给分）</w:t>
      </w:r>
    </w:p>
    <w:p>
      <w:pPr>
        <w:ind w:firstLine="420" w:firstLineChars="200"/>
        <w:rPr>
          <w:rFonts w:hAnsiTheme="minorEastAsia"/>
        </w:rPr>
      </w:pPr>
      <w:r>
        <w:rPr>
          <w:rFonts w:hint="eastAsia" w:hAnsiTheme="minorEastAsia"/>
        </w:rPr>
        <w:t>(3)洞内气温冬暖夏凉，空气干燥，（气温或湿度）利于山羊生长；洞外即是草场，利于觅食（离草场近）；天然洞穴，节省投资；山羊活动距离短，体力消耗少（利于育肥增重）。（每点 2 分，共 6 分，任选三项即可得满分，其他答案合理可酌情给分，但总分不能超过 6 分。）</w:t>
      </w:r>
    </w:p>
    <w:p>
      <w:pPr>
        <w:ind w:firstLine="420" w:firstLineChars="200"/>
        <w:rPr>
          <w:rFonts w:hAnsiTheme="minorEastAsia"/>
        </w:rPr>
      </w:pPr>
      <w:r>
        <w:rPr>
          <w:rFonts w:hint="eastAsia" w:hAnsiTheme="minorEastAsia"/>
        </w:rPr>
        <w:t>(4)培育良种；加强宣传，树立品牌；延长产业链，提高产品附加值；销售手段多样，扩大消费市场。（每点 2 分，但总分不能超过 6 分。）</w:t>
      </w:r>
    </w:p>
    <w:p>
      <w:pPr>
        <w:ind w:firstLine="420" w:firstLineChars="200"/>
        <w:rPr>
          <w:rFonts w:hAnsiTheme="minorEastAsia"/>
        </w:rPr>
      </w:pPr>
      <w:r>
        <w:rPr>
          <w:rFonts w:hAnsiTheme="minorEastAsia"/>
        </w:rPr>
        <w:t>37</w:t>
      </w:r>
      <w:r>
        <w:rPr>
          <w:rFonts w:hint="eastAsia" w:hAnsiTheme="minorEastAsia"/>
        </w:rPr>
        <w:t>．（22 分）</w:t>
      </w:r>
      <w:r>
        <w:rPr>
          <w:rFonts w:hAnsiTheme="minorEastAsia"/>
        </w:rPr>
        <w:t>(1)</w:t>
      </w:r>
      <w:r>
        <w:rPr>
          <w:rFonts w:hint="eastAsia" w:hAnsiTheme="minorEastAsia"/>
        </w:rPr>
        <w:t>古地中海地区经长期沉积作用形成石灰岩；地中海沿岸地处板块交界处，岩浆活动强烈，石灰岩在高温、高压条件下变质形成大理岩；地壳运动使地层隆起抬升；上覆岩层受外力侵蚀，大理岩接近或出露地表。</w:t>
      </w:r>
      <w:bookmarkStart w:id="2" w:name="_Hlk58316180"/>
      <w:r>
        <w:rPr>
          <w:rFonts w:hint="eastAsia" w:hAnsiTheme="minorEastAsia"/>
        </w:rPr>
        <w:t>（每点 2 分）</w:t>
      </w:r>
      <w:bookmarkEnd w:id="2"/>
    </w:p>
    <w:p>
      <w:pPr>
        <w:ind w:firstLine="420" w:firstLineChars="200"/>
        <w:rPr>
          <w:rFonts w:hAnsiTheme="minorEastAsia"/>
        </w:rPr>
      </w:pPr>
      <w:r>
        <w:rPr>
          <w:rFonts w:hAnsiTheme="minorEastAsia"/>
        </w:rPr>
        <w:t>(2)</w:t>
      </w:r>
      <w:r>
        <w:rPr>
          <w:rFonts w:hint="eastAsia" w:hAnsiTheme="minorEastAsia"/>
        </w:rPr>
        <w:t>大理石市场需求量大，出口市场广阔；加工技术高，品牌优势明显，市场竞争力强；荒料价格低；与荒料出口国距离较近，海运便利；有利于保护本国的大理石资源；生产不同品质的产品，以满足市场的多种需求。（每点 2 分，任答5点）</w:t>
      </w:r>
    </w:p>
    <w:p>
      <w:pPr>
        <w:ind w:firstLine="420" w:firstLineChars="200"/>
        <w:rPr>
          <w:rFonts w:hAnsiTheme="minorEastAsia"/>
        </w:rPr>
      </w:pPr>
      <w:r>
        <w:rPr>
          <w:rFonts w:hAnsiTheme="minorEastAsia"/>
        </w:rPr>
        <w:t>(3)</w:t>
      </w:r>
      <w:r>
        <w:rPr>
          <w:rFonts w:hint="eastAsia" w:hAnsiTheme="minorEastAsia"/>
        </w:rPr>
        <w:t>露天采矿需要挖掘表面土壤等，产生植被和表土破坏；意大利主要是地中海气候，冬季多雨产生水土流失和泥石流等。（每点2</w:t>
      </w:r>
      <w:r>
        <w:rPr>
          <w:rFonts w:hAnsiTheme="minorEastAsia"/>
        </w:rPr>
        <w:t>分，答</w:t>
      </w:r>
      <w:r>
        <w:rPr>
          <w:rFonts w:hint="eastAsia" w:hAnsiTheme="minorEastAsia"/>
        </w:rPr>
        <w:t>2</w:t>
      </w:r>
      <w:r>
        <w:rPr>
          <w:rFonts w:hAnsiTheme="minorEastAsia"/>
        </w:rPr>
        <w:t>点</w:t>
      </w:r>
      <w:r>
        <w:rPr>
          <w:rFonts w:hint="eastAsia" w:hAnsiTheme="minorEastAsia"/>
        </w:rPr>
        <w:t>）</w:t>
      </w:r>
    </w:p>
    <w:p>
      <w:pPr>
        <w:ind w:firstLine="420" w:firstLineChars="200"/>
        <w:rPr>
          <w:rFonts w:hAnsiTheme="minorEastAsia"/>
        </w:rPr>
      </w:pPr>
      <w:r>
        <w:rPr>
          <w:rFonts w:hAnsiTheme="minorEastAsia"/>
        </w:rPr>
        <w:t>43，</w:t>
      </w:r>
      <w:r>
        <w:rPr>
          <w:rFonts w:hint="eastAsia" w:hAnsiTheme="minorEastAsia"/>
        </w:rPr>
        <w:t>旅游地理（1</w:t>
      </w:r>
      <w:r>
        <w:rPr>
          <w:rFonts w:hAnsiTheme="minorEastAsia"/>
        </w:rPr>
        <w:t>0</w:t>
      </w:r>
      <w:r>
        <w:rPr>
          <w:rFonts w:hint="eastAsia" w:hAnsiTheme="minorEastAsia"/>
        </w:rPr>
        <w:t>分）</w:t>
      </w:r>
    </w:p>
    <w:p>
      <w:pPr>
        <w:ind w:firstLine="420" w:firstLineChars="200"/>
        <w:rPr>
          <w:rFonts w:hAnsiTheme="minorEastAsia"/>
        </w:rPr>
      </w:pPr>
      <w:r>
        <w:rPr>
          <w:rFonts w:hint="eastAsia" w:hAnsiTheme="minorEastAsia"/>
        </w:rPr>
        <w:t>原因：作为建州7</w:t>
      </w:r>
      <w:r>
        <w:rPr>
          <w:rFonts w:hAnsiTheme="minorEastAsia"/>
        </w:rPr>
        <w:t>0周年的感恩活动之一，感谢全国人民</w:t>
      </w:r>
      <w:r>
        <w:rPr>
          <w:rFonts w:hint="eastAsia" w:hAnsiTheme="minorEastAsia"/>
        </w:rPr>
        <w:t>对甘孜州发展</w:t>
      </w:r>
      <w:r>
        <w:rPr>
          <w:rFonts w:hAnsiTheme="minorEastAsia"/>
        </w:rPr>
        <w:t>的支持</w:t>
      </w:r>
      <w:r>
        <w:rPr>
          <w:rFonts w:hint="eastAsia" w:hAnsiTheme="minorEastAsia"/>
        </w:rPr>
        <w:t>；冬季为甘孜州旅游淡季，免门票可增加游客量，带动旅游消费；（提高甘孜州旅游知名度，为旅游业进一步发展助力）。可能带来的不利影响：吸引过多游客观光，可能对景区旅游资源产生破坏；大量游客和车辆的涌入，可能导致道路及景区交通拥堵、管理不便等；可能导致景区游客过多，影响游客旅游体验等。</w:t>
      </w:r>
    </w:p>
    <w:p>
      <w:pPr>
        <w:ind w:firstLine="420" w:firstLineChars="200"/>
        <w:rPr>
          <w:rFonts w:hAnsiTheme="minorEastAsia"/>
        </w:rPr>
      </w:pPr>
      <w:r>
        <w:rPr>
          <w:rFonts w:hint="eastAsia" w:hAnsiTheme="minorEastAsia"/>
        </w:rPr>
        <w:t>44.环境保护（10 分）</w:t>
      </w:r>
    </w:p>
    <w:p>
      <w:pPr>
        <w:ind w:firstLine="420" w:firstLineChars="200"/>
        <w:rPr>
          <w:rFonts w:hAnsiTheme="minorEastAsia"/>
        </w:rPr>
      </w:pPr>
      <w:r>
        <w:rPr>
          <w:rFonts w:hint="eastAsia" w:hAnsiTheme="minorEastAsia"/>
        </w:rPr>
        <w:t>(1)侵占(红树林等)原生生态系统，威胁生物多样性；阻塞航道；影响水产养殖，造成重大经济损失。（每点 2 分，共 4 分，任选两项即可得满分，其他答案合理可酌情给分，但总分不能超过4 分。）</w:t>
      </w:r>
    </w:p>
    <w:p>
      <w:pPr>
        <w:ind w:firstLine="420" w:firstLineChars="200"/>
        <w:rPr>
          <w:rFonts w:hAnsiTheme="minorEastAsia"/>
        </w:rPr>
      </w:pPr>
      <w:r>
        <w:rPr>
          <w:rFonts w:hint="eastAsia" w:hAnsiTheme="minorEastAsia"/>
        </w:rPr>
        <w:t>(2)刈割：残留在地下的根状茎不久又会重新长出幼苗。(2 分)</w:t>
      </w:r>
    </w:p>
    <w:p>
      <w:pPr>
        <w:ind w:firstLine="420" w:firstLineChars="200"/>
        <w:rPr>
          <w:rFonts w:hAnsiTheme="minorEastAsia"/>
        </w:rPr>
      </w:pPr>
      <w:r>
        <w:rPr>
          <w:rFonts w:hint="eastAsia" w:hAnsiTheme="minorEastAsia"/>
        </w:rPr>
        <w:t>浸泡：能使互花米草因缺氧而死亡的同时也会导致其他生物死亡；只能在潮水可以到达的区域使用。(4 分)</w:t>
      </w:r>
    </w:p>
    <w:p>
      <w:pPr>
        <w:rPr>
          <w:rFonts w:hint="eastAsia" w:hAnsiTheme="minorEastAsia"/>
        </w:rPr>
      </w:pPr>
    </w:p>
    <w:p>
      <w:pPr>
        <w:rPr>
          <w:rFonts w:hint="eastAsia" w:hAnsiTheme="minorEastAsia"/>
          <w:b/>
        </w:rPr>
      </w:pPr>
      <w:r>
        <w:rPr>
          <w:rFonts w:hint="eastAsia" w:hAnsiTheme="minorEastAsia"/>
          <w:b/>
        </w:rPr>
        <w:t>二、政治：</w:t>
      </w:r>
    </w:p>
    <w:p>
      <w:pPr>
        <w:ind w:firstLine="420" w:firstLineChars="200"/>
        <w:rPr>
          <w:rFonts w:cs="Arial" w:hAnsiTheme="minorEastAsia"/>
          <w:color w:val="333333"/>
        </w:rPr>
      </w:pPr>
      <w:r>
        <w:rPr>
          <w:rFonts w:cs="Arial" w:hAnsiTheme="minorEastAsia"/>
          <w:color w:val="333333"/>
        </w:rPr>
        <w:t>12.</w:t>
      </w:r>
      <w:r>
        <w:rPr>
          <w:rFonts w:hint="eastAsia" w:cs="Arial" w:hAnsiTheme="minorEastAsia"/>
          <w:color w:val="333333"/>
        </w:rPr>
        <w:t>D</w:t>
      </w:r>
      <w:r>
        <w:rPr>
          <w:rFonts w:cs="Arial" w:hAnsiTheme="minorEastAsia"/>
          <w:color w:val="333333"/>
        </w:rPr>
        <w:t xml:space="preserve">  13.A  14.C  15.D  16.D  17.C  18.A  19.D  20.B  21.C  22.C  23.C</w:t>
      </w:r>
    </w:p>
    <w:p>
      <w:pPr>
        <w:ind w:firstLine="420" w:firstLineChars="200"/>
        <w:rPr>
          <w:rFonts w:cs="宋体" w:hAnsiTheme="minorEastAsia"/>
          <w:color w:val="000000" w:themeColor="text1"/>
          <w14:textFill>
            <w14:solidFill>
              <w14:schemeClr w14:val="tx1"/>
            </w14:solidFill>
          </w14:textFill>
        </w:rPr>
      </w:pPr>
      <w:r>
        <w:rPr>
          <w:rFonts w:cs="宋体" w:hAnsiTheme="minorEastAsia"/>
          <w:color w:val="000000" w:themeColor="text1"/>
          <w14:textFill>
            <w14:solidFill>
              <w14:schemeClr w14:val="tx1"/>
            </w14:solidFill>
          </w14:textFill>
        </w:rPr>
        <w:t>38.</w:t>
      </w:r>
      <w:r>
        <w:rPr>
          <w:rFonts w:hint="eastAsia" w:cs="宋体" w:hAnsiTheme="minorEastAsia"/>
          <w:color w:val="000000" w:themeColor="text1"/>
          <w14:textFill>
            <w14:solidFill>
              <w14:schemeClr w14:val="tx1"/>
            </w14:solidFill>
          </w14:textFill>
        </w:rPr>
        <w:t>（1）</w:t>
      </w:r>
      <w:r>
        <w:rPr>
          <w:rFonts w:hint="eastAsia" w:cs="宋体" w:hAnsiTheme="minorEastAsia"/>
          <w:color w:val="000000" w:themeColor="text1"/>
          <w:shd w:val="clear" w:color="auto" w:fill="FFFFFF"/>
          <w14:textFill>
            <w14:solidFill>
              <w14:schemeClr w14:val="tx1"/>
            </w14:solidFill>
          </w14:textFill>
        </w:rPr>
        <w:t>①</w:t>
      </w:r>
      <w:r>
        <w:rPr>
          <w:rFonts w:cs="宋体" w:hAnsiTheme="minorEastAsia"/>
          <w:color w:val="000000" w:themeColor="text1"/>
          <w14:textFill>
            <w14:solidFill>
              <w14:schemeClr w14:val="tx1"/>
            </w14:solidFill>
          </w14:textFill>
        </w:rPr>
        <w:t>实现上下游、各环节有机协同，畅通内部循环，提高抗风险能力：</w:t>
      </w:r>
      <w:r>
        <w:rPr>
          <w:rFonts w:hint="eastAsia" w:cs="宋体" w:hAnsiTheme="minorEastAsia"/>
          <w:color w:val="000000" w:themeColor="text1"/>
          <w14:textFill>
            <w14:solidFill>
              <w14:schemeClr w14:val="tx1"/>
            </w14:solidFill>
          </w14:textFill>
        </w:rPr>
        <w:t>（3分）</w:t>
      </w:r>
    </w:p>
    <w:p>
      <w:pPr>
        <w:ind w:firstLine="420" w:firstLineChars="200"/>
        <w:rPr>
          <w:rFonts w:cs="宋体" w:hAnsiTheme="minorEastAsia"/>
          <w:color w:val="000000" w:themeColor="text1"/>
          <w14:textFill>
            <w14:solidFill>
              <w14:schemeClr w14:val="tx1"/>
            </w14:solidFill>
          </w14:textFill>
        </w:rPr>
      </w:pPr>
      <w:r>
        <w:rPr>
          <w:rFonts w:hint="eastAsia" w:cs="宋体" w:hAnsiTheme="minorEastAsia"/>
          <w:color w:val="000000" w:themeColor="text1"/>
          <w:shd w:val="clear" w:color="auto" w:fill="FFFFFF"/>
          <w14:textFill>
            <w14:solidFill>
              <w14:schemeClr w14:val="tx1"/>
            </w14:solidFill>
          </w14:textFill>
        </w:rPr>
        <w:t>②</w:t>
      </w:r>
      <w:r>
        <w:rPr>
          <w:rFonts w:cs="宋体" w:hAnsiTheme="minorEastAsia"/>
          <w:color w:val="000000" w:themeColor="text1"/>
          <w14:textFill>
            <w14:solidFill>
              <w14:schemeClr w14:val="tx1"/>
            </w14:solidFill>
          </w14:textFill>
        </w:rPr>
        <w:t>降低采购、生产、销售成本，提高经营效率；</w:t>
      </w:r>
      <w:r>
        <w:rPr>
          <w:rFonts w:hint="eastAsia" w:cs="宋体" w:hAnsiTheme="minorEastAsia"/>
          <w:color w:val="000000" w:themeColor="text1"/>
          <w14:textFill>
            <w14:solidFill>
              <w14:schemeClr w14:val="tx1"/>
            </w14:solidFill>
          </w14:textFill>
        </w:rPr>
        <w:t>（3分）</w:t>
      </w:r>
    </w:p>
    <w:p>
      <w:pPr>
        <w:ind w:firstLine="420" w:firstLineChars="200"/>
        <w:rPr>
          <w:rFonts w:cs="宋体" w:hAnsiTheme="minorEastAsia"/>
          <w:color w:val="000000" w:themeColor="text1"/>
          <w14:textFill>
            <w14:solidFill>
              <w14:schemeClr w14:val="tx1"/>
            </w14:solidFill>
          </w14:textFill>
        </w:rPr>
      </w:pPr>
      <w:r>
        <w:rPr>
          <w:rFonts w:hint="eastAsia" w:cs="宋体" w:hAnsiTheme="minorEastAsia"/>
          <w:color w:val="000000" w:themeColor="text1"/>
          <w:shd w:val="clear" w:color="auto" w:fill="FFFFFF"/>
          <w14:textFill>
            <w14:solidFill>
              <w14:schemeClr w14:val="tx1"/>
            </w14:solidFill>
          </w14:textFill>
        </w:rPr>
        <w:t>③</w:t>
      </w:r>
      <w:r>
        <w:rPr>
          <w:rFonts w:cs="宋体" w:hAnsiTheme="minorEastAsia"/>
          <w:color w:val="000000" w:themeColor="text1"/>
          <w14:textFill>
            <w14:solidFill>
              <w14:schemeClr w14:val="tx1"/>
            </w14:solidFill>
          </w14:textFill>
        </w:rPr>
        <w:t>保证产品的质量安全，打造品牌优势：</w:t>
      </w:r>
      <w:r>
        <w:rPr>
          <w:rFonts w:hint="eastAsia" w:cs="宋体" w:hAnsiTheme="minorEastAsia"/>
          <w:color w:val="000000" w:themeColor="text1"/>
          <w14:textFill>
            <w14:solidFill>
              <w14:schemeClr w14:val="tx1"/>
            </w14:solidFill>
          </w14:textFill>
        </w:rPr>
        <w:t>（3分）</w:t>
      </w:r>
    </w:p>
    <w:p>
      <w:pPr>
        <w:ind w:firstLine="420" w:firstLineChars="200"/>
        <w:rPr>
          <w:rFonts w:cs="宋体" w:hAnsiTheme="minorEastAsia"/>
          <w:color w:val="000000" w:themeColor="text1"/>
          <w14:textFill>
            <w14:solidFill>
              <w14:schemeClr w14:val="tx1"/>
            </w14:solidFill>
          </w14:textFill>
        </w:rPr>
      </w:pPr>
      <w:r>
        <w:rPr>
          <w:rFonts w:hint="eastAsia" w:cs="宋体" w:hAnsiTheme="minorEastAsia"/>
          <w:color w:val="000000" w:themeColor="text1"/>
          <w:shd w:val="clear" w:color="auto" w:fill="FFFFFF"/>
          <w14:textFill>
            <w14:solidFill>
              <w14:schemeClr w14:val="tx1"/>
            </w14:solidFill>
          </w14:textFill>
        </w:rPr>
        <w:t>④</w:t>
      </w:r>
      <w:r>
        <w:rPr>
          <w:rFonts w:cs="宋体" w:hAnsiTheme="minorEastAsia"/>
          <w:color w:val="000000" w:themeColor="text1"/>
          <w14:textFill>
            <w14:solidFill>
              <w14:schemeClr w14:val="tx1"/>
            </w14:solidFill>
          </w14:textFill>
        </w:rPr>
        <w:t>开展技术研发，提高自主创新能力。</w:t>
      </w:r>
      <w:r>
        <w:rPr>
          <w:rFonts w:hint="eastAsia" w:cs="宋体" w:hAnsiTheme="minorEastAsia"/>
          <w:color w:val="000000" w:themeColor="text1"/>
          <w14:textFill>
            <w14:solidFill>
              <w14:schemeClr w14:val="tx1"/>
            </w14:solidFill>
          </w14:textFill>
        </w:rPr>
        <w:t>（3分）</w:t>
      </w:r>
    </w:p>
    <w:p>
      <w:pPr>
        <w:ind w:firstLine="420" w:firstLineChars="200"/>
        <w:rPr>
          <w:rFonts w:hAnsiTheme="minorEastAsia"/>
          <w:color w:val="000000" w:themeColor="text1"/>
          <w14:textFill>
            <w14:solidFill>
              <w14:schemeClr w14:val="tx1"/>
            </w14:solidFill>
          </w14:textFill>
        </w:rPr>
      </w:pPr>
      <w:r>
        <w:rPr>
          <w:rFonts w:hint="eastAsia" w:cs="宋体" w:hAnsiTheme="minorEastAsia"/>
          <w:color w:val="000000" w:themeColor="text1"/>
          <w:shd w:val="clear" w:color="auto" w:fill="FFFFFF"/>
          <w14:textFill>
            <w14:solidFill>
              <w14:schemeClr w14:val="tx1"/>
            </w14:solidFill>
          </w14:textFill>
        </w:rPr>
        <w:t>（2）①</w:t>
      </w:r>
      <w:r>
        <w:rPr>
          <w:rFonts w:hAnsiTheme="minorEastAsia"/>
          <w:color w:val="000000" w:themeColor="text1"/>
          <w14:textFill>
            <w14:solidFill>
              <w14:schemeClr w14:val="tx1"/>
            </w14:solidFill>
          </w14:textFill>
        </w:rPr>
        <w:t>促进各种所有制企业和大中型企业平等使用生产要素，公平参与市场竞争；</w:t>
      </w:r>
      <w:r>
        <w:rPr>
          <w:rFonts w:hint="eastAsia" w:cs="宋体" w:hAnsiTheme="minorEastAsia"/>
          <w:color w:val="000000" w:themeColor="text1"/>
          <w14:textFill>
            <w14:solidFill>
              <w14:schemeClr w14:val="tx1"/>
            </w14:solidFill>
          </w14:textFill>
        </w:rPr>
        <w:t>（3分）</w:t>
      </w:r>
    </w:p>
    <w:p>
      <w:pPr>
        <w:ind w:firstLine="420" w:firstLineChars="200"/>
        <w:rPr>
          <w:rFonts w:hAnsiTheme="minorEastAsia"/>
          <w:color w:val="000000" w:themeColor="text1"/>
          <w14:textFill>
            <w14:solidFill>
              <w14:schemeClr w14:val="tx1"/>
            </w14:solidFill>
          </w14:textFill>
        </w:rPr>
      </w:pPr>
      <w:r>
        <w:rPr>
          <w:rFonts w:hint="eastAsia" w:cs="宋体" w:hAnsiTheme="minorEastAsia"/>
          <w:color w:val="000000" w:themeColor="text1"/>
          <w:shd w:val="clear" w:color="auto" w:fill="FFFFFF"/>
          <w14:textFill>
            <w14:solidFill>
              <w14:schemeClr w14:val="tx1"/>
            </w14:solidFill>
          </w14:textFill>
        </w:rPr>
        <w:t>②</w:t>
      </w:r>
      <w:r>
        <w:rPr>
          <w:rFonts w:hAnsiTheme="minorEastAsia"/>
          <w:color w:val="000000" w:themeColor="text1"/>
          <w14:textFill>
            <w14:solidFill>
              <w14:schemeClr w14:val="tx1"/>
            </w14:solidFill>
          </w14:textFill>
        </w:rPr>
        <w:t>发挥市场对资源配置的决定性作用，破除市场垄断，促进市场主体充分竞争；</w:t>
      </w:r>
      <w:r>
        <w:rPr>
          <w:rFonts w:hint="eastAsia" w:cs="宋体" w:hAnsiTheme="minorEastAsia"/>
          <w:color w:val="000000" w:themeColor="text1"/>
          <w14:textFill>
            <w14:solidFill>
              <w14:schemeClr w14:val="tx1"/>
            </w14:solidFill>
          </w14:textFill>
        </w:rPr>
        <w:t>（3分）</w:t>
      </w:r>
    </w:p>
    <w:p>
      <w:pPr>
        <w:ind w:firstLine="420" w:firstLineChars="200"/>
        <w:rPr>
          <w:rFonts w:hAnsiTheme="minorEastAsia"/>
          <w:color w:val="000000" w:themeColor="text1"/>
          <w14:textFill>
            <w14:solidFill>
              <w14:schemeClr w14:val="tx1"/>
            </w14:solidFill>
          </w14:textFill>
        </w:rPr>
      </w:pPr>
      <w:r>
        <w:rPr>
          <w:rFonts w:hint="eastAsia" w:cs="宋体" w:hAnsiTheme="minorEastAsia"/>
          <w:color w:val="000000" w:themeColor="text1"/>
          <w:shd w:val="clear" w:color="auto" w:fill="FFFFFF"/>
          <w14:textFill>
            <w14:solidFill>
              <w14:schemeClr w14:val="tx1"/>
            </w14:solidFill>
          </w14:textFill>
        </w:rPr>
        <w:t>③</w:t>
      </w:r>
      <w:r>
        <w:rPr>
          <w:rFonts w:hAnsiTheme="minorEastAsia"/>
          <w:color w:val="000000" w:themeColor="text1"/>
          <w14:textFill>
            <w14:solidFill>
              <w14:schemeClr w14:val="tx1"/>
            </w14:solidFill>
          </w14:textFill>
        </w:rPr>
        <w:t>完善市场规则，放宽市场准入，营造良好的市场竞争环境；</w:t>
      </w:r>
      <w:r>
        <w:rPr>
          <w:rFonts w:hint="eastAsia" w:cs="宋体" w:hAnsiTheme="minorEastAsia"/>
          <w:color w:val="000000" w:themeColor="text1"/>
          <w14:textFill>
            <w14:solidFill>
              <w14:schemeClr w14:val="tx1"/>
            </w14:solidFill>
          </w14:textFill>
        </w:rPr>
        <w:t>（3分）</w:t>
      </w:r>
    </w:p>
    <w:p>
      <w:pPr>
        <w:ind w:firstLine="420" w:firstLineChars="200"/>
        <w:rPr>
          <w:rFonts w:hAnsiTheme="minorEastAsia"/>
          <w:color w:val="000000" w:themeColor="text1"/>
          <w14:textFill>
            <w14:solidFill>
              <w14:schemeClr w14:val="tx1"/>
            </w14:solidFill>
          </w14:textFill>
        </w:rPr>
      </w:pPr>
      <w:r>
        <w:rPr>
          <w:rFonts w:hint="eastAsia" w:cs="宋体" w:hAnsiTheme="minorEastAsia"/>
          <w:color w:val="000000" w:themeColor="text1"/>
          <w:shd w:val="clear" w:color="auto" w:fill="FFFFFF"/>
          <w14:textFill>
            <w14:solidFill>
              <w14:schemeClr w14:val="tx1"/>
            </w14:solidFill>
          </w14:textFill>
        </w:rPr>
        <w:t>④</w:t>
      </w:r>
      <w:r>
        <w:rPr>
          <w:rFonts w:hAnsiTheme="minorEastAsia"/>
          <w:color w:val="000000" w:themeColor="text1"/>
          <w14:textFill>
            <w14:solidFill>
              <w14:schemeClr w14:val="tx1"/>
            </w14:solidFill>
          </w14:textFill>
        </w:rPr>
        <w:t>遵循国际通行规则，推动国内企业平等参与国际市场竞争。</w:t>
      </w:r>
      <w:r>
        <w:rPr>
          <w:rFonts w:hint="eastAsia" w:cs="宋体" w:hAnsiTheme="minorEastAsia"/>
          <w:color w:val="000000" w:themeColor="text1"/>
          <w14:textFill>
            <w14:solidFill>
              <w14:schemeClr w14:val="tx1"/>
            </w14:solidFill>
          </w14:textFill>
        </w:rPr>
        <w:t>（3分）</w:t>
      </w:r>
    </w:p>
    <w:p>
      <w:pPr>
        <w:ind w:firstLine="420" w:firstLineChars="200"/>
        <w:rPr>
          <w:rFonts w:cs="Arial" w:hAnsiTheme="minorEastAsia"/>
          <w:color w:val="000000" w:themeColor="text1"/>
          <w14:textFill>
            <w14:solidFill>
              <w14:schemeClr w14:val="tx1"/>
            </w14:solidFill>
          </w14:textFill>
        </w:rPr>
      </w:pPr>
      <w:r>
        <w:rPr>
          <w:rFonts w:hint="eastAsia" w:cs="宋体" w:hAnsiTheme="minorEastAsia"/>
          <w:color w:val="000000" w:themeColor="text1"/>
          <w:shd w:val="clear" w:color="auto" w:fill="FFFFFF"/>
          <w14:textFill>
            <w14:solidFill>
              <w14:schemeClr w14:val="tx1"/>
            </w14:solidFill>
          </w14:textFill>
        </w:rPr>
        <w:t>39.①</w:t>
      </w:r>
      <w:r>
        <w:rPr>
          <w:rFonts w:cs="Arial" w:hAnsiTheme="minorEastAsia"/>
          <w:color w:val="000000" w:themeColor="text1"/>
          <w14:textFill>
            <w14:solidFill>
              <w14:schemeClr w14:val="tx1"/>
            </w14:solidFill>
          </w14:textFill>
        </w:rPr>
        <w:t>香港特别行政区是中华人民共和国不可分离的部分</w:t>
      </w:r>
      <w:r>
        <w:rPr>
          <w:rFonts w:hint="eastAsia" w:cs="Arial" w:hAnsiTheme="minorEastAsia"/>
          <w:color w:val="000000" w:themeColor="text1"/>
          <w14:textFill>
            <w14:solidFill>
              <w14:schemeClr w14:val="tx1"/>
            </w14:solidFill>
          </w14:textFill>
        </w:rPr>
        <w:t>。</w:t>
      </w:r>
      <w:r>
        <w:rPr>
          <w:rFonts w:cs="Arial" w:hAnsiTheme="minorEastAsia"/>
          <w:color w:val="000000" w:themeColor="text1"/>
          <w14:textFill>
            <w14:solidFill>
              <w14:schemeClr w14:val="tx1"/>
            </w14:solidFill>
          </w14:textFill>
        </w:rPr>
        <w:t>全国人民代表大会作为国家最高权力机关</w:t>
      </w:r>
      <w:r>
        <w:rPr>
          <w:rFonts w:hint="eastAsia" w:cs="Arial" w:hAnsiTheme="minorEastAsia"/>
          <w:color w:val="000000" w:themeColor="text1"/>
          <w14:textFill>
            <w14:solidFill>
              <w14:schemeClr w14:val="tx1"/>
            </w14:solidFill>
          </w14:textFill>
        </w:rPr>
        <w:t>决定</w:t>
      </w:r>
      <w:r>
        <w:rPr>
          <w:rFonts w:cs="Arial" w:hAnsiTheme="minorEastAsia"/>
          <w:color w:val="000000" w:themeColor="text1"/>
          <w14:textFill>
            <w14:solidFill>
              <w14:schemeClr w14:val="tx1"/>
            </w14:solidFill>
          </w14:textFill>
        </w:rPr>
        <w:t>建立健全香港特区维护国家安全的法律制度和执行机制，全国人大常委会表决通过</w:t>
      </w:r>
      <w:r>
        <w:rPr>
          <w:rFonts w:hint="eastAsia" w:cs="Arial" w:hAnsiTheme="minorEastAsia"/>
          <w:color w:val="000000" w:themeColor="text1"/>
          <w14:textFill>
            <w14:solidFill>
              <w14:schemeClr w14:val="tx1"/>
            </w14:solidFill>
          </w14:textFill>
        </w:rPr>
        <w:t>“香港国安法”，</w:t>
      </w:r>
      <w:r>
        <w:rPr>
          <w:rFonts w:cs="Arial" w:hAnsiTheme="minorEastAsia"/>
          <w:color w:val="000000" w:themeColor="text1"/>
          <w14:textFill>
            <w14:solidFill>
              <w14:schemeClr w14:val="tx1"/>
            </w14:solidFill>
          </w14:textFill>
        </w:rPr>
        <w:t>是落实中央对香港特区拥有全面管治权的具体体现</w:t>
      </w:r>
      <w:r>
        <w:rPr>
          <w:rFonts w:hint="eastAsia" w:cs="Arial" w:hAnsiTheme="minorEastAsia"/>
          <w:color w:val="000000" w:themeColor="text1"/>
          <w14:textFill>
            <w14:solidFill>
              <w14:schemeClr w14:val="tx1"/>
            </w14:solidFill>
          </w14:textFill>
        </w:rPr>
        <w:t>；</w:t>
      </w:r>
      <w:r>
        <w:rPr>
          <w:rFonts w:hint="eastAsia" w:cs="宋体" w:hAnsiTheme="minorEastAsia"/>
          <w:color w:val="000000" w:themeColor="text1"/>
          <w14:textFill>
            <w14:solidFill>
              <w14:schemeClr w14:val="tx1"/>
            </w14:solidFill>
          </w14:textFill>
        </w:rPr>
        <w:t>（3分）</w:t>
      </w:r>
    </w:p>
    <w:p>
      <w:pPr>
        <w:ind w:firstLine="420" w:firstLineChars="200"/>
        <w:rPr>
          <w:rFonts w:cs="Arial" w:hAnsiTheme="minorEastAsia"/>
          <w:color w:val="000000" w:themeColor="text1"/>
          <w14:textFill>
            <w14:solidFill>
              <w14:schemeClr w14:val="tx1"/>
            </w14:solidFill>
          </w14:textFill>
        </w:rPr>
      </w:pPr>
      <w:r>
        <w:rPr>
          <w:rFonts w:cs="宋体" w:hAnsiTheme="minorEastAsia"/>
          <w:color w:val="000000" w:themeColor="text1"/>
          <w14:textFill>
            <w14:solidFill>
              <w14:schemeClr w14:val="tx1"/>
            </w14:solidFill>
          </w14:textFill>
        </w:rPr>
        <w:t>②</w:t>
      </w:r>
      <w:r>
        <w:rPr>
          <w:rFonts w:cs="Arial" w:hAnsiTheme="minorEastAsia"/>
          <w:color w:val="000000" w:themeColor="text1"/>
          <w14:textFill>
            <w14:solidFill>
              <w14:schemeClr w14:val="tx1"/>
            </w14:solidFill>
          </w14:textFill>
        </w:rPr>
        <w:t>从国家层面</w:t>
      </w:r>
      <w:r>
        <w:rPr>
          <w:rFonts w:hint="eastAsia" w:cs="Arial" w:hAnsiTheme="minorEastAsia"/>
          <w:color w:val="000000" w:themeColor="text1"/>
          <w14:textFill>
            <w14:solidFill>
              <w14:schemeClr w14:val="tx1"/>
            </w14:solidFill>
          </w14:textFill>
        </w:rPr>
        <w:t>制定和实施“香港国安法”，</w:t>
      </w:r>
      <w:r>
        <w:rPr>
          <w:rFonts w:cs="Arial" w:hAnsiTheme="minorEastAsia"/>
          <w:color w:val="000000" w:themeColor="text1"/>
          <w14:textFill>
            <w14:solidFill>
              <w14:schemeClr w14:val="tx1"/>
            </w14:solidFill>
          </w14:textFill>
        </w:rPr>
        <w:t>宪法有授权，基本法有保障，完全合乎法理</w:t>
      </w:r>
      <w:r>
        <w:rPr>
          <w:rFonts w:hint="eastAsia" w:cs="Arial" w:hAnsiTheme="minorEastAsia"/>
          <w:color w:val="000000" w:themeColor="text1"/>
          <w14:textFill>
            <w14:solidFill>
              <w14:schemeClr w14:val="tx1"/>
            </w14:solidFill>
          </w14:textFill>
        </w:rPr>
        <w:t>、</w:t>
      </w:r>
      <w:r>
        <w:rPr>
          <w:rFonts w:cs="Arial" w:hAnsiTheme="minorEastAsia"/>
          <w:color w:val="000000" w:themeColor="text1"/>
          <w14:textFill>
            <w14:solidFill>
              <w14:schemeClr w14:val="tx1"/>
            </w14:solidFill>
          </w14:textFill>
        </w:rPr>
        <w:t>于法有据</w:t>
      </w:r>
      <w:r>
        <w:rPr>
          <w:rFonts w:hint="eastAsia" w:cs="Arial" w:hAnsiTheme="minorEastAsia"/>
          <w:color w:val="000000" w:themeColor="text1"/>
          <w14:textFill>
            <w14:solidFill>
              <w14:schemeClr w14:val="tx1"/>
            </w14:solidFill>
          </w14:textFill>
        </w:rPr>
        <w:t>；</w:t>
      </w:r>
      <w:r>
        <w:rPr>
          <w:rFonts w:hint="eastAsia" w:cs="宋体" w:hAnsiTheme="minorEastAsia"/>
          <w:color w:val="000000" w:themeColor="text1"/>
          <w14:textFill>
            <w14:solidFill>
              <w14:schemeClr w14:val="tx1"/>
            </w14:solidFill>
          </w14:textFill>
        </w:rPr>
        <w:t>（3分）</w:t>
      </w:r>
    </w:p>
    <w:p>
      <w:pPr>
        <w:ind w:firstLine="420" w:firstLineChars="200"/>
        <w:rPr>
          <w:rFonts w:cs="Arial" w:hAnsiTheme="minorEastAsia"/>
          <w:color w:val="000000" w:themeColor="text1"/>
          <w14:textFill>
            <w14:solidFill>
              <w14:schemeClr w14:val="tx1"/>
            </w14:solidFill>
          </w14:textFill>
        </w:rPr>
      </w:pPr>
      <w:r>
        <w:rPr>
          <w:rFonts w:hint="eastAsia" w:cs="宋体" w:hAnsiTheme="minorEastAsia"/>
          <w:color w:val="000000" w:themeColor="text1"/>
          <w14:textFill>
            <w14:solidFill>
              <w14:schemeClr w14:val="tx1"/>
            </w14:solidFill>
          </w14:textFill>
        </w:rPr>
        <w:t>③</w:t>
      </w:r>
      <w:r>
        <w:rPr>
          <w:rFonts w:cs="Arial" w:hAnsiTheme="minorEastAsia"/>
          <w:color w:val="000000" w:themeColor="text1"/>
          <w14:textFill>
            <w14:solidFill>
              <w14:schemeClr w14:val="tx1"/>
            </w14:solidFill>
          </w14:textFill>
        </w:rPr>
        <w:t>反中乱港分子频频危害国家主权安全</w:t>
      </w:r>
      <w:r>
        <w:rPr>
          <w:rFonts w:hint="eastAsia" w:cs="Arial" w:hAnsiTheme="minorEastAsia"/>
          <w:color w:val="000000" w:themeColor="text1"/>
          <w14:textFill>
            <w14:solidFill>
              <w14:schemeClr w14:val="tx1"/>
            </w14:solidFill>
          </w14:textFill>
        </w:rPr>
        <w:t>，</w:t>
      </w:r>
      <w:r>
        <w:rPr>
          <w:rFonts w:cs="Arial" w:hAnsiTheme="minorEastAsia"/>
          <w:color w:val="000000" w:themeColor="text1"/>
          <w14:textFill>
            <w14:solidFill>
              <w14:schemeClr w14:val="tx1"/>
            </w14:solidFill>
          </w14:textFill>
        </w:rPr>
        <w:t>挑战中央权力和香港基本法权威，因此</w:t>
      </w:r>
      <w:r>
        <w:rPr>
          <w:rFonts w:hint="eastAsia" w:cs="Arial" w:hAnsiTheme="minorEastAsia"/>
          <w:color w:val="000000" w:themeColor="text1"/>
          <w14:textFill>
            <w14:solidFill>
              <w14:schemeClr w14:val="tx1"/>
            </w14:solidFill>
          </w14:textFill>
        </w:rPr>
        <w:t>制定和实施“香港国安法”</w:t>
      </w:r>
      <w:r>
        <w:rPr>
          <w:rFonts w:cs="Arial" w:hAnsiTheme="minorEastAsia"/>
          <w:color w:val="000000" w:themeColor="text1"/>
          <w14:textFill>
            <w14:solidFill>
              <w14:schemeClr w14:val="tx1"/>
            </w14:solidFill>
          </w14:textFill>
        </w:rPr>
        <w:t>有其</w:t>
      </w:r>
      <w:r>
        <w:rPr>
          <w:rFonts w:hint="eastAsia" w:cs="Arial" w:hAnsiTheme="minorEastAsia"/>
          <w:color w:val="000000" w:themeColor="text1"/>
          <w14:textFill>
            <w14:solidFill>
              <w14:schemeClr w14:val="tx1"/>
            </w14:solidFill>
          </w14:textFill>
        </w:rPr>
        <w:t>现实的</w:t>
      </w:r>
      <w:r>
        <w:rPr>
          <w:rFonts w:cs="Arial" w:hAnsiTheme="minorEastAsia"/>
          <w:color w:val="000000" w:themeColor="text1"/>
          <w14:textFill>
            <w14:solidFill>
              <w14:schemeClr w14:val="tx1"/>
            </w14:solidFill>
          </w14:textFill>
        </w:rPr>
        <w:t>紧迫性</w:t>
      </w:r>
      <w:r>
        <w:rPr>
          <w:rFonts w:hint="eastAsia" w:cs="Arial" w:hAnsiTheme="minorEastAsia"/>
          <w:color w:val="000000" w:themeColor="text1"/>
          <w14:textFill>
            <w14:solidFill>
              <w14:schemeClr w14:val="tx1"/>
            </w14:solidFill>
          </w14:textFill>
        </w:rPr>
        <w:t>；</w:t>
      </w:r>
      <w:r>
        <w:rPr>
          <w:rFonts w:hint="eastAsia" w:cs="宋体" w:hAnsiTheme="minorEastAsia"/>
          <w:color w:val="000000" w:themeColor="text1"/>
          <w14:textFill>
            <w14:solidFill>
              <w14:schemeClr w14:val="tx1"/>
            </w14:solidFill>
          </w14:textFill>
        </w:rPr>
        <w:t>（3分）</w:t>
      </w:r>
    </w:p>
    <w:p>
      <w:pPr>
        <w:ind w:firstLine="420" w:firstLineChars="200"/>
        <w:rPr>
          <w:rFonts w:cs="Arial" w:hAnsiTheme="minorEastAsia"/>
          <w:color w:val="000000" w:themeColor="text1"/>
          <w14:textFill>
            <w14:solidFill>
              <w14:schemeClr w14:val="tx1"/>
            </w14:solidFill>
          </w14:textFill>
        </w:rPr>
      </w:pPr>
      <w:r>
        <w:rPr>
          <w:rFonts w:hint="eastAsia" w:cs="Arial" w:hAnsiTheme="minorEastAsia"/>
          <w:color w:val="000000" w:themeColor="text1"/>
          <w14:textFill>
            <w14:solidFill>
              <w14:schemeClr w14:val="tx1"/>
            </w14:solidFill>
          </w14:textFill>
        </w:rPr>
        <w:t>④有利于巩固“一国两制”根基，</w:t>
      </w:r>
      <w:r>
        <w:rPr>
          <w:rFonts w:cs="Arial" w:hAnsiTheme="minorEastAsia"/>
          <w:color w:val="000000" w:themeColor="text1"/>
          <w14:textFill>
            <w14:solidFill>
              <w14:schemeClr w14:val="tx1"/>
            </w14:solidFill>
          </w14:textFill>
        </w:rPr>
        <w:t>保障香港居民合法权益和自由</w:t>
      </w:r>
      <w:r>
        <w:rPr>
          <w:rFonts w:hint="eastAsia" w:cs="Arial" w:hAnsiTheme="minorEastAsia"/>
          <w:color w:val="000000" w:themeColor="text1"/>
          <w14:textFill>
            <w14:solidFill>
              <w14:schemeClr w14:val="tx1"/>
            </w14:solidFill>
          </w14:textFill>
        </w:rPr>
        <w:t>，维护</w:t>
      </w:r>
      <w:r>
        <w:rPr>
          <w:rFonts w:cs="Arial" w:hAnsiTheme="minorEastAsia"/>
          <w:color w:val="000000" w:themeColor="text1"/>
          <w14:textFill>
            <w14:solidFill>
              <w14:schemeClr w14:val="tx1"/>
            </w14:solidFill>
          </w14:textFill>
        </w:rPr>
        <w:t>香港繁荣稳定</w:t>
      </w:r>
      <w:r>
        <w:rPr>
          <w:rFonts w:hint="eastAsia" w:cs="Arial" w:hAnsiTheme="minorEastAsia"/>
          <w:color w:val="000000" w:themeColor="text1"/>
          <w14:textFill>
            <w14:solidFill>
              <w14:schemeClr w14:val="tx1"/>
            </w14:solidFill>
          </w14:textFill>
        </w:rPr>
        <w:t>和长治久安。</w:t>
      </w:r>
      <w:r>
        <w:rPr>
          <w:rFonts w:hint="eastAsia" w:cs="宋体" w:hAnsiTheme="minorEastAsia"/>
          <w:color w:val="000000" w:themeColor="text1"/>
          <w14:textFill>
            <w14:solidFill>
              <w14:schemeClr w14:val="tx1"/>
            </w14:solidFill>
          </w14:textFill>
        </w:rPr>
        <w:t>（3分）</w:t>
      </w:r>
    </w:p>
    <w:p>
      <w:pPr>
        <w:ind w:firstLine="420" w:firstLineChars="200"/>
        <w:rPr>
          <w:rFonts w:cs="Arial" w:hAnsiTheme="minorEastAsia"/>
          <w:color w:val="000000" w:themeColor="text1"/>
          <w:shd w:val="clear" w:color="auto" w:fill="FFFFFF"/>
          <w14:textFill>
            <w14:solidFill>
              <w14:schemeClr w14:val="tx1"/>
            </w14:solidFill>
          </w14:textFill>
        </w:rPr>
      </w:pPr>
      <w:r>
        <w:rPr>
          <w:rFonts w:hint="eastAsia" w:cs="Arial" w:hAnsiTheme="minorEastAsia"/>
          <w:color w:val="000000" w:themeColor="text1"/>
          <w:shd w:val="clear" w:color="auto" w:fill="FFFFFF"/>
          <w14:textFill>
            <w14:solidFill>
              <w14:schemeClr w14:val="tx1"/>
            </w14:solidFill>
          </w14:textFill>
        </w:rPr>
        <w:t>40.（1）①促进社会公平正义，维护司法权威；（3分）</w:t>
      </w:r>
    </w:p>
    <w:p>
      <w:pPr>
        <w:ind w:firstLine="420" w:firstLineChars="200"/>
        <w:rPr>
          <w:rFonts w:cs="Arial" w:hAnsiTheme="minorEastAsia"/>
          <w:color w:val="000000" w:themeColor="text1"/>
          <w:shd w:val="clear" w:color="auto" w:fill="FFFFFF"/>
          <w14:textFill>
            <w14:solidFill>
              <w14:schemeClr w14:val="tx1"/>
            </w14:solidFill>
          </w14:textFill>
        </w:rPr>
      </w:pPr>
      <w:r>
        <w:rPr>
          <w:rFonts w:hint="eastAsia" w:cs="Arial" w:hAnsiTheme="minorEastAsia"/>
          <w:color w:val="000000" w:themeColor="text1"/>
          <w:shd w:val="clear" w:color="auto" w:fill="FFFFFF"/>
          <w14:textFill>
            <w14:solidFill>
              <w14:schemeClr w14:val="tx1"/>
            </w14:solidFill>
          </w14:textFill>
        </w:rPr>
        <w:t>②培育公民法律信仰，促进公民自觉守法；（3分）</w:t>
      </w:r>
    </w:p>
    <w:p>
      <w:pPr>
        <w:ind w:firstLine="420" w:firstLineChars="200"/>
        <w:rPr>
          <w:rFonts w:cs="Arial" w:hAnsiTheme="minorEastAsia"/>
          <w:color w:val="000000" w:themeColor="text1"/>
          <w:shd w:val="clear" w:color="auto" w:fill="FFFFFF"/>
          <w14:textFill>
            <w14:solidFill>
              <w14:schemeClr w14:val="tx1"/>
            </w14:solidFill>
          </w14:textFill>
        </w:rPr>
      </w:pPr>
      <w:r>
        <w:rPr>
          <w:rFonts w:hint="eastAsia" w:cs="Arial" w:hAnsiTheme="minorEastAsia"/>
          <w:color w:val="000000" w:themeColor="text1"/>
          <w:shd w:val="clear" w:color="auto" w:fill="FFFFFF"/>
          <w14:textFill>
            <w14:solidFill>
              <w14:schemeClr w14:val="tx1"/>
            </w14:solidFill>
          </w14:textFill>
        </w:rPr>
        <w:t>③带动全社会提升诚信意识，推动诚信社会建设，促进社会和谐；（3分）</w:t>
      </w:r>
    </w:p>
    <w:p>
      <w:pPr>
        <w:ind w:firstLine="420" w:firstLineChars="200"/>
        <w:rPr>
          <w:rFonts w:cs="Arial" w:hAnsiTheme="minorEastAsia"/>
          <w:color w:val="000000" w:themeColor="text1"/>
          <w14:textFill>
            <w14:solidFill>
              <w14:schemeClr w14:val="tx1"/>
            </w14:solidFill>
          </w14:textFill>
        </w:rPr>
      </w:pPr>
      <w:r>
        <w:rPr>
          <w:rFonts w:hint="eastAsia" w:cs="Arial" w:hAnsiTheme="minorEastAsia"/>
          <w:color w:val="000000" w:themeColor="text1"/>
          <w:shd w:val="clear" w:color="auto" w:fill="FFFFFF"/>
          <w14:textFill>
            <w14:solidFill>
              <w14:schemeClr w14:val="tx1"/>
            </w14:solidFill>
          </w14:textFill>
        </w:rPr>
        <w:t>④推动</w:t>
      </w:r>
      <w:r>
        <w:rPr>
          <w:rFonts w:cs="Arial" w:hAnsiTheme="minorEastAsia"/>
          <w:color w:val="000000" w:themeColor="text1"/>
          <w:shd w:val="clear" w:color="auto" w:fill="FFFFFF"/>
          <w14:textFill>
            <w14:solidFill>
              <w14:schemeClr w14:val="tx1"/>
            </w14:solidFill>
          </w14:textFill>
        </w:rPr>
        <w:t>全面依法治国，助力法治中国建设</w:t>
      </w:r>
      <w:r>
        <w:rPr>
          <w:rFonts w:hint="eastAsia" w:cs="Arial" w:hAnsiTheme="minorEastAsia"/>
          <w:color w:val="000000" w:themeColor="text1"/>
          <w:shd w:val="clear" w:color="auto" w:fill="FFFFFF"/>
          <w14:textFill>
            <w14:solidFill>
              <w14:schemeClr w14:val="tx1"/>
            </w14:solidFill>
          </w14:textFill>
        </w:rPr>
        <w:t>，</w:t>
      </w:r>
      <w:r>
        <w:rPr>
          <w:rFonts w:cs="Arial" w:hAnsiTheme="minorEastAsia"/>
          <w:color w:val="000000" w:themeColor="text1"/>
          <w:shd w:val="clear" w:color="auto" w:fill="FFFFFF"/>
          <w14:textFill>
            <w14:solidFill>
              <w14:schemeClr w14:val="tx1"/>
            </w14:solidFill>
          </w14:textFill>
        </w:rPr>
        <w:t>推进国家治理体</w:t>
      </w:r>
      <w:r>
        <w:rPr>
          <w:rFonts w:cs="Arial" w:hAnsiTheme="minorEastAsia"/>
          <w:color w:val="000000" w:themeColor="text1"/>
          <w14:textFill>
            <w14:solidFill>
              <w14:schemeClr w14:val="tx1"/>
            </w14:solidFill>
          </w14:textFill>
        </w:rPr>
        <w:t>系和治理能力现代化</w:t>
      </w:r>
      <w:r>
        <w:rPr>
          <w:rFonts w:hint="eastAsia" w:cs="Arial" w:hAnsiTheme="minorEastAsia"/>
          <w:color w:val="000000" w:themeColor="text1"/>
          <w14:textFill>
            <w14:solidFill>
              <w14:schemeClr w14:val="tx1"/>
            </w14:solidFill>
          </w14:textFill>
        </w:rPr>
        <w:t>。（3分）</w:t>
      </w:r>
    </w:p>
    <w:p>
      <w:pPr>
        <w:ind w:firstLine="420" w:firstLineChars="200"/>
        <w:rPr>
          <w:rFonts w:cs="Arial" w:hAnsiTheme="minorEastAsia"/>
          <w:color w:val="000000" w:themeColor="text1"/>
          <w:shd w:val="clear" w:color="auto" w:fill="FFFFFF"/>
          <w14:textFill>
            <w14:solidFill>
              <w14:schemeClr w14:val="tx1"/>
            </w14:solidFill>
          </w14:textFill>
        </w:rPr>
      </w:pPr>
      <w:r>
        <w:rPr>
          <w:rFonts w:hint="eastAsia" w:cs="Arial" w:hAnsiTheme="minorEastAsia"/>
          <w:color w:val="000000" w:themeColor="text1"/>
          <w:shd w:val="clear" w:color="auto" w:fill="FFFFFF"/>
          <w14:textFill>
            <w14:solidFill>
              <w14:schemeClr w14:val="tx1"/>
            </w14:solidFill>
          </w14:textFill>
        </w:rPr>
        <w:t>（2）答案示例：①加强党对司法工作的领导，切实保证人民检察院独立行使检察权，人民法院独立行使审判权；②建设一支高素质的法治工作队伍；③推进司法公开和民众参与。（每点2分，共4分，其他言之有理也可得分。）</w:t>
      </w:r>
    </w:p>
    <w:p>
      <w:pPr>
        <w:rPr>
          <w:rFonts w:hint="eastAsia" w:hAnsiTheme="minorEastAsia"/>
        </w:rPr>
      </w:pPr>
    </w:p>
    <w:p>
      <w:pPr>
        <w:rPr>
          <w:rFonts w:hint="eastAsia" w:hAnsiTheme="minorEastAsia"/>
          <w:b/>
        </w:rPr>
      </w:pPr>
      <w:r>
        <w:rPr>
          <w:rFonts w:hint="eastAsia" w:hAnsiTheme="minorEastAsia"/>
          <w:b/>
        </w:rPr>
        <w:t>三、历史：</w:t>
      </w:r>
    </w:p>
    <w:p>
      <w:pPr>
        <w:ind w:firstLine="420" w:firstLineChars="200"/>
        <w:rPr>
          <w:rFonts w:hint="eastAsia" w:hAnsiTheme="minorEastAsia"/>
        </w:rPr>
      </w:pPr>
      <w:r>
        <w:rPr>
          <w:rFonts w:hint="eastAsia" w:hAnsiTheme="minorEastAsia"/>
        </w:rPr>
        <w:t>24—25BA   26—30BBCDC   31—35ABDDC</w:t>
      </w:r>
    </w:p>
    <w:p>
      <w:pPr>
        <w:ind w:firstLine="420" w:firstLineChars="200"/>
        <w:rPr>
          <w:rFonts w:hAnsiTheme="minorEastAsia"/>
        </w:rPr>
      </w:pPr>
      <w:r>
        <w:rPr>
          <w:rFonts w:hAnsiTheme="minorEastAsia"/>
        </w:rPr>
        <w:t>4</w:t>
      </w:r>
      <w:r>
        <w:rPr>
          <w:rFonts w:hint="eastAsia" w:hAnsiTheme="minorEastAsia"/>
        </w:rPr>
        <w:t>1．（25分）</w:t>
      </w:r>
      <w:r>
        <w:rPr>
          <w:rFonts w:hint="eastAsia" w:cs="宋体" w:hAnsiTheme="minorEastAsia"/>
        </w:rPr>
        <w:t>阅读材料完成下列要求。</w:t>
      </w:r>
      <w:r>
        <w:rPr>
          <w:rFonts w:hAnsiTheme="minorEastAsia"/>
        </w:rPr>
        <w:t xml:space="preserve"> </w:t>
      </w:r>
    </w:p>
    <w:p>
      <w:pPr>
        <w:ind w:firstLine="420" w:firstLineChars="200"/>
        <w:rPr>
          <w:rFonts w:hAnsiTheme="minorEastAsia"/>
        </w:rPr>
      </w:pPr>
      <w:r>
        <w:rPr>
          <w:rFonts w:hint="eastAsia" w:hAnsiTheme="minorEastAsia"/>
        </w:rPr>
        <w:t>（</w:t>
      </w:r>
      <w:r>
        <w:rPr>
          <w:rFonts w:hAnsiTheme="minorEastAsia"/>
        </w:rPr>
        <w:t>1</w:t>
      </w:r>
      <w:r>
        <w:rPr>
          <w:rFonts w:hint="eastAsia" w:hAnsiTheme="minorEastAsia"/>
        </w:rPr>
        <w:t>）特点：将儒家思想渗透到法律条文中；礼法并用；以德辅法（重视德治）；法律制度具有延续性。（6分，任答3点）</w:t>
      </w:r>
    </w:p>
    <w:p>
      <w:pPr>
        <w:ind w:firstLine="420" w:firstLineChars="200"/>
        <w:rPr>
          <w:rFonts w:hAnsiTheme="minorEastAsia"/>
        </w:rPr>
      </w:pPr>
      <w:r>
        <w:rPr>
          <w:rFonts w:hint="eastAsia" w:hAnsiTheme="minorEastAsia"/>
        </w:rPr>
        <w:t>作用：推动儒家学说法典化；规范人们行为，稳定了社会秩序；加强了中央集权，维护了封建统治。（4分，任答2点）</w:t>
      </w:r>
    </w:p>
    <w:p>
      <w:pPr>
        <w:ind w:firstLine="420" w:firstLineChars="200"/>
        <w:rPr>
          <w:rFonts w:hAnsiTheme="minorEastAsia"/>
        </w:rPr>
      </w:pPr>
      <w:r>
        <w:rPr>
          <w:rFonts w:hint="eastAsia" w:hAnsiTheme="minorEastAsia"/>
        </w:rPr>
        <w:t>（</w:t>
      </w:r>
      <w:r>
        <w:rPr>
          <w:rFonts w:hAnsiTheme="minorEastAsia"/>
        </w:rPr>
        <w:t>2</w:t>
      </w:r>
      <w:r>
        <w:rPr>
          <w:rFonts w:hint="eastAsia" w:hAnsiTheme="minorEastAsia"/>
        </w:rPr>
        <w:t>）进步：制定宪法作为法治的前提（反对人治）；注重保障人民权利（兴民权）；实行司法独立。（</w:t>
      </w:r>
      <w:r>
        <w:rPr>
          <w:rFonts w:hAnsiTheme="minorEastAsia"/>
        </w:rPr>
        <w:t>6</w:t>
      </w:r>
      <w:r>
        <w:rPr>
          <w:rFonts w:hint="eastAsia" w:hAnsiTheme="minorEastAsia"/>
        </w:rPr>
        <w:t>分）</w:t>
      </w:r>
    </w:p>
    <w:p>
      <w:pPr>
        <w:ind w:firstLine="420" w:firstLineChars="200"/>
        <w:rPr>
          <w:rFonts w:cs="宋体" w:hAnsiTheme="minorEastAsia"/>
        </w:rPr>
      </w:pPr>
      <w:r>
        <w:rPr>
          <w:rFonts w:hint="eastAsia" w:cs="宋体" w:hAnsiTheme="minorEastAsia"/>
        </w:rPr>
        <w:t>（</w:t>
      </w:r>
      <w:r>
        <w:rPr>
          <w:rFonts w:hint="eastAsia" w:hAnsiTheme="minorEastAsia"/>
        </w:rPr>
        <w:t>3</w:t>
      </w:r>
      <w:r>
        <w:rPr>
          <w:rFonts w:hint="eastAsia" w:cs="宋体" w:hAnsiTheme="minorEastAsia"/>
        </w:rPr>
        <w:t>）变化：从侧重政治立法到重视经济立法与健全法律体系。（2分）</w:t>
      </w:r>
    </w:p>
    <w:p>
      <w:pPr>
        <w:ind w:firstLine="420" w:firstLineChars="200"/>
        <w:rPr>
          <w:rFonts w:cs="宋体" w:hAnsiTheme="minorEastAsia"/>
        </w:rPr>
      </w:pPr>
      <w:r>
        <w:rPr>
          <w:rFonts w:hint="eastAsia" w:cs="宋体" w:hAnsiTheme="minorEastAsia"/>
        </w:rPr>
        <w:t>意义： 我国立法适应以经济建设为中心的国家发展需要，使国家和社会生活各方面实现了有法可依；</w:t>
      </w:r>
      <w:r>
        <w:rPr>
          <w:rFonts w:hint="eastAsia" w:hAnsiTheme="minorEastAsia"/>
        </w:rPr>
        <w:t>完善了社会主义法律体系；</w:t>
      </w:r>
      <w:r>
        <w:rPr>
          <w:rFonts w:hint="eastAsia" w:cs="宋体" w:hAnsiTheme="minorEastAsia"/>
        </w:rPr>
        <w:t>为中国特色社会主义现代化建设保驾护航；</w:t>
      </w:r>
      <w:r>
        <w:rPr>
          <w:rFonts w:hint="eastAsia" w:hAnsiTheme="minorEastAsia"/>
        </w:rPr>
        <w:t xml:space="preserve">促进了社会主义法治建设；保障了人民群众的利益；促进国家治理体系和治理能力的现代化（任答三点即得7分） </w:t>
      </w:r>
    </w:p>
    <w:p>
      <w:pPr>
        <w:ind w:firstLine="420" w:firstLineChars="200"/>
        <w:rPr>
          <w:rFonts w:hAnsiTheme="minorEastAsia"/>
        </w:rPr>
      </w:pPr>
      <w:r>
        <w:rPr>
          <w:rFonts w:hint="eastAsia" w:hAnsiTheme="minorEastAsia"/>
        </w:rPr>
        <w:t>42．</w:t>
      </w:r>
      <w:r>
        <w:rPr>
          <w:rFonts w:hint="eastAsia" w:cs="宋体" w:hAnsiTheme="minorEastAsia"/>
        </w:rPr>
        <w:t>阅读材料，完成下列要求。（</w:t>
      </w:r>
      <w:r>
        <w:rPr>
          <w:rFonts w:hAnsiTheme="minorEastAsia"/>
        </w:rPr>
        <w:t>12</w:t>
      </w:r>
      <w:r>
        <w:rPr>
          <w:rFonts w:hint="eastAsia" w:cs="宋体" w:hAnsiTheme="minorEastAsia"/>
        </w:rPr>
        <w:t>分）</w:t>
      </w:r>
    </w:p>
    <w:p>
      <w:pPr>
        <w:ind w:firstLine="420" w:firstLineChars="200"/>
        <w:rPr>
          <w:rFonts w:cs="楷体" w:hAnsiTheme="minorEastAsia"/>
        </w:rPr>
      </w:pPr>
      <w:r>
        <w:rPr>
          <w:rFonts w:hint="eastAsia" w:cs="楷体" w:hAnsiTheme="minorEastAsia"/>
        </w:rPr>
        <w:t>示例：中国从农耕文明向工业文明转型是前所未有的变局。（2分）</w:t>
      </w:r>
    </w:p>
    <w:p>
      <w:pPr>
        <w:ind w:firstLine="420" w:firstLineChars="200"/>
        <w:rPr>
          <w:rFonts w:cs="楷体" w:hAnsiTheme="minorEastAsia"/>
        </w:rPr>
      </w:pPr>
      <w:r>
        <w:rPr>
          <w:rFonts w:hint="eastAsia" w:cs="宋体" w:hAnsiTheme="minorEastAsia"/>
        </w:rPr>
        <w:t>阐述：</w:t>
      </w:r>
      <w:r>
        <w:rPr>
          <w:rFonts w:hint="eastAsia" w:cs="楷体" w:hAnsiTheme="minorEastAsia"/>
        </w:rPr>
        <w:t>中国从夏商周以来，是农耕文明的社会。经济上自然经济占主导地位，政治上等级制度森严，思想上儒家思想长期据主流地位。鸦片战争后，出现了由农耕文明向工业文明转型的前所未有的变局。</w:t>
      </w:r>
    </w:p>
    <w:p>
      <w:pPr>
        <w:ind w:firstLine="420" w:firstLineChars="200"/>
        <w:rPr>
          <w:rFonts w:cs="楷体" w:hAnsiTheme="minorEastAsia"/>
        </w:rPr>
      </w:pPr>
      <w:r>
        <w:rPr>
          <w:rFonts w:hint="eastAsia" w:cs="楷体" w:hAnsiTheme="minorEastAsia"/>
        </w:rPr>
        <w:t>鸦片战争后，中国受到近代西方资本主义代议制度的影响。1911年，革命党人发动了辛亥革命，1912年，建立了中华民国，结束了两千多年的君主专制制度，颁布了中华民国临时约法；鸦片战争后，西方近代工业经济传入中国，冲击了自然经济并使之开始解体，中国逐渐使用机器化大生产，开始了由农耕经济向工业经济的转型；鸦片战争后，随着民主、自由、平等、法制等启蒙思想的传入，中国民众经历了数次思想启蒙，民主、自由、平等、法制观念渐入人心；这些可谓是中国旷古未有之变局。（8分）</w:t>
      </w:r>
    </w:p>
    <w:p>
      <w:pPr>
        <w:ind w:firstLine="420" w:firstLineChars="200"/>
        <w:rPr>
          <w:rFonts w:hAnsiTheme="minorEastAsia"/>
        </w:rPr>
      </w:pPr>
      <w:r>
        <w:rPr>
          <w:rFonts w:hint="eastAsia" w:hAnsiTheme="minorEastAsia"/>
        </w:rPr>
        <w:t>总之，鸦片战争以来，中国在政治、经济、思想等方面向工业文明转变，这是中国数千年未有的大变局。（2分）</w:t>
      </w:r>
    </w:p>
    <w:p>
      <w:pPr>
        <w:ind w:firstLine="315" w:firstLineChars="150"/>
        <w:rPr>
          <w:rFonts w:cs="楷体" w:hAnsiTheme="minorEastAsia"/>
        </w:rPr>
      </w:pPr>
      <w:r>
        <w:rPr>
          <w:rFonts w:hint="eastAsia" w:cs="楷体" w:hAnsiTheme="minorEastAsia"/>
        </w:rPr>
        <w:t>（提示：考生若从科技、外交等方面说明“未有之变局”亦可。）</w:t>
      </w:r>
    </w:p>
    <w:p>
      <w:pPr>
        <w:ind w:firstLine="420" w:firstLineChars="200"/>
        <w:rPr>
          <w:rFonts w:hAnsiTheme="minorEastAsia"/>
          <w:bCs/>
        </w:rPr>
      </w:pPr>
      <w:r>
        <w:rPr>
          <w:rFonts w:hint="eastAsia" w:hAnsiTheme="minorEastAsia"/>
          <w:bCs/>
        </w:rPr>
        <w:t>45.（15分）</w:t>
      </w:r>
      <w:r>
        <w:rPr>
          <w:rFonts w:hint="eastAsia" w:hAnsiTheme="minorEastAsia"/>
        </w:rPr>
        <w:t>【历史</w:t>
      </w:r>
      <w:r>
        <w:rPr>
          <w:rFonts w:hint="eastAsia" w:cs="Tahoma" w:hAnsiTheme="minorEastAsia"/>
        </w:rPr>
        <w:t>—</w:t>
      </w:r>
      <w:r>
        <w:rPr>
          <w:rFonts w:hint="eastAsia" w:hAnsiTheme="minorEastAsia"/>
        </w:rPr>
        <w:t>选修</w:t>
      </w:r>
      <w:r>
        <w:rPr>
          <w:rFonts w:hAnsiTheme="minorEastAsia"/>
        </w:rPr>
        <w:t>1</w:t>
      </w:r>
      <w:r>
        <w:rPr>
          <w:rFonts w:hint="eastAsia" w:hAnsiTheme="minorEastAsia"/>
        </w:rPr>
        <w:t>：历史上重大改革回眸】</w:t>
      </w:r>
      <w:r>
        <w:rPr>
          <w:rFonts w:hAnsiTheme="minorEastAsia"/>
        </w:rPr>
        <w:t xml:space="preserve"> </w:t>
      </w:r>
      <w:r>
        <w:rPr>
          <w:rFonts w:hint="eastAsia" w:hAnsiTheme="minorEastAsia"/>
          <w:bCs/>
        </w:rPr>
        <w:t xml:space="preserve"> 教育改革是王安石变法的重要内容之一。阅读材料，回答下列问题。</w:t>
      </w:r>
    </w:p>
    <w:p>
      <w:pPr>
        <w:ind w:firstLine="420" w:firstLineChars="200"/>
        <w:rPr>
          <w:rFonts w:hAnsiTheme="minorEastAsia"/>
          <w:bCs/>
        </w:rPr>
      </w:pPr>
      <w:r>
        <w:rPr>
          <w:rFonts w:hint="eastAsia" w:hAnsiTheme="minorEastAsia"/>
          <w:bCs/>
        </w:rPr>
        <w:t>（1）背景：人才的匮乏；社会发展要求多元化人才：汉唐以经文为主的太学教育不适应社会发展需要。（6分）</w:t>
      </w:r>
    </w:p>
    <w:p>
      <w:pPr>
        <w:ind w:firstLine="420" w:firstLineChars="200"/>
        <w:rPr>
          <w:rFonts w:hAnsiTheme="minorEastAsia"/>
          <w:bCs/>
        </w:rPr>
      </w:pPr>
      <w:r>
        <w:rPr>
          <w:rFonts w:hint="eastAsia" w:hAnsiTheme="minorEastAsia"/>
          <w:bCs/>
        </w:rPr>
        <w:t>（2）方面：教授内容、教学方法、教师素养、教育对象。（任三点6分）</w:t>
      </w:r>
    </w:p>
    <w:p>
      <w:pPr>
        <w:ind w:firstLine="420" w:firstLineChars="200"/>
        <w:rPr>
          <w:rFonts w:hAnsiTheme="minorEastAsia"/>
          <w:bCs/>
        </w:rPr>
      </w:pPr>
      <w:r>
        <w:rPr>
          <w:rFonts w:hint="eastAsia" w:hAnsiTheme="minorEastAsia"/>
          <w:bCs/>
        </w:rPr>
        <w:t>影响：培养实用型人才，有利于社会进步；革新教法，有利于提高教学质量；强调师德师能，有利于人才培养；扩大了受教育面，相对保障了社会公平；有利于扩大统治基础。（任三点3分）</w:t>
      </w:r>
    </w:p>
    <w:p>
      <w:pPr>
        <w:ind w:firstLine="420" w:firstLineChars="200"/>
        <w:rPr>
          <w:rFonts w:hAnsiTheme="minorEastAsia"/>
        </w:rPr>
      </w:pPr>
      <w:r>
        <w:rPr>
          <w:rFonts w:hAnsiTheme="minorEastAsia"/>
        </w:rPr>
        <w:t>4</w:t>
      </w:r>
      <w:r>
        <w:rPr>
          <w:rFonts w:hint="eastAsia" w:hAnsiTheme="minorEastAsia"/>
        </w:rPr>
        <w:t>6．（</w:t>
      </w:r>
      <w:r>
        <w:rPr>
          <w:rFonts w:hAnsiTheme="minorEastAsia"/>
        </w:rPr>
        <w:t>15</w:t>
      </w:r>
      <w:r>
        <w:rPr>
          <w:rFonts w:hint="eastAsia" w:hAnsiTheme="minorEastAsia"/>
        </w:rPr>
        <w:t>分）【历史一选修</w:t>
      </w:r>
      <w:r>
        <w:rPr>
          <w:rFonts w:hAnsiTheme="minorEastAsia"/>
        </w:rPr>
        <w:t>4</w:t>
      </w:r>
      <w:r>
        <w:rPr>
          <w:rFonts w:hint="eastAsia" w:hAnsiTheme="minorEastAsia"/>
        </w:rPr>
        <w:t>：中外历史人物评说】</w:t>
      </w:r>
    </w:p>
    <w:p>
      <w:pPr>
        <w:ind w:firstLine="420" w:firstLineChars="200"/>
        <w:rPr>
          <w:rFonts w:hAnsiTheme="minorEastAsia"/>
        </w:rPr>
      </w:pPr>
      <w:r>
        <w:rPr>
          <w:rFonts w:hint="eastAsia" w:hAnsiTheme="minorEastAsia"/>
        </w:rPr>
        <w:t>（</w:t>
      </w:r>
      <w:r>
        <w:rPr>
          <w:rFonts w:hAnsiTheme="minorEastAsia"/>
        </w:rPr>
        <w:t>1</w:t>
      </w:r>
      <w:r>
        <w:rPr>
          <w:rFonts w:hint="eastAsia" w:hAnsiTheme="minorEastAsia"/>
        </w:rPr>
        <w:t>）宋重文轻武，军备废弛；周边少数民族强势；宋夏矛盾尖锐；宋战略失误，屡战屡败。（</w:t>
      </w:r>
      <w:r>
        <w:rPr>
          <w:rFonts w:hAnsiTheme="minorEastAsia"/>
        </w:rPr>
        <w:t>6</w:t>
      </w:r>
      <w:r>
        <w:rPr>
          <w:rFonts w:hint="eastAsia" w:hAnsiTheme="minorEastAsia"/>
        </w:rPr>
        <w:t>分）</w:t>
      </w:r>
    </w:p>
    <w:p>
      <w:pPr>
        <w:rPr>
          <w:rFonts w:hAnsiTheme="minorEastAsia"/>
        </w:rPr>
      </w:pPr>
      <w:r>
        <w:rPr>
          <w:rFonts w:hint="eastAsia" w:hAnsiTheme="minorEastAsia"/>
        </w:rPr>
        <w:t xml:space="preserve">    （</w:t>
      </w:r>
      <w:r>
        <w:rPr>
          <w:rFonts w:hAnsiTheme="minorEastAsia"/>
        </w:rPr>
        <w:t>2</w:t>
      </w:r>
      <w:r>
        <w:rPr>
          <w:rFonts w:hint="eastAsia" w:hAnsiTheme="minorEastAsia"/>
        </w:rPr>
        <w:t>）策略：坚持持久防御战，营田固城、选将练兵；怀柔周边少数民族，对夏和议。（</w:t>
      </w:r>
      <w:r>
        <w:rPr>
          <w:rFonts w:hAnsiTheme="minorEastAsia"/>
        </w:rPr>
        <w:t>4</w:t>
      </w:r>
      <w:r>
        <w:rPr>
          <w:rFonts w:hint="eastAsia" w:hAnsiTheme="minorEastAsia"/>
        </w:rPr>
        <w:t>分）</w:t>
      </w:r>
    </w:p>
    <w:p>
      <w:pPr>
        <w:rPr>
          <w:rFonts w:hAnsiTheme="minorEastAsia"/>
        </w:rPr>
      </w:pPr>
      <w:r>
        <w:rPr>
          <w:rFonts w:hint="eastAsia" w:hAnsiTheme="minorEastAsia"/>
        </w:rPr>
        <w:t xml:space="preserve">     评述：加强了宋朝的防御力量，减少战争伤亡和物资消耗；促进了民族团结；维护了宋朝的统治。（</w:t>
      </w:r>
      <w:r>
        <w:rPr>
          <w:rFonts w:hAnsiTheme="minorEastAsia"/>
        </w:rPr>
        <w:t>5</w:t>
      </w:r>
      <w:r>
        <w:rPr>
          <w:rFonts w:hint="eastAsia" w:hAnsiTheme="minorEastAsia"/>
        </w:rPr>
        <w:t>分）</w:t>
      </w:r>
    </w:p>
    <w:p>
      <w:pPr>
        <w:rPr>
          <w:rFonts w:hAnsiTheme="minorEastAsia"/>
        </w:rPr>
      </w:pPr>
    </w:p>
    <w:p/>
    <w:sectPr>
      <w:footerReference r:id="rId3" w:type="default"/>
      <w:pgSz w:w="11906" w:h="16838"/>
      <w:pgMar w:top="680" w:right="680" w:bottom="680" w:left="680" w:header="851" w:footer="58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90" w:firstLineChars="205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859"/>
    <w:rsid w:val="00081EBB"/>
    <w:rsid w:val="001053FE"/>
    <w:rsid w:val="00265521"/>
    <w:rsid w:val="002835F2"/>
    <w:rsid w:val="003256D8"/>
    <w:rsid w:val="003A01A8"/>
    <w:rsid w:val="00536F9B"/>
    <w:rsid w:val="00546143"/>
    <w:rsid w:val="00600BE3"/>
    <w:rsid w:val="00612859"/>
    <w:rsid w:val="00667EBC"/>
    <w:rsid w:val="0069038C"/>
    <w:rsid w:val="006F5955"/>
    <w:rsid w:val="00750B60"/>
    <w:rsid w:val="007F4F0E"/>
    <w:rsid w:val="00883EA5"/>
    <w:rsid w:val="0091573B"/>
    <w:rsid w:val="009A75F4"/>
    <w:rsid w:val="00A12B7C"/>
    <w:rsid w:val="00B4737E"/>
    <w:rsid w:val="00C6197A"/>
    <w:rsid w:val="00C86E33"/>
    <w:rsid w:val="00CC519B"/>
    <w:rsid w:val="00CF620B"/>
    <w:rsid w:val="00D554D1"/>
    <w:rsid w:val="00DC3AEA"/>
    <w:rsid w:val="00E047A8"/>
    <w:rsid w:val="00E26A2F"/>
    <w:rsid w:val="00F70E26"/>
    <w:rsid w:val="25682387"/>
    <w:rsid w:val="4F7D3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EastAsia" w:hAnsiTheme="minorHAnsi"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default="1" w:styleId="7">
    <w:name w:val="Default Paragraph Font"/>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qFormat/>
    <w:uiPriority w:val="99"/>
    <w:rPr>
      <w:rFonts w:ascii="Calibri" w:hAnsi="Calibri" w:eastAsia="宋体"/>
      <w:kern w:val="2"/>
      <w:sz w:val="18"/>
      <w:szCs w:val="18"/>
    </w:rPr>
  </w:style>
  <w:style w:type="paragraph" w:customStyle="1" w:styleId="9">
    <w:name w:val="列出段落1"/>
    <w:basedOn w:val="1"/>
    <w:qFormat/>
    <w:uiPriority w:val="0"/>
    <w:pPr>
      <w:ind w:firstLine="420" w:firstLineChars="200"/>
    </w:pPr>
  </w:style>
  <w:style w:type="character" w:customStyle="1" w:styleId="10">
    <w:name w:val="页脚 Char"/>
    <w:basedOn w:val="7"/>
    <w:link w:val="3"/>
    <w:qFormat/>
    <w:uiPriority w:val="99"/>
    <w:rPr>
      <w:rFonts w:ascii="Calibri" w:hAnsi="Calibri" w:eastAsia="宋体"/>
      <w:kern w:val="2"/>
      <w:sz w:val="18"/>
      <w:szCs w:val="18"/>
    </w:rPr>
  </w:style>
  <w:style w:type="character" w:customStyle="1" w:styleId="11">
    <w:name w:val="批注框文本 Char"/>
    <w:basedOn w:val="7"/>
    <w:link w:val="2"/>
    <w:semiHidden/>
    <w:qFormat/>
    <w:uiPriority w:val="99"/>
    <w:rPr>
      <w:rFonts w:ascii="Calibri" w:hAnsi="Calibri" w:eastAsia="宋体"/>
      <w:kern w:val="2"/>
      <w:sz w:val="18"/>
      <w:szCs w:val="18"/>
    </w:rPr>
  </w:style>
  <w:style w:type="paragraph" w:styleId="12">
    <w:name w:val="List Paragraph"/>
    <w:basedOn w:val="1"/>
    <w:qFormat/>
    <w:uiPriority w:val="34"/>
    <w:pPr>
      <w:ind w:firstLine="420" w:firstLineChars="200"/>
    </w:pPr>
    <w:rPr>
      <w:rFonts w:asciiTheme="minorHAnsi" w:hAnsiTheme="minorHAnsi" w:eastAsiaTheme="minorEastAsia" w:cstheme="minorBidi"/>
    </w:rPr>
  </w:style>
  <w:style w:type="paragraph" w:customStyle="1" w:styleId="13">
    <w:name w:val="试题-答案-普通"/>
    <w:basedOn w:val="1"/>
    <w:qFormat/>
    <w:uiPriority w:val="0"/>
    <w:pPr>
      <w:spacing w:line="360" w:lineRule="auto"/>
      <w:jc w:val="left"/>
    </w:pPr>
    <w:rPr>
      <w:rFonts w:ascii="Times New Roman" w:hAnsi="Times New Roman"/>
      <w:szCs w:val="20"/>
    </w:rPr>
  </w:style>
  <w:style w:type="paragraph" w:customStyle="1" w:styleId="14">
    <w:name w:val="试卷-材料题-试题-标题"/>
    <w:basedOn w:val="1"/>
    <w:qFormat/>
    <w:uiPriority w:val="0"/>
    <w:pPr>
      <w:spacing w:line="360" w:lineRule="auto"/>
      <w:jc w:val="left"/>
    </w:pPr>
    <w:rPr>
      <w:rFonts w:asciiTheme="minorHAnsi" w:hAnsiTheme="minorHAnsi" w:eastAsiaTheme="minorEastAsia" w:cstheme="minorBidi"/>
      <w:szCs w:val="20"/>
    </w:rPr>
  </w:style>
</w:styles>
</file>

<file path=word/_rels/document.xml.rels><?xml version="1.0" encoding="UTF-8" standalone="yes"?>
<Relationships xmlns="http://schemas.openxmlformats.org/package/2006/relationships"><Relationship Id="rId9" Type="http://schemas.microsoft.com/office/2007/relationships/hdphoto" Target="media/image4.wdp"/><Relationship Id="rId8" Type="http://schemas.openxmlformats.org/officeDocument/2006/relationships/image" Target="file:///C:\Users\42165\Downloads\20GK38DLB77.TIF" TargetMode="External"/><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microsoft.com/office/2007/relationships/hdphoto" Target="media/image15.wdp"/><Relationship Id="rId20" Type="http://schemas.openxmlformats.org/officeDocument/2006/relationships/image" Target="file:///C:\Users\42165\Downloads\20GK38DLB84.TIF" TargetMode="External"/><Relationship Id="rId2" Type="http://schemas.openxmlformats.org/officeDocument/2006/relationships/settings" Target="settings.xml"/><Relationship Id="rId19" Type="http://schemas.openxmlformats.org/officeDocument/2006/relationships/image" Target="media/image14.png"/><Relationship Id="rId18" Type="http://schemas.microsoft.com/office/2007/relationships/hdphoto" Target="media/image13.wdp"/><Relationship Id="rId17" Type="http://schemas.openxmlformats.org/officeDocument/2006/relationships/image" Target="media/image12.png"/><Relationship Id="rId16" Type="http://schemas.microsoft.com/office/2007/relationships/hdphoto" Target="media/image11.wdp"/><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microsoft.com/office/2007/relationships/hdphoto" Target="media/image6.wdp"/><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1847</Words>
  <Characters>10534</Characters>
  <Lines>87</Lines>
  <Paragraphs>24</Paragraphs>
  <TotalTime>0</TotalTime>
  <ScaleCrop>false</ScaleCrop>
  <LinksUpToDate>false</LinksUpToDate>
  <CharactersWithSpaces>12357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2020-12-10T11:02:00Z</dcterms:created>
  <dc:creator>AutoBVT</dc:creator>
  <cp:lastModifiedBy>Administrator</cp:lastModifiedBy>
  <dcterms:modified xsi:type="dcterms:W3CDTF">2021-02-06T02:57:47Z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2052-11.1.0.10314</vt:lpwstr>
  </property>
</Properties>
</file>