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spacing w:line="0" w:lineRule="atLeast"/>
        <w:ind w:firstLine="0" w:firstLineChars="0"/>
        <w:jc w:val="center"/>
        <w:rPr>
          <w:rFonts w:hint="eastAsia" w:ascii="华文行楷" w:hAnsi="华文行楷" w:eastAsia="华文行楷" w:cs="华文行楷"/>
          <w:b/>
          <w:bCs/>
          <w:snapToGrid w:val="0"/>
          <w:sz w:val="32"/>
          <w:szCs w:val="32"/>
        </w:rPr>
      </w:pPr>
      <w:r>
        <w:rPr>
          <w:rFonts w:hint="eastAsia" w:ascii="华文行楷" w:hAnsi="华文行楷" w:eastAsia="华文行楷" w:cs="华文行楷"/>
          <w:b/>
          <w:bCs/>
          <w:snapToGrid w:val="0"/>
          <w:sz w:val="32"/>
          <w:szCs w:val="32"/>
        </w:rPr>
        <w:t>吉林油田高级中学</w:t>
      </w:r>
    </w:p>
    <w:p>
      <w:pPr>
        <w:widowControl w:val="0"/>
        <w:autoSpaceDE w:val="0"/>
        <w:spacing w:line="0" w:lineRule="atLeast"/>
        <w:ind w:firstLine="0" w:firstLineChars="0"/>
        <w:jc w:val="center"/>
        <w:rPr>
          <w:rFonts w:hint="eastAsia" w:ascii="华文行楷" w:hAnsi="华文行楷" w:eastAsia="华文行楷" w:cs="华文行楷"/>
          <w:b/>
          <w:bCs/>
          <w:snapToGrid w:val="0"/>
          <w:sz w:val="32"/>
          <w:szCs w:val="32"/>
        </w:rPr>
      </w:pPr>
      <w:r>
        <w:rPr>
          <w:rFonts w:hint="eastAsia" w:ascii="华文行楷" w:hAnsi="华文行楷" w:eastAsia="华文行楷" w:cs="华文行楷"/>
          <w:b/>
          <w:bCs/>
          <w:snapToGrid w:val="0"/>
          <w:sz w:val="32"/>
          <w:szCs w:val="32"/>
        </w:rPr>
        <w:t>2020-2021学年度高三下学期三月月考试卷（</w:t>
      </w:r>
      <w:r>
        <w:rPr>
          <w:rFonts w:hint="eastAsia" w:ascii="华文行楷" w:hAnsi="华文行楷" w:eastAsia="华文行楷" w:cs="华文行楷"/>
          <w:b/>
          <w:bCs/>
          <w:snapToGrid w:val="0"/>
          <w:sz w:val="32"/>
          <w:szCs w:val="32"/>
          <w:lang w:val="en-US" w:eastAsia="zh-CN"/>
        </w:rPr>
        <w:t>第一周</w:t>
      </w:r>
      <w:r>
        <w:rPr>
          <w:rFonts w:hint="eastAsia" w:ascii="华文行楷" w:hAnsi="华文行楷" w:eastAsia="华文行楷" w:cs="华文行楷"/>
          <w:b/>
          <w:bCs/>
          <w:snapToGrid w:val="0"/>
          <w:sz w:val="32"/>
          <w:szCs w:val="32"/>
        </w:rPr>
        <w:t>）</w:t>
      </w:r>
    </w:p>
    <w:p>
      <w:pPr>
        <w:widowControl w:val="0"/>
        <w:autoSpaceDE w:val="0"/>
        <w:spacing w:line="0" w:lineRule="atLeast"/>
        <w:ind w:firstLine="0" w:firstLineChars="0"/>
        <w:jc w:val="center"/>
        <w:rPr>
          <w:rFonts w:hint="eastAsia" w:ascii="华文行楷" w:hAnsi="华文行楷" w:eastAsia="华文行楷" w:cs="华文行楷"/>
          <w:b/>
          <w:bCs/>
          <w:snapToGrid w:val="0"/>
          <w:sz w:val="32"/>
          <w:szCs w:val="32"/>
          <w:lang w:val="en-US" w:eastAsia="zh-CN"/>
        </w:rPr>
      </w:pPr>
      <w:r>
        <w:rPr>
          <w:rFonts w:hint="eastAsia" w:ascii="华文行楷" w:hAnsi="华文行楷" w:eastAsia="华文行楷" w:cs="华文行楷"/>
          <w:b/>
          <w:bCs/>
          <w:snapToGrid w:val="0"/>
          <w:sz w:val="32"/>
          <w:szCs w:val="32"/>
          <w:lang w:val="en-US" w:eastAsia="zh-CN"/>
        </w:rPr>
        <w:t>历史试卷</w:t>
      </w:r>
    </w:p>
    <w:p>
      <w:pPr>
        <w:keepNext w:val="0"/>
        <w:keepLines w:val="0"/>
        <w:widowControl w:val="0"/>
        <w:suppressLineNumbers w:val="0"/>
        <w:adjustRightInd w:val="0"/>
        <w:spacing w:before="120" w:beforeAutospacing="0" w:after="0" w:afterAutospacing="0" w:line="360" w:lineRule="auto"/>
        <w:ind w:left="0" w:right="0" w:firstLine="0" w:firstLineChars="0"/>
        <w:jc w:val="both"/>
        <w:rPr>
          <w:rFonts w:hint="eastAsia" w:ascii="宋体" w:hAnsi="宋体" w:eastAsia="宋体" w:cs="宋体"/>
          <w:b/>
          <w:color w:val="000000"/>
          <w:spacing w:val="10"/>
          <w:sz w:val="21"/>
          <w:szCs w:val="21"/>
        </w:rPr>
      </w:pPr>
      <w:r>
        <w:rPr>
          <w:rFonts w:hint="eastAsia" w:ascii="宋体" w:hAnsi="宋体" w:eastAsia="宋体" w:cs="宋体"/>
          <w:b/>
          <w:color w:val="000000"/>
          <w:spacing w:val="10"/>
          <w:kern w:val="0"/>
          <w:sz w:val="21"/>
          <w:szCs w:val="21"/>
          <w:lang w:val="en-US" w:eastAsia="zh-CN" w:bidi="ar"/>
        </w:rPr>
        <w:t>注意事项：</w:t>
      </w:r>
    </w:p>
    <w:p>
      <w:pPr>
        <w:keepNext w:val="0"/>
        <w:keepLines w:val="0"/>
        <w:widowControl w:val="0"/>
        <w:suppressLineNumbers w:val="0"/>
        <w:spacing w:before="0" w:beforeAutospacing="0" w:after="0" w:afterAutospacing="0" w:line="360" w:lineRule="auto"/>
        <w:ind w:left="0" w:right="0" w:firstLine="460" w:firstLineChars="200"/>
        <w:jc w:val="both"/>
        <w:rPr>
          <w:rFonts w:hint="eastAsia" w:ascii="宋体" w:hAnsi="宋体" w:eastAsia="宋体" w:cs="宋体"/>
          <w:color w:val="000000"/>
          <w:spacing w:val="10"/>
          <w:kern w:val="2"/>
          <w:sz w:val="21"/>
          <w:szCs w:val="21"/>
        </w:rPr>
      </w:pPr>
      <w:r>
        <w:rPr>
          <w:rFonts w:hint="eastAsia" w:ascii="宋体" w:hAnsi="宋体" w:eastAsia="宋体" w:cs="宋体"/>
          <w:color w:val="000000"/>
          <w:spacing w:val="10"/>
          <w:kern w:val="2"/>
          <w:sz w:val="21"/>
          <w:szCs w:val="21"/>
          <w:lang w:val="en-US" w:eastAsia="zh-CN" w:bidi="ar"/>
        </w:rPr>
        <w:t>1．答题前，先将自己的姓名、准考证号填写在试题卷和答题卡上，并将准考证号条形码粘贴在答题卡上的指定位置。</w:t>
      </w:r>
    </w:p>
    <w:p>
      <w:pPr>
        <w:keepNext w:val="0"/>
        <w:keepLines w:val="0"/>
        <w:widowControl w:val="0"/>
        <w:suppressLineNumbers w:val="0"/>
        <w:spacing w:before="0" w:beforeAutospacing="0" w:after="0" w:afterAutospacing="0" w:line="360" w:lineRule="auto"/>
        <w:ind w:left="0" w:right="0" w:firstLine="460" w:firstLineChars="200"/>
        <w:jc w:val="both"/>
        <w:rPr>
          <w:rFonts w:hint="eastAsia" w:ascii="宋体" w:hAnsi="宋体" w:eastAsia="宋体" w:cs="宋体"/>
          <w:color w:val="000000"/>
          <w:spacing w:val="10"/>
          <w:kern w:val="2"/>
          <w:sz w:val="21"/>
          <w:szCs w:val="21"/>
        </w:rPr>
      </w:pPr>
      <w:r>
        <w:rPr>
          <w:rFonts w:hint="eastAsia" w:ascii="宋体" w:hAnsi="宋体" w:eastAsia="宋体" w:cs="宋体"/>
          <w:color w:val="000000"/>
          <w:spacing w:val="10"/>
          <w:kern w:val="2"/>
          <w:sz w:val="21"/>
          <w:szCs w:val="21"/>
          <w:lang w:val="en-US" w:eastAsia="zh-CN" w:bidi="ar"/>
        </w:rPr>
        <w:t>2．选择题的作答：每小题选出答案后，用2B铅笔把答题卡上对应题目的答案标号涂黑，写在试题卷、草稿纸和答题卡上的非答题区域均无效。</w:t>
      </w:r>
    </w:p>
    <w:p>
      <w:pPr>
        <w:keepNext w:val="0"/>
        <w:keepLines w:val="0"/>
        <w:widowControl w:val="0"/>
        <w:suppressLineNumbers w:val="0"/>
        <w:spacing w:before="0" w:beforeAutospacing="0" w:after="0" w:afterAutospacing="0" w:line="360" w:lineRule="auto"/>
        <w:ind w:left="0" w:right="0" w:firstLine="460" w:firstLineChars="200"/>
        <w:jc w:val="both"/>
        <w:rPr>
          <w:rFonts w:hint="eastAsia" w:ascii="宋体" w:hAnsi="宋体" w:eastAsia="宋体" w:cs="宋体"/>
          <w:color w:val="000000"/>
          <w:spacing w:val="10"/>
          <w:kern w:val="2"/>
          <w:sz w:val="21"/>
          <w:szCs w:val="21"/>
        </w:rPr>
      </w:pPr>
      <w:r>
        <w:rPr>
          <w:rFonts w:hint="eastAsia" w:ascii="宋体" w:hAnsi="宋体" w:eastAsia="宋体" w:cs="宋体"/>
          <w:color w:val="000000"/>
          <w:spacing w:val="10"/>
          <w:kern w:val="2"/>
          <w:sz w:val="21"/>
          <w:szCs w:val="21"/>
          <w:lang w:val="en-US" w:eastAsia="zh-CN" w:bidi="ar"/>
        </w:rPr>
        <w:t>3．非选择题的作答：用签字笔直接答在答题卡上对应的答题区域内。写在试题卷、草稿纸和答题卡上的非答题区域均无效。</w:t>
      </w:r>
    </w:p>
    <w:p>
      <w:pPr>
        <w:keepNext w:val="0"/>
        <w:keepLines w:val="0"/>
        <w:widowControl w:val="0"/>
        <w:suppressLineNumbers w:val="0"/>
        <w:adjustRightInd w:val="0"/>
        <w:spacing w:before="0" w:beforeAutospacing="0" w:after="240" w:afterAutospacing="0" w:line="360" w:lineRule="auto"/>
        <w:ind w:left="0" w:right="0" w:firstLine="425" w:firstLineChars="0"/>
        <w:jc w:val="both"/>
        <w:rPr>
          <w:rFonts w:hint="eastAsia" w:ascii="宋体" w:hAnsi="宋体" w:eastAsia="宋体" w:cs="宋体"/>
          <w:color w:val="000000"/>
          <w:spacing w:val="10"/>
          <w:kern w:val="2"/>
          <w:sz w:val="21"/>
          <w:szCs w:val="21"/>
        </w:rPr>
      </w:pPr>
      <w:r>
        <w:rPr>
          <w:rFonts w:hint="eastAsia" w:ascii="宋体" w:hAnsi="宋体" w:eastAsia="宋体" w:cs="宋体"/>
          <w:color w:val="000000"/>
          <w:spacing w:val="10"/>
          <w:kern w:val="2"/>
          <w:sz w:val="21"/>
          <w:szCs w:val="21"/>
          <w:lang w:val="en-US" w:eastAsia="zh-CN" w:bidi="ar"/>
        </w:rPr>
        <w:t>4．考试结束后，请将本试题卷和答题卡一并上交。</w:t>
      </w:r>
    </w:p>
    <w:p>
      <w:pPr>
        <w:keepNext w:val="0"/>
        <w:keepLines w:val="0"/>
        <w:widowControl w:val="0"/>
        <w:suppressLineNumbers w:val="0"/>
        <w:adjustRightInd w:val="0"/>
        <w:spacing w:before="120" w:beforeAutospacing="0" w:after="0" w:afterAutospacing="0" w:line="360" w:lineRule="auto"/>
        <w:ind w:left="0" w:right="0" w:firstLine="0" w:firstLineChars="0"/>
        <w:jc w:val="center"/>
        <w:rPr>
          <w:rFonts w:hint="eastAsia" w:ascii="黑体" w:hAnsi="宋体" w:eastAsia="黑体" w:cs="黑体"/>
          <w:b/>
          <w:spacing w:val="10"/>
          <w:sz w:val="36"/>
          <w:szCs w:val="36"/>
        </w:rPr>
      </w:pPr>
      <w:r>
        <w:rPr>
          <w:rFonts w:hint="eastAsia" w:ascii="黑体" w:hAnsi="宋体" w:eastAsia="黑体" w:cs="黑体"/>
          <w:b/>
          <w:spacing w:val="10"/>
          <w:kern w:val="0"/>
          <w:sz w:val="36"/>
          <w:szCs w:val="36"/>
          <w:lang w:val="en-US" w:eastAsia="zh-CN" w:bidi="ar"/>
        </w:rPr>
        <w:t>第</w:t>
      </w:r>
      <w:r>
        <w:rPr>
          <w:rFonts w:hint="eastAsia" w:ascii="宋体" w:hAnsi="宋体" w:eastAsia="宋体" w:cs="宋体"/>
          <w:b/>
          <w:spacing w:val="10"/>
          <w:kern w:val="0"/>
          <w:sz w:val="36"/>
          <w:szCs w:val="36"/>
          <w:lang w:val="en-US" w:eastAsia="zh-CN" w:bidi="ar"/>
        </w:rPr>
        <w:t>Ⅰ</w:t>
      </w:r>
      <w:r>
        <w:rPr>
          <w:rFonts w:hint="eastAsia" w:ascii="黑体" w:hAnsi="宋体" w:eastAsia="黑体" w:cs="黑体"/>
          <w:b/>
          <w:spacing w:val="10"/>
          <w:kern w:val="0"/>
          <w:sz w:val="36"/>
          <w:szCs w:val="36"/>
          <w:lang w:val="en-US" w:eastAsia="zh-CN" w:bidi="ar"/>
        </w:rPr>
        <w:t>卷（选择题）</w:t>
      </w:r>
    </w:p>
    <w:p>
      <w:pPr>
        <w:keepNext w:val="0"/>
        <w:keepLines w:val="0"/>
        <w:widowControl w:val="0"/>
        <w:suppressLineNumbers w:val="0"/>
        <w:adjustRightInd w:val="0"/>
        <w:spacing w:before="120" w:beforeAutospacing="0" w:after="0" w:afterAutospacing="0" w:line="360" w:lineRule="auto"/>
        <w:ind w:left="0" w:right="0" w:firstLine="460" w:firstLineChars="200"/>
        <w:jc w:val="both"/>
        <w:rPr>
          <w:rFonts w:hint="eastAsia" w:ascii="宋体" w:hAnsi="宋体" w:eastAsia="宋体" w:cs="宋体"/>
          <w:b/>
          <w:color w:val="000000"/>
          <w:spacing w:val="10"/>
          <w:sz w:val="21"/>
          <w:szCs w:val="21"/>
        </w:rPr>
      </w:pPr>
      <w:r>
        <w:rPr>
          <w:rFonts w:hint="eastAsia" w:ascii="宋体" w:hAnsi="宋体" w:eastAsia="宋体" w:cs="宋体"/>
          <w:b/>
          <w:color w:val="000000"/>
          <w:spacing w:val="10"/>
          <w:kern w:val="0"/>
          <w:sz w:val="21"/>
          <w:szCs w:val="21"/>
          <w:lang w:val="en-US" w:eastAsia="zh-CN" w:bidi="ar"/>
        </w:rPr>
        <w:t>本卷共15个小题，每小题3分，共45分。在每小题给出的四个选项中，只有一项是符合题目要求的。</w:t>
      </w:r>
    </w:p>
    <w:p>
      <w:pPr>
        <w:pStyle w:val="18"/>
        <w:keepNext w:val="0"/>
        <w:keepLines w:val="0"/>
        <w:widowControl/>
        <w:suppressLineNumbers w:val="0"/>
        <w:spacing w:before="0" w:beforeAutospacing="1" w:after="0" w:afterAutospacing="1"/>
        <w:ind w:left="315" w:right="0" w:hanging="315"/>
        <w:jc w:val="both"/>
        <w:rPr>
          <w:rFonts w:hint="eastAsia" w:ascii="宋体" w:hAnsi="宋体" w:eastAsia="宋体" w:cs="宋体"/>
          <w:sz w:val="21"/>
          <w:szCs w:val="21"/>
        </w:rPr>
      </w:pPr>
      <w:r>
        <w:rPr>
          <w:rFonts w:hint="eastAsia" w:ascii="宋体" w:hAnsi="宋体" w:eastAsia="宋体" w:cs="宋体"/>
          <w:sz w:val="21"/>
          <w:szCs w:val="21"/>
        </w:rPr>
        <w:t>1．学者吴于廑在研究中国古代史时指出，“社会上之显著地出现游离无业的人，始自春秋末世，至战国而愈盛，这些游离无业的人就称做士，与封建制度中有业有守的士大为不同”，据此可知，当时（   ）</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A．社会结构中新因素不断生长        B．游离人员增多颠覆传统秩序</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C．经济衰退现象比较严重            D．分裂割据局面日渐形成</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Times New Romance" w:eastAsia="黑体" w:cs="宋体"/>
          <w:color w:val="FF0000"/>
          <w:sz w:val="21"/>
          <w:szCs w:val="21"/>
        </w:rPr>
      </w:pPr>
      <w:r>
        <w:rPr>
          <w:rFonts w:hint="eastAsia" w:ascii="黑体" w:hAnsi="宋体" w:eastAsia="黑体" w:cs="黑体"/>
          <w:color w:val="FF0000"/>
          <w:kern w:val="0"/>
          <w:sz w:val="21"/>
          <w:szCs w:val="21"/>
          <w:lang w:val="en-US" w:eastAsia="zh-CN" w:bidi="ar"/>
        </w:rPr>
        <w:t>【答案】</w:t>
      </w:r>
      <w:r>
        <w:rPr>
          <w:rFonts w:hint="eastAsia" w:ascii="宋体" w:hAnsi="Times New Romance" w:eastAsia="黑体" w:cs="黑体"/>
          <w:color w:val="FF0000"/>
          <w:kern w:val="0"/>
          <w:sz w:val="21"/>
          <w:szCs w:val="21"/>
          <w:lang w:val="en-US" w:eastAsia="zh-CN" w:bidi="ar"/>
        </w:rPr>
        <w:t>A</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据材料，吴于廑指出春秋战国时期下层贵族“士”脱离奴隶制贵族等级体系，说明社会分工加剧使传统社会结构产生变动，故选A项；传统秩序的颠覆是随诸侯争霸、士的兴起和土地私有制的确立而出现的，排除B项；士阶层脱离传统生产是经济发展的变现，排除C项；阶层的分化未直接体现政治割据势力的形成，排除D项。</w:t>
      </w:r>
    </w:p>
    <w:p>
      <w:pPr>
        <w:pStyle w:val="18"/>
        <w:keepNext w:val="0"/>
        <w:keepLines w:val="0"/>
        <w:widowControl/>
        <w:suppressLineNumbers w:val="0"/>
        <w:spacing w:before="0" w:beforeAutospacing="1" w:after="0" w:afterAutospacing="1"/>
        <w:ind w:left="315" w:right="0" w:hanging="315"/>
        <w:jc w:val="both"/>
        <w:rPr>
          <w:rFonts w:hint="eastAsia" w:ascii="宋体" w:hAnsi="宋体" w:eastAsia="宋体" w:cs="宋体"/>
          <w:sz w:val="21"/>
          <w:szCs w:val="21"/>
        </w:rPr>
      </w:pPr>
      <w:r>
        <w:rPr>
          <w:rFonts w:hint="eastAsia" w:ascii="宋体" w:hAnsi="宋体" w:eastAsia="宋体" w:cs="宋体"/>
          <w:sz w:val="21"/>
          <w:szCs w:val="21"/>
        </w:rPr>
        <w:t>2．汉末学者徐干在其文章《中论》中写道：“庶功兴在事役均，事役均在民数（户籍）周，民数周为国之本”。这说明他已经认识到（   ）</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A．国家治理应当注重轻徭薄赋与民休息</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B．户口统计是国家制度建设的基本内容</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C．赋役公平是国家稳定的基础性因素</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D．统治阶层应当重振重农的治国理念</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C</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据材料，徐干认为“庶功兴在事役均，事役均在民数（户籍）周，民数周为国之本”，可知户籍管理是国之根本的前提是户籍影响赋役公平，故选C项；赋役公平不等同于轻徭薄赋，排除A项；材料强调户籍管理是国家赋役的基础，而非国家制度，排除B项；赋役公平并不是重农，排除D项。</w:t>
      </w:r>
    </w:p>
    <w:p>
      <w:pPr>
        <w:pStyle w:val="18"/>
        <w:keepNext w:val="0"/>
        <w:keepLines w:val="0"/>
        <w:widowControl/>
        <w:suppressLineNumbers w:val="0"/>
        <w:spacing w:before="0" w:beforeAutospacing="1" w:after="0" w:afterAutospacing="1"/>
        <w:ind w:left="315" w:right="0" w:hanging="315"/>
        <w:jc w:val="both"/>
        <w:rPr>
          <w:rFonts w:hint="eastAsia" w:ascii="宋体" w:hAnsi="宋体" w:eastAsia="宋体" w:cs="宋体"/>
          <w:sz w:val="21"/>
          <w:szCs w:val="21"/>
        </w:rPr>
      </w:pPr>
      <w:r>
        <w:rPr>
          <w:rFonts w:hint="eastAsia" w:ascii="宋体" w:hAnsi="宋体" w:eastAsia="宋体" w:cs="宋体"/>
          <w:sz w:val="21"/>
          <w:szCs w:val="21"/>
        </w:rPr>
        <w:t>3．晋唐草书是中国草书史上的两座高峰。晋人王羲之创“今草”，运笔顺势疾行，有时一笔连写两三个字，一方面是突破了汉代“章草”的单字造型，形成“字群结构”，但另一方面，字画方圆变易，仍不逸出常轨，因此既遒美多姿，又易于辨识摹学，如其《初月帖》；唐人草书，首推“张颠”，传言张旭喜欢借助酒力在友人面前当众表演草书，个人情感得以充分表露，故而其字逸出常态，有如惊雷激电，气蒸烟合，如其《肚痛帖》。据此可知晋唐之际草书创作的演变呈现出（   ）</w:t>
      </w:r>
    </w:p>
    <w:p>
      <w:pPr>
        <w:pStyle w:val="3"/>
        <w:keepNext w:val="0"/>
        <w:keepLines w:val="0"/>
        <w:widowControl/>
        <w:suppressLineNumbers w:val="0"/>
        <w:spacing w:before="0" w:beforeAutospacing="0" w:after="0" w:afterAutospacing="0" w:line="360" w:lineRule="auto"/>
        <w:ind w:left="0" w:right="0" w:firstLine="360" w:firstLineChars="150"/>
        <w:jc w:val="both"/>
        <w:rPr>
          <w:rFonts w:hint="eastAsia" w:ascii="宋体" w:hAnsi="宋体" w:eastAsia="宋体" w:cs="宋体"/>
          <w:sz w:val="21"/>
          <w:szCs w:val="21"/>
        </w:rPr>
      </w:pPr>
      <w:r>
        <w:rPr>
          <w:color w:val="auto"/>
          <w:u w:val="none"/>
        </w:rPr>
        <w:drawing>
          <wp:inline distT="0" distB="0" distL="114300" distR="114300">
            <wp:extent cx="4305300" cy="1533525"/>
            <wp:effectExtent l="0" t="0" r="0" b="9525"/>
            <wp:docPr id="4"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5"/>
                    <a:stretch>
                      <a:fillRect/>
                    </a:stretch>
                  </pic:blipFill>
                  <pic:spPr>
                    <a:xfrm>
                      <a:off x="0" y="0"/>
                      <a:ext cx="4305300" cy="1533525"/>
                    </a:xfrm>
                    <a:prstGeom prst="rect">
                      <a:avLst/>
                    </a:prstGeom>
                    <a:noFill/>
                    <a:ln w="9525">
                      <a:noFill/>
                    </a:ln>
                  </pic:spPr>
                </pic:pic>
              </a:graphicData>
            </a:graphic>
          </wp:inline>
        </w:drawing>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   （东晋）王羲之《初月帖》局部           （唐）张旭《肚痛帖》局部</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A．创作题材生活化的趋势            B．创作材料平民化的趋势</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C．审美法度去标准化趋势            D．情感演绎浪漫化的趋势</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C</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据材料，王羲之的“今草”一方面突破汉“章草”，一方面“仍不逸出常轨”，唐草的代表张旭“其字逸出常态”，说明书法艺术逐渐突破传统标准，故选C项；材料展现了晋唐草书的书写风格趋于个性美观，未明确提及创作题材和材料的变化，排除A、B项；张旭《肚疼贴》呈现浪漫主义的特点，晋时情感色彩未提及，排除D项。</w:t>
      </w:r>
    </w:p>
    <w:p>
      <w:pPr>
        <w:pStyle w:val="18"/>
        <w:keepNext w:val="0"/>
        <w:keepLines w:val="0"/>
        <w:widowControl/>
        <w:suppressLineNumbers w:val="0"/>
        <w:spacing w:before="0" w:beforeAutospacing="1" w:after="0" w:afterAutospacing="1"/>
        <w:ind w:left="315" w:right="0" w:hanging="315"/>
        <w:jc w:val="both"/>
        <w:rPr>
          <w:rFonts w:hint="eastAsia" w:ascii="宋体" w:hAnsi="宋体" w:eastAsia="宋体" w:cs="宋体"/>
          <w:sz w:val="21"/>
          <w:szCs w:val="21"/>
        </w:rPr>
      </w:pPr>
      <w:r>
        <w:rPr>
          <w:rFonts w:hint="eastAsia" w:ascii="宋体" w:hAnsi="宋体" w:eastAsia="宋体" w:cs="宋体"/>
          <w:sz w:val="21"/>
          <w:szCs w:val="21"/>
        </w:rPr>
        <w:t xml:space="preserve">4．元朝中期，兼职之风渐涨，皇帝的亲信大臣，往往既为中书省宰相，又在枢密院或御史台兼任要职。据此推知，这种政风会导致（   ） </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A．君主权力受到削弱                B．国家管理的系统化</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C．中枢行政效率降低                D．中央集权遭受威胁</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A</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据材料，元中期“皇帝的亲信大臣，往往既为中书省宰相，又在枢密院或御史台兼任要职”，反映了高级官吏的职权扩大，这不利于皇权的强化，故选A项；材料中元宰相权利的变化非为国家管理体系的完善，排除B项；宰相兼多职能够提高行政效率，排除C项；中央集权指中央对地方的管控加强，排除D项。</w:t>
      </w:r>
    </w:p>
    <w:p>
      <w:pPr>
        <w:pStyle w:val="18"/>
        <w:keepNext w:val="0"/>
        <w:keepLines w:val="0"/>
        <w:widowControl/>
        <w:suppressLineNumbers w:val="0"/>
        <w:spacing w:before="0" w:beforeAutospacing="1" w:after="0" w:afterAutospacing="1"/>
        <w:ind w:left="315" w:right="0" w:hanging="315"/>
        <w:jc w:val="both"/>
        <w:rPr>
          <w:rFonts w:hint="eastAsia" w:ascii="宋体" w:hAnsi="宋体" w:eastAsia="宋体" w:cs="宋体"/>
          <w:sz w:val="21"/>
          <w:szCs w:val="21"/>
        </w:rPr>
      </w:pPr>
      <w:r>
        <w:rPr>
          <w:rFonts w:hint="eastAsia" w:ascii="宋体" w:hAnsi="宋体" w:eastAsia="宋体" w:cs="宋体"/>
          <w:sz w:val="21"/>
          <w:szCs w:val="21"/>
        </w:rPr>
        <w:t>5．近代学人梁启超认为，儒学的创始人孔子并不喜欢谈论什么“性与天道”，而只是从日用行为极平实处培养人的理想性格，但后来儒学受到道、佛两派的挑战，儒士便“总觉得把孔子门学说找补些玄学的佐料才能满足”，于是宋明理学、陆王心学迭起，到晚明，更有颜习斋“无事袖手谈心性，临危一死报君王”之说。梁启超意在说明宋明理学（   ）</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A．日益空疏脱离社会实际            B．深受佛、道思想的影响</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C．成为官方正统哲学                D．渐趋精细化哲理化</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A</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据材料，梁启超认为先秦儒学“从日用行为极平实处培养人的理想性格”，“后来儒学受到道、佛两派的挑战，……于是宋明理学、陆王心学迭起，到晚明，更有颜习斋‘无事袖手谈心性，临危一死报君王’之说”，说明儒学从关注社会现实到重空谈轻实践，故选A项；据材料“后来儒学受到道、佛两派的挑战，儒士便‘总觉得把孔子门学说找补些玄学的佐料才能满足’”可知儒学的哲理化也是为了适应现实发展需要而做的调整，体现了儒学的自我进化，排除B项；儒学成为官方哲学是在理学论著成为官方教科书，理学在社会广泛推广后，排除C项；材料反映的是儒学的演变，精细化哲理化是理学的特点，排除D项。</w:t>
      </w:r>
    </w:p>
    <w:p>
      <w:pPr>
        <w:pStyle w:val="18"/>
        <w:keepNext w:val="0"/>
        <w:keepLines w:val="0"/>
        <w:widowControl/>
        <w:suppressLineNumbers w:val="0"/>
        <w:spacing w:before="0" w:beforeAutospacing="1" w:after="0" w:afterAutospacing="1"/>
        <w:ind w:left="315" w:right="0" w:hanging="315"/>
        <w:jc w:val="both"/>
        <w:rPr>
          <w:rFonts w:hint="eastAsia" w:ascii="宋体" w:hAnsi="宋体" w:eastAsia="宋体" w:cs="宋体"/>
          <w:sz w:val="21"/>
          <w:szCs w:val="21"/>
        </w:rPr>
      </w:pPr>
      <w:r>
        <w:rPr>
          <w:rFonts w:hint="eastAsia" w:ascii="宋体" w:hAnsi="宋体" w:eastAsia="宋体" w:cs="宋体"/>
          <w:sz w:val="21"/>
          <w:szCs w:val="21"/>
        </w:rPr>
        <w:t>6．曾国藩是晚清咸丰、同治年间的“中兴名臣”，图1是曾氏在咸丰五年给胞弟的家信。据材料内容可推知（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7568"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val="0"/>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赵玉班带五百湘勇来此，若独成一枝，则不足以自立，若依附塔军，依附罗军，则去我仍隔数百里之远。若依附平江营，则气类不合，且近来口粮实难接济，玉班之勇，可不必来，玉班一人独来，则营中需才孔亟，必有以位置之也。”</w:t>
            </w:r>
          </w:p>
        </w:tc>
      </w:tr>
    </w:tbl>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图1</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A．湘军已基本上战胜太平军          B．洋务运动即将在南方展开</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C．清政府亟需创建新式军队          D．清朝政府的统治危局深重</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D</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据材料，可知咸丰五年（1855年）曾国藩在信中提及“赵玉班带五百湘勇来此，若独成一枝，则不足以自立，若依附塔军，依附罗军，则去我仍隔数百里之远”，赵玉班湘勇兵力有限且无法及时提供支援，“若依附平江营，则气类不合，且近来口粮实难接济，玉班之勇，可不必来，玉班一人独来，则营中需才孔亟，必有以位置之也”，可知兵粮不足，人才紧缺，说明清政府面对内忧外患陷入困局，统治危机加深，故选D项；材料中可知清政府形势危急，且太平天军在1956年达到军事全盛，天京事变后由盛转衰，排除A项；材料强调清政府军队形势危机，急需人才，未提及军备和军事近代化问题，排除B、C项。</w:t>
      </w:r>
    </w:p>
    <w:p>
      <w:pPr>
        <w:pStyle w:val="18"/>
        <w:keepNext w:val="0"/>
        <w:keepLines w:val="0"/>
        <w:widowControl/>
        <w:suppressLineNumbers w:val="0"/>
        <w:spacing w:before="0" w:beforeAutospacing="1" w:after="0" w:afterAutospacing="1"/>
        <w:ind w:left="315" w:right="0" w:hanging="315"/>
        <w:jc w:val="both"/>
        <w:rPr>
          <w:rFonts w:hint="eastAsia" w:ascii="宋体" w:hAnsi="宋体" w:eastAsia="宋体" w:cs="宋体"/>
          <w:sz w:val="21"/>
          <w:szCs w:val="21"/>
        </w:rPr>
      </w:pPr>
      <w:r>
        <w:rPr>
          <w:rFonts w:hint="eastAsia" w:ascii="宋体" w:hAnsi="宋体" w:eastAsia="宋体" w:cs="宋体"/>
          <w:sz w:val="21"/>
          <w:szCs w:val="21"/>
        </w:rPr>
        <w:t>7．东固地处江西省吉安、吉水、永丰、兴国、泰和五县之交，群山环抱，地势险要。表1为东固革命根据地建设历程。它反映了（   ）</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表1</w:t>
      </w:r>
    </w:p>
    <w:tbl>
      <w:tblPr>
        <w:tblStyle w:val="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29"/>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right"/>
        </w:trPr>
        <w:tc>
          <w:tcPr>
            <w:tcW w:w="1229"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val="0"/>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时间</w:t>
            </w:r>
          </w:p>
        </w:tc>
        <w:tc>
          <w:tcPr>
            <w:tcW w:w="7159" w:type="dxa"/>
            <w:tcBorders>
              <w:top w:val="single" w:color="auto" w:sz="4" w:space="0"/>
              <w:left w:val="nil"/>
              <w:bottom w:val="single" w:color="auto" w:sz="4" w:space="0"/>
              <w:right w:val="single" w:color="auto" w:sz="4" w:space="0"/>
            </w:tcBorders>
            <w:shd w:val="clear" w:color="auto" w:fill="auto"/>
            <w:vAlign w:val="top"/>
          </w:tcPr>
          <w:p>
            <w:pPr>
              <w:pStyle w:val="3"/>
              <w:keepNext w:val="0"/>
              <w:keepLines w:val="0"/>
              <w:widowControl w:val="0"/>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革命形势的发展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1927．9</w:t>
            </w:r>
          </w:p>
        </w:tc>
        <w:tc>
          <w:tcPr>
            <w:tcW w:w="7159" w:type="dxa"/>
            <w:tcBorders>
              <w:top w:val="single" w:color="auto" w:sz="4" w:space="0"/>
              <w:left w:val="nil"/>
              <w:bottom w:val="single" w:color="auto" w:sz="4" w:space="0"/>
              <w:right w:val="single" w:color="auto" w:sz="4" w:space="0"/>
            </w:tcBorders>
            <w:shd w:val="clear" w:color="auto" w:fill="auto"/>
            <w:vAlign w:val="top"/>
          </w:tcPr>
          <w:p>
            <w:pPr>
              <w:pStyle w:val="3"/>
              <w:keepNext w:val="0"/>
              <w:keepLines w:val="0"/>
              <w:widowControl w:val="0"/>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成立中共东龙支部，赖经邦为书记，建立起东固第一支工农革命军游击队。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1927．11</w:t>
            </w:r>
          </w:p>
        </w:tc>
        <w:tc>
          <w:tcPr>
            <w:tcW w:w="7159" w:type="dxa"/>
            <w:tcBorders>
              <w:top w:val="single" w:color="auto" w:sz="4" w:space="0"/>
              <w:left w:val="nil"/>
              <w:bottom w:val="single" w:color="auto" w:sz="4" w:space="0"/>
              <w:right w:val="single" w:color="auto" w:sz="4" w:space="0"/>
            </w:tcBorders>
            <w:shd w:val="clear" w:color="auto" w:fill="auto"/>
            <w:vAlign w:val="top"/>
          </w:tcPr>
          <w:p>
            <w:pPr>
              <w:pStyle w:val="3"/>
              <w:keepNext w:val="0"/>
              <w:keepLines w:val="0"/>
              <w:widowControl w:val="0"/>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东固工农革命军和农民160余人举行暴动（是赣西地区最早的武装暴动之一），震动周围各县。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1928．2</w:t>
            </w:r>
          </w:p>
        </w:tc>
        <w:tc>
          <w:tcPr>
            <w:tcW w:w="7159" w:type="dxa"/>
            <w:tcBorders>
              <w:top w:val="single" w:color="auto" w:sz="4" w:space="0"/>
              <w:left w:val="nil"/>
              <w:bottom w:val="single" w:color="auto" w:sz="4" w:space="0"/>
              <w:right w:val="single" w:color="auto" w:sz="4" w:space="0"/>
            </w:tcBorders>
            <w:shd w:val="clear" w:color="auto" w:fill="auto"/>
            <w:vAlign w:val="top"/>
          </w:tcPr>
          <w:p>
            <w:pPr>
              <w:pStyle w:val="3"/>
              <w:keepNext w:val="0"/>
              <w:keepLines w:val="0"/>
              <w:widowControl w:val="0"/>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东固农军游击队和永吉游击队合编成立江西工农革命军第三师第七纵队，赖经邦任党代表，吴江任队长。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1929．1</w:t>
            </w:r>
          </w:p>
        </w:tc>
        <w:tc>
          <w:tcPr>
            <w:tcW w:w="7159" w:type="dxa"/>
            <w:tcBorders>
              <w:top w:val="single" w:color="auto" w:sz="4" w:space="0"/>
              <w:left w:val="nil"/>
              <w:bottom w:val="single" w:color="auto" w:sz="4" w:space="0"/>
              <w:right w:val="single" w:color="auto" w:sz="4" w:space="0"/>
            </w:tcBorders>
            <w:shd w:val="clear" w:color="auto" w:fill="auto"/>
            <w:vAlign w:val="top"/>
          </w:tcPr>
          <w:p>
            <w:pPr>
              <w:pStyle w:val="3"/>
              <w:keepNext w:val="0"/>
              <w:keepLines w:val="0"/>
              <w:widowControl w:val="0"/>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以东固为中心的“永丰、兴国、于都三县交界处已形成割据”，当时有“上井冈山，下东固山”之称。</w:t>
            </w:r>
          </w:p>
        </w:tc>
      </w:tr>
    </w:tbl>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A．早期中共革命以江西为中心        B．新民主主义革命的蓬勃发展</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C．城市中心论和农村中心论并存      D．建立革命统一战线的奋斗历程</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B</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据材料，可知东固地势险要已成割据，说明根据地在中国共产党的领导下依据有利地形和工农军队，逐渐壮大，故选B项；1927—1933年中共中央驻地在上海，革命中心仍在上海等城市地区，1933年后转至江西，排除A项；材料表明农村革命根据地快速发展，未提及城市中心理论，排除C项；此时处于国共两党对峙时期，排除D项。</w:t>
      </w:r>
    </w:p>
    <w:p>
      <w:pPr>
        <w:pStyle w:val="18"/>
        <w:keepNext w:val="0"/>
        <w:keepLines w:val="0"/>
        <w:widowControl/>
        <w:suppressLineNumbers w:val="0"/>
        <w:spacing w:before="0" w:beforeAutospacing="1" w:after="0" w:afterAutospacing="1"/>
        <w:ind w:left="315" w:right="0" w:hanging="315"/>
        <w:jc w:val="both"/>
        <w:rPr>
          <w:rFonts w:hint="eastAsia" w:ascii="宋体" w:hAnsi="宋体" w:eastAsia="宋体" w:cs="宋体"/>
          <w:sz w:val="21"/>
          <w:szCs w:val="21"/>
        </w:rPr>
      </w:pPr>
      <w:r>
        <w:rPr>
          <w:rFonts w:hint="eastAsia" w:ascii="宋体" w:hAnsi="宋体" w:eastAsia="宋体" w:cs="宋体"/>
          <w:sz w:val="21"/>
          <w:szCs w:val="21"/>
        </w:rPr>
        <w:t>8．《建国以来毛泽东文稿》中记载当时的国家经济政策是“在目前保持私商的营业额，不但无害于国营商业的领导，而且可以补助国营商业的不足”。据此可知，当时（   ）</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A．经济建设领域右倾错误较严重      B．国民经济逐步从战争破坏中恢复</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C．人民公社化运动正在展开          D．社会主义公有制基本确立</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B</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据材料“在目前保持私商的营业额，不但无害于国营商业的领导，而且可以补助国营商业的不足”可知此时私营经济发展保持平稳，国营商业也已经初步发展起来，说明建国初期国民经济得到恢复和发展，故选B项；据材料此时国家的经济政策是维护公有制，私营和国营共同发展，排除A项；人民公社化运动的开展建立在三大改造后公有制确立的基础上，排除C项；此时私商发展稳步上升，尚未完成社会主义改造，排除D项。</w:t>
      </w:r>
    </w:p>
    <w:p>
      <w:pPr>
        <w:pStyle w:val="18"/>
        <w:keepNext w:val="0"/>
        <w:keepLines w:val="0"/>
        <w:widowControl/>
        <w:suppressLineNumbers w:val="0"/>
        <w:spacing w:before="0" w:beforeAutospacing="1" w:after="0" w:afterAutospacing="1"/>
        <w:ind w:left="315" w:right="0" w:hanging="315"/>
        <w:jc w:val="both"/>
        <w:rPr>
          <w:rFonts w:hint="eastAsia" w:ascii="宋体" w:hAnsi="宋体" w:eastAsia="宋体" w:cs="宋体"/>
          <w:sz w:val="21"/>
          <w:szCs w:val="21"/>
        </w:rPr>
      </w:pPr>
      <w:r>
        <w:rPr>
          <w:rFonts w:hint="eastAsia" w:ascii="宋体" w:hAnsi="宋体" w:eastAsia="宋体" w:cs="宋体"/>
          <w:sz w:val="21"/>
          <w:szCs w:val="21"/>
        </w:rPr>
        <w:t>9．20世纪30年代，经济史学家全汉升首开中国市镇经济史研究之先河；改革开放以后，乡镇企业异军突起，城市化步伐加快，学者们必须对此作出合理性解答，明清市镇经济研究由此进入全盛时期。据此可知（   ）</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A．经济发展左右学术研究            B．西学东渐冲击传统史学</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C．时代变迁影响史学发展            D．时代性史学可信度不高</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C</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据材料“改革开放以后，乡镇企业异军突起，城市化步伐加快，学者们必须对此作出合理性解答，明清市镇经济研究由此进入全盛时期”说明随着时代的发展推动历史研究的进步，故选C项；经济发展会对历史研究提出新要求，影响历史研究，排除A项；中国市镇经济的研究的发展是中国史学研究专题化、实用化加强的表现，排除B项；时代性史学研究能够反映历史发展的阶段性特征，是研究历史的可贵资料，排除D项。</w:t>
      </w:r>
    </w:p>
    <w:p>
      <w:pPr>
        <w:pStyle w:val="18"/>
        <w:keepNext w:val="0"/>
        <w:keepLines w:val="0"/>
        <w:widowControl/>
        <w:suppressLineNumbers w:val="0"/>
        <w:spacing w:before="0" w:beforeAutospacing="1" w:after="0" w:afterAutospacing="1"/>
        <w:ind w:left="315" w:right="0" w:hanging="315"/>
        <w:jc w:val="both"/>
        <w:rPr>
          <w:rFonts w:hint="eastAsia" w:ascii="宋体" w:hAnsi="宋体" w:eastAsia="宋体" w:cs="宋体"/>
          <w:sz w:val="21"/>
          <w:szCs w:val="21"/>
        </w:rPr>
      </w:pPr>
      <w:r>
        <w:rPr>
          <w:rFonts w:hint="eastAsia" w:ascii="宋体" w:hAnsi="宋体" w:eastAsia="宋体" w:cs="宋体"/>
          <w:sz w:val="21"/>
          <w:szCs w:val="21"/>
        </w:rPr>
        <w:t>10．著名的西方经济史学者马克斯·韦伯说：“只有以资本主义形式组织的供给已占据了这样一种主导地位，使得若是这种形式的组织消失，整个经济体系必然崩溃，整个时代方可称为典型的资本主义时代。”由此可见，马克斯·韦伯认为（   ）</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A．资本主义的生产方式是资本主义社会的根本标志</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B．大工业生产方式是资本主义社会的基本经济支撑</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C．资本主义生产的崩溃会导致资本主义制度的崩溃</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D．19世纪的西方社会尚且不能被称为资本主义社会</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A</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据材料“只有以资本主义形式组织的供给已占据了这样一种主导地位，使得若是这种形式的组织消失，整个经济体系必然崩溃，整个时代方可称为典型的资本主义时代”，说明马克思·韦伯认为资本主义生产组织形式是资本主义时代的决定性因素和标志，故选A项；大工业生产属于生产方式的一种，不等同于资本主义生产组织形式，排除B项；据材料“若是这种形式的组织消失，整个经济体系必然崩溃”可知资本主义生产形式的崩溃会导致资本主义经济体系崩溃，而非资本主义制度，排除C项；19世纪随着工业革命的发展，资本主义生产关系普遍确立，西方主要国家进入资本主义时代，排除D项。</w:t>
      </w:r>
    </w:p>
    <w:p>
      <w:pPr>
        <w:pStyle w:val="18"/>
        <w:keepNext w:val="0"/>
        <w:keepLines w:val="0"/>
        <w:widowControl/>
        <w:suppressLineNumbers w:val="0"/>
        <w:spacing w:before="0" w:beforeAutospacing="1" w:after="0" w:afterAutospacing="1"/>
        <w:ind w:left="315" w:right="0" w:hanging="315"/>
        <w:jc w:val="both"/>
        <w:rPr>
          <w:rFonts w:hint="eastAsia" w:ascii="宋体" w:hAnsi="宋体" w:eastAsia="宋体" w:cs="宋体"/>
          <w:sz w:val="21"/>
          <w:szCs w:val="21"/>
        </w:rPr>
      </w:pPr>
      <w:r>
        <w:rPr>
          <w:rFonts w:hint="eastAsia" w:ascii="宋体" w:hAnsi="宋体" w:eastAsia="宋体" w:cs="宋体"/>
          <w:sz w:val="21"/>
          <w:szCs w:val="21"/>
        </w:rPr>
        <w:t>11．14世纪的意大利在暮曦交替之中被蒙上浓郁的诗意气息，蓝色地中海那久违的英雄浪漫主义被某种力量所激起，写诗成为一种流行时尚。彼特拉克曾抱怨说：不但律师、神学家，甚至于他自己的男仆都在写诗，恐怕不久以后，连牛的呜叫都会是诗的调子了。这反映出，意大利此时（   ）</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A．文化教育得到普及                B．人文色彩较为浓厚</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C．底层社会民众思想解放            D．民主政治的优越性凸显</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Times New Romance" w:eastAsia="黑体" w:cs="宋体"/>
          <w:color w:val="FF0000"/>
          <w:sz w:val="21"/>
          <w:szCs w:val="21"/>
        </w:rPr>
      </w:pPr>
      <w:r>
        <w:rPr>
          <w:rFonts w:hint="eastAsia" w:ascii="黑体" w:hAnsi="宋体" w:eastAsia="黑体" w:cs="黑体"/>
          <w:color w:val="FF0000"/>
          <w:kern w:val="0"/>
          <w:sz w:val="21"/>
          <w:szCs w:val="21"/>
          <w:lang w:val="en-US" w:eastAsia="zh-CN" w:bidi="ar"/>
        </w:rPr>
        <w:t>【答案】</w:t>
      </w:r>
      <w:r>
        <w:rPr>
          <w:rFonts w:hint="eastAsia" w:ascii="宋体" w:hAnsi="Times New Romance" w:eastAsia="黑体" w:cs="黑体"/>
          <w:color w:val="FF0000"/>
          <w:kern w:val="0"/>
          <w:sz w:val="21"/>
          <w:szCs w:val="21"/>
          <w:lang w:val="en-US" w:eastAsia="zh-CN" w:bidi="ar"/>
        </w:rPr>
        <w:t>B</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据材料，14世纪的意大利“英雄浪漫主义被某种力量所激起……不但律师、神学家，甚至于他自己的男仆都在写诗，恐怕不久以后，连牛的呜叫都会是诗的调子了”，写诗成为一种社会风潮，说明写诗盛行并凸显人的价值与作用，故选B项；文化教育的发展能够推动人文主义的发展，但材料显然未提及，排除A项；据所学，文艺复兴借助艺术形式宣传人文主义，但社会依旧笼罩在神学之下，底层民众思想未得到解放，排除C项；据所学，西方民主政治兴起于启蒙运动之后，排除D项。</w:t>
      </w:r>
    </w:p>
    <w:p>
      <w:pPr>
        <w:pStyle w:val="18"/>
        <w:keepNext w:val="0"/>
        <w:keepLines w:val="0"/>
        <w:widowControl/>
        <w:suppressLineNumbers w:val="0"/>
        <w:spacing w:before="0" w:beforeAutospacing="1" w:after="0" w:afterAutospacing="1"/>
        <w:ind w:left="315" w:right="0" w:hanging="315"/>
        <w:jc w:val="both"/>
        <w:rPr>
          <w:rFonts w:hint="eastAsia" w:ascii="宋体" w:hAnsi="宋体" w:eastAsia="宋体" w:cs="宋体"/>
          <w:sz w:val="21"/>
          <w:szCs w:val="21"/>
        </w:rPr>
      </w:pPr>
      <w:r>
        <w:rPr>
          <w:rFonts w:hint="eastAsia" w:ascii="宋体" w:hAnsi="宋体" w:eastAsia="宋体" w:cs="宋体"/>
          <w:sz w:val="21"/>
          <w:szCs w:val="21"/>
        </w:rPr>
        <w:t>12．1906—1907年沙皇俄国推行的斯托雷平土地改革，旨在废除米尔制（农村中与农奴制相结合的土地分配制度），解放农民。但由于传统税收制度并未同步改革，连带的赋税责任最终限制了农民的自由迁徙，而进城务工农民随时可被村长召回。由此可知，这一改革（   ）</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A．有利于实现农民的解放            B．旨在维护地主阶级利益</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C．致使农民因赋税沉重而流亡        D．不利于俄国工业的充分发展</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Times New Romance" w:eastAsia="黑体" w:cs="宋体"/>
          <w:color w:val="FF0000"/>
          <w:sz w:val="21"/>
          <w:szCs w:val="21"/>
        </w:rPr>
      </w:pPr>
      <w:r>
        <w:rPr>
          <w:rFonts w:hint="eastAsia" w:ascii="黑体" w:hAnsi="宋体" w:eastAsia="黑体" w:cs="黑体"/>
          <w:color w:val="FF0000"/>
          <w:kern w:val="0"/>
          <w:sz w:val="21"/>
          <w:szCs w:val="21"/>
          <w:lang w:val="en-US" w:eastAsia="zh-CN" w:bidi="ar"/>
        </w:rPr>
        <w:t>【答案】</w:t>
      </w:r>
      <w:r>
        <w:rPr>
          <w:rFonts w:hint="eastAsia" w:ascii="宋体" w:hAnsi="Times New Romance" w:eastAsia="黑体" w:cs="黑体"/>
          <w:color w:val="FF0000"/>
          <w:kern w:val="0"/>
          <w:sz w:val="21"/>
          <w:szCs w:val="21"/>
          <w:lang w:val="en-US" w:eastAsia="zh-CN" w:bidi="ar"/>
        </w:rPr>
        <w:t>D</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据材料，斯托雷平改革的不彻底，致使农民仍受到土地的限制，“进城务工农民随时可被村长召回”不利于城市工业的发展，故选D项；据材料“由于传统税收制度并未同步改革，连带的赋税责任最终限制了农民的自由迁徙”农民未彻底摆脱土地的束缚，排除A项；改革“旨在废除米尔制（农村中与农奴制相结合的土地分配制度），解放农民”在一定程度上打击了地主利益，排除B项；农民是由于农业生活负担沉重为增加收入而进城务工，米尔制和传统税收不利于农民迁徙，排除C项。</w:t>
      </w:r>
    </w:p>
    <w:p>
      <w:pPr>
        <w:pStyle w:val="18"/>
        <w:keepNext w:val="0"/>
        <w:keepLines w:val="0"/>
        <w:widowControl/>
        <w:suppressLineNumbers w:val="0"/>
        <w:spacing w:before="0" w:beforeAutospacing="1" w:after="0" w:afterAutospacing="1"/>
        <w:ind w:left="315" w:right="0" w:hanging="315"/>
        <w:jc w:val="both"/>
        <w:rPr>
          <w:rFonts w:hint="eastAsia" w:ascii="宋体" w:hAnsi="宋体" w:eastAsia="宋体" w:cs="宋体"/>
          <w:sz w:val="21"/>
          <w:szCs w:val="21"/>
        </w:rPr>
      </w:pPr>
      <w:r>
        <w:rPr>
          <w:rFonts w:hint="eastAsia" w:ascii="宋体" w:hAnsi="宋体" w:eastAsia="宋体" w:cs="宋体"/>
          <w:sz w:val="21"/>
          <w:szCs w:val="21"/>
        </w:rPr>
        <w:t>13．如图2所示，反映当时的国际局势是（   ）</w:t>
      </w:r>
    </w:p>
    <w:p>
      <w:pPr>
        <w:pStyle w:val="3"/>
        <w:keepNext w:val="0"/>
        <w:keepLines w:val="0"/>
        <w:widowControl/>
        <w:suppressLineNumbers w:val="0"/>
        <w:spacing w:before="0" w:beforeAutospacing="0" w:after="0" w:afterAutospacing="0" w:line="360" w:lineRule="auto"/>
        <w:ind w:left="0" w:right="0" w:firstLine="360" w:firstLineChars="150"/>
        <w:jc w:val="both"/>
        <w:rPr>
          <w:rFonts w:hint="eastAsia" w:ascii="宋体" w:hAnsi="宋体" w:eastAsia="宋体" w:cs="宋体"/>
          <w:sz w:val="21"/>
          <w:szCs w:val="21"/>
        </w:rPr>
      </w:pPr>
      <w:r>
        <w:rPr>
          <w:color w:val="auto"/>
          <w:u w:val="none"/>
        </w:rPr>
        <w:drawing>
          <wp:inline distT="0" distB="0" distL="114300" distR="114300">
            <wp:extent cx="2609850" cy="3095625"/>
            <wp:effectExtent l="0" t="0" r="0" b="9525"/>
            <wp:docPr id="2"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2609850" cy="3095625"/>
                    </a:xfrm>
                    <a:prstGeom prst="rect">
                      <a:avLst/>
                    </a:prstGeom>
                    <a:noFill/>
                    <a:ln w="9525">
                      <a:noFill/>
                    </a:ln>
                  </pic:spPr>
                </pic:pic>
              </a:graphicData>
            </a:graphic>
          </wp:inline>
        </w:drawing>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图2</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A．联军虽败但实力得以保存          B．巴黎和会将要召开</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C．协约国处于战略防守态势          D．美国将被卷入战争</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A</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据材料图示可知，德军在西欧发动了全面进攻，英法联军不敌，撤退至英国，说明德国猛烈攻势下，英法联军实力得以保存，故选A项；马其诺防线起建于1928年，此为二战形势图，巴黎和会召开于一战结束后，协约国为一战英法俄军事同盟，排除B、C项；美国卷入战争是以1941年底珍珠港事件为契机，排除D项。</w:t>
      </w:r>
    </w:p>
    <w:p>
      <w:pPr>
        <w:pStyle w:val="18"/>
        <w:keepNext w:val="0"/>
        <w:keepLines w:val="0"/>
        <w:widowControl/>
        <w:suppressLineNumbers w:val="0"/>
        <w:spacing w:before="0" w:beforeAutospacing="1" w:after="0" w:afterAutospacing="1"/>
        <w:ind w:left="315" w:right="0" w:hanging="315"/>
        <w:jc w:val="both"/>
        <w:rPr>
          <w:rFonts w:hint="eastAsia" w:ascii="宋体" w:hAnsi="宋体" w:eastAsia="宋体" w:cs="宋体"/>
          <w:sz w:val="21"/>
          <w:szCs w:val="21"/>
        </w:rPr>
      </w:pPr>
      <w:r>
        <w:rPr>
          <w:rFonts w:hint="eastAsia" w:ascii="宋体" w:hAnsi="宋体" w:eastAsia="宋体" w:cs="宋体"/>
          <w:sz w:val="21"/>
          <w:szCs w:val="21"/>
        </w:rPr>
        <w:t>14．19世纪以来，人文艺术取得惊人的发展，但也引起人文社科学者的尖锐批评。表2是19到20世纪部分著名学者对当时人文艺术发展的批判性观点。据此可知（   ）</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表2  19、20世纪世界著名人文学者对流行艺术的批评</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88"/>
        <w:gridCol w:w="1980"/>
        <w:gridCol w:w="5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val="0"/>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时间</w:t>
            </w:r>
          </w:p>
        </w:tc>
        <w:tc>
          <w:tcPr>
            <w:tcW w:w="1980" w:type="dxa"/>
            <w:tcBorders>
              <w:top w:val="single" w:color="auto" w:sz="4" w:space="0"/>
              <w:left w:val="nil"/>
              <w:bottom w:val="single" w:color="auto" w:sz="4" w:space="0"/>
              <w:right w:val="single" w:color="auto" w:sz="4" w:space="0"/>
            </w:tcBorders>
            <w:shd w:val="clear" w:color="auto" w:fill="auto"/>
            <w:vAlign w:val="top"/>
          </w:tcPr>
          <w:p>
            <w:pPr>
              <w:pStyle w:val="3"/>
              <w:keepNext w:val="0"/>
              <w:keepLines w:val="0"/>
              <w:widowControl w:val="0"/>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学者</w:t>
            </w:r>
          </w:p>
        </w:tc>
        <w:tc>
          <w:tcPr>
            <w:tcW w:w="5360" w:type="dxa"/>
            <w:tcBorders>
              <w:top w:val="single" w:color="auto" w:sz="4" w:space="0"/>
              <w:left w:val="nil"/>
              <w:bottom w:val="single" w:color="auto" w:sz="4" w:space="0"/>
              <w:right w:val="single" w:color="auto" w:sz="4" w:space="0"/>
            </w:tcBorders>
            <w:shd w:val="clear" w:color="auto" w:fill="auto"/>
            <w:vAlign w:val="top"/>
          </w:tcPr>
          <w:p>
            <w:pPr>
              <w:pStyle w:val="3"/>
              <w:keepNext w:val="0"/>
              <w:keepLines w:val="0"/>
              <w:widowControl w:val="0"/>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主要观点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val="0"/>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19世纪上半叶</w:t>
            </w:r>
          </w:p>
        </w:tc>
        <w:tc>
          <w:tcPr>
            <w:tcW w:w="1980" w:type="dxa"/>
            <w:tcBorders>
              <w:top w:val="single" w:color="auto" w:sz="4" w:space="0"/>
              <w:left w:val="nil"/>
              <w:bottom w:val="single" w:color="auto" w:sz="4" w:space="0"/>
              <w:right w:val="single" w:color="auto" w:sz="4" w:space="0"/>
            </w:tcBorders>
            <w:shd w:val="clear" w:color="auto" w:fill="auto"/>
            <w:vAlign w:val="center"/>
          </w:tcPr>
          <w:p>
            <w:pPr>
              <w:pStyle w:val="3"/>
              <w:keepNext w:val="0"/>
              <w:keepLines w:val="0"/>
              <w:widowControl w:val="0"/>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阿历克斯·德·托克维尔</w:t>
            </w:r>
          </w:p>
        </w:tc>
        <w:tc>
          <w:tcPr>
            <w:tcW w:w="5360" w:type="dxa"/>
            <w:tcBorders>
              <w:top w:val="single" w:color="auto" w:sz="4" w:space="0"/>
              <w:left w:val="nil"/>
              <w:bottom w:val="single" w:color="auto" w:sz="4" w:space="0"/>
              <w:right w:val="single" w:color="auto" w:sz="4" w:space="0"/>
            </w:tcBorders>
            <w:shd w:val="clear" w:color="auto" w:fill="auto"/>
            <w:vAlign w:val="top"/>
          </w:tcPr>
          <w:p>
            <w:pPr>
              <w:pStyle w:val="3"/>
              <w:keepNext w:val="0"/>
              <w:keepLines w:val="0"/>
              <w:widowControl w:val="0"/>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“在所有阶层的杂然共处中，每个人都希望表现得像他本身不属于的阶层，并以巨大的努力去实现这一目标……伪奢侈比较特别的属于民主时代……艺术家的产品日见其多，每一件产品的价值却在降低”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val="0"/>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20世纪初</w:t>
            </w:r>
          </w:p>
        </w:tc>
        <w:tc>
          <w:tcPr>
            <w:tcW w:w="1980" w:type="dxa"/>
            <w:tcBorders>
              <w:top w:val="single" w:color="auto" w:sz="4" w:space="0"/>
              <w:left w:val="nil"/>
              <w:bottom w:val="single" w:color="auto" w:sz="4" w:space="0"/>
              <w:right w:val="single" w:color="auto" w:sz="4" w:space="0"/>
            </w:tcBorders>
            <w:shd w:val="clear" w:color="auto" w:fill="auto"/>
            <w:vAlign w:val="center"/>
          </w:tcPr>
          <w:p>
            <w:pPr>
              <w:pStyle w:val="3"/>
              <w:keepNext w:val="0"/>
              <w:keepLines w:val="0"/>
              <w:widowControl w:val="0"/>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弗兰克·维德金德</w:t>
            </w:r>
          </w:p>
        </w:tc>
        <w:tc>
          <w:tcPr>
            <w:tcW w:w="5360" w:type="dxa"/>
            <w:tcBorders>
              <w:top w:val="single" w:color="auto" w:sz="4" w:space="0"/>
              <w:left w:val="nil"/>
              <w:bottom w:val="single" w:color="auto" w:sz="4" w:space="0"/>
              <w:right w:val="single" w:color="auto" w:sz="4" w:space="0"/>
            </w:tcBorders>
            <w:shd w:val="clear" w:color="auto" w:fill="auto"/>
            <w:vAlign w:val="top"/>
          </w:tcPr>
          <w:p>
            <w:pPr>
              <w:pStyle w:val="3"/>
              <w:keepNext w:val="0"/>
              <w:keepLines w:val="0"/>
              <w:widowControl w:val="0"/>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“媚俗艺术是哥特、洛可可和巴洛克艺术的当代形式”（现代性的本质被具体地指认为“媚俗艺术”）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val="0"/>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20世纪50年代</w:t>
            </w:r>
          </w:p>
        </w:tc>
        <w:tc>
          <w:tcPr>
            <w:tcW w:w="1980" w:type="dxa"/>
            <w:tcBorders>
              <w:top w:val="single" w:color="auto" w:sz="4" w:space="0"/>
              <w:left w:val="nil"/>
              <w:bottom w:val="single" w:color="auto" w:sz="4" w:space="0"/>
              <w:right w:val="single" w:color="auto" w:sz="4" w:space="0"/>
            </w:tcBorders>
            <w:shd w:val="clear" w:color="auto" w:fill="auto"/>
            <w:vAlign w:val="center"/>
          </w:tcPr>
          <w:p>
            <w:pPr>
              <w:pStyle w:val="3"/>
              <w:keepNext w:val="0"/>
              <w:keepLines w:val="0"/>
              <w:widowControl w:val="0"/>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哈罗德·罗森伯格</w:t>
            </w:r>
          </w:p>
        </w:tc>
        <w:tc>
          <w:tcPr>
            <w:tcW w:w="5360" w:type="dxa"/>
            <w:tcBorders>
              <w:top w:val="single" w:color="auto" w:sz="4" w:space="0"/>
              <w:left w:val="nil"/>
              <w:bottom w:val="single" w:color="auto" w:sz="4" w:space="0"/>
              <w:right w:val="single" w:color="auto" w:sz="4" w:space="0"/>
            </w:tcBorders>
            <w:shd w:val="clear" w:color="auto" w:fill="auto"/>
            <w:vAlign w:val="top"/>
          </w:tcPr>
          <w:p>
            <w:pPr>
              <w:pStyle w:val="3"/>
              <w:keepNext w:val="0"/>
              <w:keepLines w:val="0"/>
              <w:widowControl w:val="0"/>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“美国最好的诗人之一多年来就没写过什么别的东西……无论是哪一种艺术，问题都不在于虚伪或者‘欺骗’，而在于放松肌肉，同时找到能对某些规则作出反应的受众……”</w:t>
            </w:r>
          </w:p>
        </w:tc>
      </w:tr>
    </w:tbl>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A．资产阶级占据社会的主导地位      B．民主革命引发艺术判断的混乱</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C．现代性审美元素影响力在增强      D．艺术创作部分地顺应时代发展</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D</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据材料“伪奢侈比较特别的属于民主时代……艺术家的产品日见其多，每一件产品的价值却在降低”“媚俗艺术”“无论是哪一种艺术，问题都不在于虚伪或者‘欺骗’，而在于放松肌肉，同时找到能对某些规则作出反应的受众”，说明19世纪至20世纪中期，艺术作品世俗化、市场化明显，据所学随着两次工业革命的完成与资本主义的发展，社会生活水平普遍提高，影响了艺术的发展，故选D项；材料“在所有阶层的杂然共处中，每个人都希望表现得像他本身不属于的阶层，并以巨大的努力去实现这一目标”强调各阶层意图通过艺术作品附庸风雅，未体现社会结构，排除A项；“伪奢侈比较特别的属于民主时代”说明民主的发展推动艺术繁荣，排除B项；据材料，“媚俗艺术”快速发展，“无论是哪一种艺术，问题都不在于虚伪或者‘欺骗’，而在于放松肌肉，同时找到能对某些规则作出反应的受众”艺术多样化，而非现代性审美的影响力增强，排除C项。</w:t>
      </w:r>
    </w:p>
    <w:p>
      <w:pPr>
        <w:pStyle w:val="18"/>
        <w:keepNext w:val="0"/>
        <w:keepLines w:val="0"/>
        <w:widowControl/>
        <w:suppressLineNumbers w:val="0"/>
        <w:spacing w:before="0" w:beforeAutospacing="1" w:after="0" w:afterAutospacing="1"/>
        <w:ind w:left="315" w:right="0" w:hanging="315"/>
        <w:jc w:val="both"/>
        <w:rPr>
          <w:rFonts w:hint="eastAsia" w:ascii="宋体" w:hAnsi="宋体" w:eastAsia="宋体" w:cs="宋体"/>
          <w:sz w:val="21"/>
          <w:szCs w:val="21"/>
        </w:rPr>
      </w:pPr>
      <w:r>
        <w:rPr>
          <w:rFonts w:hint="eastAsia" w:ascii="宋体" w:hAnsi="宋体" w:eastAsia="宋体" w:cs="宋体"/>
          <w:sz w:val="21"/>
          <w:szCs w:val="21"/>
        </w:rPr>
        <w:t>15．在2000年美国总统大选中，共和党候选人小布什与民主党候选人戈尔势均力敌，胜负难分，占美国人口第四的大州佛罗里达州成为胜负关键，当布什对戈尔以微弱的1784票领先，即将取得佛罗里达州全部25张选举人票时，戈尔出人意料地要求佛罗里达州重新计票，继而引发两党阵营十数桩基于计票纠纷的法律诉讼案，而布什则将“重新计票”案上诉至联邦最高法院。最终，法院以5：4判决“重新计票”违宪，应立即停止，布什终于赢得总统选举胜利。材料可以说明（   ）</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A．两党对峙不时引发动荡和冲突      B．竞选角逐有可能超越法律秩序</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C．公平正义精神被党派斗争抛弃      D．美国政治分权制衡的显著特征</w:t>
      </w:r>
    </w:p>
    <w:p>
      <w:pPr>
        <w:pStyle w:val="3"/>
        <w:keepNext w:val="0"/>
        <w:keepLines w:val="0"/>
        <w:widowControl/>
        <w:suppressLineNumbers w:val="0"/>
        <w:spacing w:before="0" w:beforeAutospacing="0" w:after="0" w:afterAutospacing="0" w:line="360" w:lineRule="auto"/>
        <w:ind w:left="0" w:right="0" w:firstLine="315" w:firstLineChars="150"/>
        <w:jc w:val="both"/>
        <w:rPr>
          <w:rFonts w:hint="eastAsia" w:ascii="宋体" w:hAnsi="Times New Romance" w:eastAsia="黑体" w:cs="宋体"/>
          <w:color w:val="FF0000"/>
          <w:sz w:val="21"/>
          <w:szCs w:val="21"/>
        </w:rPr>
      </w:pPr>
      <w:r>
        <w:rPr>
          <w:rFonts w:hint="eastAsia" w:ascii="黑体" w:hAnsi="宋体" w:eastAsia="黑体" w:cs="黑体"/>
          <w:color w:val="FF0000"/>
          <w:kern w:val="0"/>
          <w:sz w:val="21"/>
          <w:szCs w:val="21"/>
          <w:lang w:val="en-US" w:eastAsia="zh-CN" w:bidi="ar"/>
        </w:rPr>
        <w:t>【答案】</w:t>
      </w:r>
      <w:r>
        <w:rPr>
          <w:rFonts w:hint="eastAsia" w:ascii="宋体" w:hAnsi="Times New Romance" w:eastAsia="黑体" w:cs="黑体"/>
          <w:color w:val="FF0000"/>
          <w:kern w:val="0"/>
          <w:sz w:val="21"/>
          <w:szCs w:val="21"/>
          <w:lang w:val="en-US" w:eastAsia="zh-CN" w:bidi="ar"/>
        </w:rPr>
        <w:t>D</w:t>
      </w:r>
    </w:p>
    <w:p>
      <w:pPr>
        <w:pStyle w:val="3"/>
        <w:keepNext w:val="0"/>
        <w:keepLines w:val="0"/>
        <w:widowControl/>
        <w:suppressLineNumbers w:val="0"/>
        <w:spacing w:before="0" w:beforeAutospacing="0" w:after="0" w:afterAutospacing="0" w:line="360" w:lineRule="auto"/>
        <w:ind w:left="0" w:right="0" w:firstLine="315" w:firstLineChars="150"/>
        <w:jc w:val="both"/>
        <w:rPr>
          <w:rFonts w:hint="default" w:ascii="Times New Roman" w:hAnsi="Times New Roman" w:cs="Times New Roman"/>
          <w:spacing w:val="10"/>
          <w:kern w:val="2"/>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据材料，美国总统大选中的“重新计票”案实质是小布什和戈尔的总统之争，联邦法院宣布“重新计票”违宪，维护了美国总统选举程序的合法性，终止了总统之争，体现联邦法院维护宪法和稳定政局的作用，故选D项；总统之争引发两党纠纷，排除A项；联邦法院的审判终止了“重新计票”案，说明总统选举需要严格遵循宪法，排除B项；联邦法院的审判结果即为公平公正精神的表现，排除C项。</w:t>
      </w:r>
      <w:bookmarkStart w:id="0" w:name="_GoBack"/>
      <w:bookmarkEnd w:id="0"/>
    </w:p>
    <w:p>
      <w:pPr>
        <w:keepNext w:val="0"/>
        <w:keepLines w:val="0"/>
        <w:widowControl w:val="0"/>
        <w:suppressLineNumbers w:val="0"/>
        <w:adjustRightInd w:val="0"/>
        <w:spacing w:before="120" w:beforeAutospacing="0" w:after="0" w:afterAutospacing="0" w:line="360" w:lineRule="auto"/>
        <w:ind w:left="0" w:right="0" w:firstLine="0" w:firstLineChars="0"/>
        <w:jc w:val="center"/>
        <w:rPr>
          <w:rFonts w:hint="eastAsia" w:ascii="黑体" w:hAnsi="宋体" w:eastAsia="黑体" w:cs="黑体"/>
          <w:b/>
          <w:spacing w:val="10"/>
          <w:sz w:val="36"/>
          <w:szCs w:val="36"/>
        </w:rPr>
      </w:pPr>
      <w:r>
        <w:rPr>
          <w:rFonts w:hint="eastAsia" w:ascii="黑体" w:hAnsi="宋体" w:eastAsia="黑体" w:cs="黑体"/>
          <w:b/>
          <w:spacing w:val="10"/>
          <w:kern w:val="0"/>
          <w:sz w:val="36"/>
          <w:szCs w:val="36"/>
          <w:lang w:val="en-US" w:eastAsia="zh-CN" w:bidi="ar"/>
        </w:rPr>
        <w:t>第</w:t>
      </w:r>
      <w:r>
        <w:rPr>
          <w:rFonts w:hint="eastAsia" w:ascii="宋体" w:hAnsi="宋体" w:eastAsia="宋体" w:cs="宋体"/>
          <w:b/>
          <w:spacing w:val="10"/>
          <w:kern w:val="0"/>
          <w:sz w:val="36"/>
          <w:szCs w:val="36"/>
          <w:lang w:val="en-US" w:eastAsia="zh-CN" w:bidi="ar"/>
        </w:rPr>
        <w:t>Ⅱ</w:t>
      </w:r>
      <w:r>
        <w:rPr>
          <w:rFonts w:hint="eastAsia" w:ascii="黑体" w:hAnsi="宋体" w:eastAsia="黑体" w:cs="黑体"/>
          <w:b/>
          <w:spacing w:val="10"/>
          <w:kern w:val="0"/>
          <w:sz w:val="36"/>
          <w:szCs w:val="36"/>
          <w:lang w:val="en-US" w:eastAsia="zh-CN" w:bidi="ar"/>
        </w:rPr>
        <w:t>卷（非选择题）</w:t>
      </w:r>
    </w:p>
    <w:p>
      <w:pPr>
        <w:keepNext w:val="0"/>
        <w:keepLines w:val="0"/>
        <w:widowControl/>
        <w:suppressLineNumbers w:val="0"/>
        <w:spacing w:before="0" w:beforeAutospacing="0" w:after="0" w:afterAutospacing="0" w:line="360" w:lineRule="auto"/>
        <w:ind w:left="0" w:right="0" w:firstLine="460" w:firstLineChars="200"/>
        <w:jc w:val="left"/>
        <w:rPr>
          <w:rFonts w:hint="eastAsia" w:ascii="Times New Roman" w:hAnsi="Times New Roman" w:eastAsia="宋体" w:cs="宋体"/>
          <w:kern w:val="2"/>
          <w:sz w:val="21"/>
          <w:szCs w:val="21"/>
        </w:rPr>
      </w:pPr>
      <w:r>
        <w:rPr>
          <w:rFonts w:hint="eastAsia" w:ascii="宋体" w:hAnsi="宋体" w:eastAsia="宋体" w:cs="宋体"/>
          <w:b/>
          <w:color w:val="000000"/>
          <w:spacing w:val="10"/>
          <w:kern w:val="0"/>
          <w:sz w:val="21"/>
          <w:szCs w:val="21"/>
          <w:lang w:val="en-US" w:eastAsia="zh-CN" w:bidi="ar"/>
        </w:rPr>
        <w:t>本卷共四大题，共计55分，考生根据要求作答</w:t>
      </w:r>
      <w:r>
        <w:rPr>
          <w:rFonts w:hint="eastAsia" w:ascii="宋体" w:hAnsi="宋体" w:eastAsia="宋体" w:cs="宋体"/>
          <w:kern w:val="2"/>
          <w:sz w:val="21"/>
          <w:szCs w:val="21"/>
          <w:lang w:val="en-US" w:eastAsia="zh-CN" w:bidi="ar"/>
        </w:rPr>
        <w:t>。</w:t>
      </w:r>
    </w:p>
    <w:p>
      <w:pPr>
        <w:pStyle w:val="18"/>
        <w:keepNext w:val="0"/>
        <w:keepLines w:val="0"/>
        <w:widowControl/>
        <w:suppressLineNumbers w:val="0"/>
        <w:spacing w:before="0" w:beforeAutospacing="1" w:after="0" w:afterAutospacing="1"/>
        <w:ind w:left="315" w:right="0" w:hanging="315"/>
        <w:jc w:val="both"/>
        <w:rPr>
          <w:rFonts w:hint="eastAsia" w:ascii="宋体" w:hAnsi="宋体" w:eastAsia="宋体" w:cs="宋体"/>
          <w:sz w:val="21"/>
          <w:szCs w:val="21"/>
        </w:rPr>
      </w:pPr>
      <w:r>
        <w:rPr>
          <w:rFonts w:hint="eastAsia" w:ascii="宋体" w:hAnsi="宋体" w:eastAsia="宋体" w:cs="宋体"/>
          <w:sz w:val="21"/>
          <w:szCs w:val="21"/>
        </w:rPr>
        <w:t>16．（12分）图3、图4、图5是中国古代三个历史时期（南宋、元朝、明朝）经济发展形势图，阅读材料，回答问题。</w:t>
      </w:r>
    </w:p>
    <w:p>
      <w:pPr>
        <w:pStyle w:val="16"/>
        <w:keepNext w:val="0"/>
        <w:keepLines w:val="0"/>
        <w:widowControl/>
        <w:suppressLineNumbers w:val="0"/>
        <w:ind w:left="0" w:firstLine="420"/>
        <w:rPr>
          <w:rFonts w:hint="eastAsia" w:ascii="宋体" w:hAnsi="宋体" w:eastAsia="楷体" w:cs="宋体"/>
          <w:sz w:val="21"/>
          <w:szCs w:val="21"/>
        </w:rPr>
      </w:pPr>
      <w:r>
        <w:rPr>
          <w:rFonts w:hint="eastAsia" w:ascii="楷体" w:hAnsi="楷体" w:eastAsia="楷体" w:cs="楷体"/>
          <w:sz w:val="21"/>
          <w:szCs w:val="21"/>
        </w:rPr>
        <w:t>材料</w:t>
      </w:r>
    </w:p>
    <w:p>
      <w:pPr>
        <w:keepNext w:val="0"/>
        <w:keepLines w:val="0"/>
        <w:widowControl w:val="0"/>
        <w:suppressLineNumbers w:val="0"/>
        <w:spacing w:before="0" w:beforeAutospacing="0" w:after="0" w:afterAutospacing="0" w:line="300" w:lineRule="auto"/>
        <w:ind w:left="0" w:right="0" w:firstLine="0" w:firstLineChars="0"/>
        <w:jc w:val="center"/>
        <w:rPr>
          <w:rFonts w:hint="default" w:ascii="Times New Roman" w:hAnsi="Times New Roman" w:cs="Times New Roman"/>
          <w:kern w:val="2"/>
          <w:sz w:val="21"/>
          <w:szCs w:val="21"/>
        </w:rPr>
      </w:pPr>
      <w:r>
        <w:rPr>
          <w:color w:val="auto"/>
          <w:u w:val="none"/>
        </w:rPr>
        <w:drawing>
          <wp:inline distT="0" distB="0" distL="114300" distR="114300">
            <wp:extent cx="5267325" cy="3114675"/>
            <wp:effectExtent l="0" t="0" r="9525" b="9525"/>
            <wp:docPr id="6" name="图片 3" descr="IMG_25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8"/>
                    <pic:cNvPicPr>
                      <a:picLocks noChangeAspect="1"/>
                    </pic:cNvPicPr>
                  </pic:nvPicPr>
                  <pic:blipFill>
                    <a:blip r:embed="rId7"/>
                    <a:stretch>
                      <a:fillRect/>
                    </a:stretch>
                  </pic:blipFill>
                  <pic:spPr>
                    <a:xfrm>
                      <a:off x="0" y="0"/>
                      <a:ext cx="5267325" cy="3114675"/>
                    </a:xfrm>
                    <a:prstGeom prst="rect">
                      <a:avLst/>
                    </a:prstGeom>
                    <a:noFill/>
                    <a:ln w="9525">
                      <a:noFill/>
                    </a:ln>
                  </pic:spPr>
                </pic:pic>
              </a:graphicData>
            </a:graphic>
          </wp:inline>
        </w:drawing>
      </w:r>
    </w:p>
    <w:p>
      <w:pPr>
        <w:keepNext w:val="0"/>
        <w:keepLines w:val="0"/>
        <w:widowControl w:val="0"/>
        <w:suppressLineNumbers w:val="0"/>
        <w:spacing w:before="0" w:beforeAutospacing="0" w:after="0" w:afterAutospacing="0" w:line="300" w:lineRule="auto"/>
        <w:ind w:left="0" w:right="0" w:firstLine="0" w:firstLineChars="0"/>
        <w:jc w:val="center"/>
        <w:rPr>
          <w:rFonts w:hint="default" w:ascii="Times New Roman" w:hAnsi="Times New Roman" w:eastAsia="楷体_GB2312" w:cs="Times New Roman"/>
          <w:kern w:val="2"/>
          <w:sz w:val="21"/>
          <w:szCs w:val="21"/>
        </w:rPr>
      </w:pPr>
      <w:r>
        <w:rPr>
          <w:rFonts w:hint="default" w:ascii="楷体_GB2312" w:hAnsi="Times New Roman" w:eastAsia="楷体_GB2312" w:cs="楷体_GB2312"/>
          <w:kern w:val="2"/>
          <w:sz w:val="21"/>
          <w:szCs w:val="21"/>
          <w:lang w:val="en-US" w:eastAsia="zh-CN" w:bidi="ar"/>
        </w:rPr>
        <w:t>图</w:t>
      </w:r>
      <w:r>
        <w:rPr>
          <w:rFonts w:hint="default" w:ascii="Times New Roman" w:hAnsi="Times New Roman" w:eastAsia="楷体_GB2312" w:cs="Times New Roman"/>
          <w:kern w:val="2"/>
          <w:sz w:val="21"/>
          <w:szCs w:val="21"/>
          <w:lang w:val="en-US" w:eastAsia="zh-CN" w:bidi="ar"/>
        </w:rPr>
        <w:t>3</w:t>
      </w:r>
    </w:p>
    <w:p>
      <w:pPr>
        <w:keepNext w:val="0"/>
        <w:keepLines w:val="0"/>
        <w:widowControl w:val="0"/>
        <w:suppressLineNumbers w:val="0"/>
        <w:spacing w:before="0" w:beforeAutospacing="0" w:after="0" w:afterAutospacing="0" w:line="300" w:lineRule="auto"/>
        <w:ind w:left="0" w:right="0" w:firstLine="0" w:firstLineChars="0"/>
        <w:jc w:val="both"/>
        <w:rPr>
          <w:rFonts w:hint="default" w:ascii="Times New Roman" w:hAnsi="Times New Roman" w:eastAsia="楷体_GB2312" w:cs="Times New Roman"/>
          <w:kern w:val="2"/>
          <w:sz w:val="21"/>
          <w:szCs w:val="21"/>
        </w:rPr>
      </w:pPr>
      <w:r>
        <w:rPr>
          <w:color w:val="auto"/>
          <w:u w:val="none"/>
        </w:rPr>
        <w:drawing>
          <wp:inline distT="0" distB="0" distL="114300" distR="114300">
            <wp:extent cx="5276850" cy="2857500"/>
            <wp:effectExtent l="0" t="0" r="0" b="0"/>
            <wp:docPr id="5" name="图片 4" descr="IMG_25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8"/>
                    <a:stretch>
                      <a:fillRect/>
                    </a:stretch>
                  </pic:blipFill>
                  <pic:spPr>
                    <a:xfrm>
                      <a:off x="0" y="0"/>
                      <a:ext cx="5276850" cy="2857500"/>
                    </a:xfrm>
                    <a:prstGeom prst="rect">
                      <a:avLst/>
                    </a:prstGeom>
                    <a:noFill/>
                    <a:ln w="9525">
                      <a:noFill/>
                    </a:ln>
                  </pic:spPr>
                </pic:pic>
              </a:graphicData>
            </a:graphic>
          </wp:inline>
        </w:drawing>
      </w:r>
    </w:p>
    <w:p>
      <w:pPr>
        <w:keepNext w:val="0"/>
        <w:keepLines w:val="0"/>
        <w:widowControl w:val="0"/>
        <w:suppressLineNumbers w:val="0"/>
        <w:spacing w:before="0" w:beforeAutospacing="0" w:after="0" w:afterAutospacing="0" w:line="300" w:lineRule="auto"/>
        <w:ind w:left="0" w:right="0" w:firstLine="1995" w:firstLineChars="950"/>
        <w:jc w:val="both"/>
        <w:rPr>
          <w:rFonts w:hint="default" w:ascii="Times New Roman" w:hAnsi="Times New Roman" w:eastAsia="楷体_GB2312" w:cs="Times New Roman"/>
          <w:kern w:val="2"/>
          <w:sz w:val="21"/>
          <w:szCs w:val="21"/>
        </w:rPr>
      </w:pPr>
      <w:r>
        <w:rPr>
          <w:rFonts w:hint="default" w:ascii="楷体_GB2312" w:hAnsi="Times New Roman" w:eastAsia="楷体_GB2312" w:cs="楷体_GB2312"/>
          <w:kern w:val="2"/>
          <w:sz w:val="21"/>
          <w:szCs w:val="21"/>
          <w:lang w:val="en-US" w:eastAsia="zh-CN" w:bidi="ar"/>
        </w:rPr>
        <w:t>图</w:t>
      </w:r>
      <w:r>
        <w:rPr>
          <w:rFonts w:hint="default" w:ascii="Times New Roman" w:hAnsi="Times New Roman" w:eastAsia="楷体_GB2312" w:cs="Times New Roman"/>
          <w:kern w:val="2"/>
          <w:sz w:val="21"/>
          <w:szCs w:val="21"/>
          <w:lang w:val="en-US" w:eastAsia="zh-CN" w:bidi="ar"/>
        </w:rPr>
        <w:t xml:space="preserve">4  </w:t>
      </w:r>
      <w:r>
        <w:rPr>
          <w:rFonts w:hint="default" w:ascii="Times New Roman" w:hAnsi="Times New Roman" w:eastAsia="楷体_GB2312" w:cs="楷体_GB2312"/>
          <w:kern w:val="2"/>
          <w:sz w:val="21"/>
          <w:szCs w:val="21"/>
          <w:lang w:val="en-US" w:eastAsia="zh-CN" w:bidi="ar"/>
        </w:rPr>
        <w:t xml:space="preserve">                                  </w:t>
      </w:r>
      <w:r>
        <w:rPr>
          <w:rFonts w:hint="default" w:ascii="Times New Roman" w:hAnsi="Times New Roman" w:eastAsia="楷体_GB2312" w:cs="Times New Roman"/>
          <w:kern w:val="2"/>
          <w:sz w:val="21"/>
          <w:szCs w:val="21"/>
          <w:lang w:val="en-US" w:eastAsia="zh-CN" w:bidi="ar"/>
        </w:rPr>
        <w:t xml:space="preserve">  </w:t>
      </w:r>
      <w:r>
        <w:rPr>
          <w:rFonts w:hint="default" w:ascii="楷体_GB2312" w:hAnsi="Times New Roman" w:eastAsia="楷体_GB2312" w:cs="楷体_GB2312"/>
          <w:kern w:val="2"/>
          <w:sz w:val="21"/>
          <w:szCs w:val="21"/>
          <w:lang w:val="en-US" w:eastAsia="zh-CN" w:bidi="ar"/>
        </w:rPr>
        <w:t>图</w:t>
      </w:r>
      <w:r>
        <w:rPr>
          <w:rFonts w:hint="default" w:ascii="Times New Roman" w:hAnsi="Times New Roman" w:eastAsia="楷体_GB2312" w:cs="Times New Roman"/>
          <w:kern w:val="2"/>
          <w:sz w:val="21"/>
          <w:szCs w:val="21"/>
          <w:lang w:val="en-US" w:eastAsia="zh-CN" w:bidi="ar"/>
        </w:rPr>
        <w:t>5</w:t>
      </w:r>
    </w:p>
    <w:p>
      <w:pPr>
        <w:keepNext w:val="0"/>
        <w:keepLines w:val="0"/>
        <w:widowControl w:val="0"/>
        <w:suppressLineNumbers w:val="0"/>
        <w:spacing w:before="0" w:beforeAutospacing="0" w:after="0" w:afterAutospacing="0" w:line="300" w:lineRule="auto"/>
        <w:ind w:left="0" w:right="0" w:firstLine="0" w:firstLineChars="0"/>
        <w:jc w:val="right"/>
        <w:rPr>
          <w:rFonts w:hint="default" w:ascii="楷体_GB2312" w:hAnsi="Times New Roman" w:eastAsia="楷体_GB2312" w:cs="楷体_GB2312"/>
          <w:kern w:val="2"/>
          <w:sz w:val="21"/>
          <w:szCs w:val="21"/>
        </w:rPr>
      </w:pPr>
      <w:r>
        <w:rPr>
          <w:rFonts w:hint="default" w:ascii="Times New Roman" w:hAnsi="Times New Roman" w:eastAsia="宋体" w:cs="Times New Roman"/>
          <w:kern w:val="2"/>
          <w:sz w:val="21"/>
          <w:szCs w:val="21"/>
          <w:lang w:val="en-US" w:eastAsia="zh-CN" w:bidi="ar"/>
        </w:rPr>
        <w:t xml:space="preserve">    ——</w:t>
      </w:r>
      <w:r>
        <w:rPr>
          <w:rFonts w:hint="default" w:ascii="楷体_GB2312" w:hAnsi="Times New Roman" w:eastAsia="楷体_GB2312" w:cs="楷体_GB2312"/>
          <w:kern w:val="2"/>
          <w:sz w:val="21"/>
          <w:szCs w:val="21"/>
          <w:lang w:val="en-US" w:eastAsia="zh-CN" w:bidi="ar"/>
        </w:rPr>
        <w:t>据人民版《中外历史纲要（上）·历史地图册》</w:t>
      </w:r>
    </w:p>
    <w:p>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分别提取图3、图4、图5的经济、政治信息，并据此说明与其相对应的历史时期。（12分）</w:t>
      </w:r>
    </w:p>
    <w:p>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图3：信息：定都京师（北京）；海外农作物传入；甘薯、马铃薯等美洲农作物出现；晋商、徽商。时期：明朝时期。图4：信息：定都临安（杭州）；官窑、哥窑等名窑；南方出现棉花种植；从海外引入占城稻。时期：南宋时期。图5：信息：定都大都（北京）；棉花种植推广到全国；行省制度；纺织业兴盛。时期：元朝时期。</w:t>
      </w:r>
    </w:p>
    <w:p>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题目要求从材料中提取信息并进行判读，考查学生对信息的获取和解读能力。材料中图片展示了三个不同时期的经济发展形势图，可以从图中找到特定历史阶段的主要作物及分布情况、外来作物的传入路线、主要商业城市及商人聚集区、重要产业及分布、国都、地区行政区划等信息。据材料图3可知定都京师（北京），海外农作物传入，甘薯、马铃薯等美洲农作物出现，晋商、徽商活动凸显等可知此时为明代；据材料图4可知定都临安（杭州），官窑、哥窑等名窑，南方出现棉花种植，从海外引入占城稻等信息可知此时为宋代；据材料图5可知定都大都（北京），棉花种植推广到全国，纺织业兴盛，行省制度等信息可知此时为元代。</w:t>
      </w:r>
    </w:p>
    <w:p>
      <w:pPr>
        <w:pStyle w:val="18"/>
        <w:keepNext w:val="0"/>
        <w:keepLines w:val="0"/>
        <w:widowControl/>
        <w:suppressLineNumbers w:val="0"/>
        <w:spacing w:before="0" w:beforeAutospacing="1" w:after="0" w:afterAutospacing="1"/>
        <w:ind w:left="315" w:right="0" w:hanging="315"/>
        <w:jc w:val="both"/>
        <w:rPr>
          <w:rFonts w:hint="eastAsia" w:ascii="宋体" w:hAnsi="宋体" w:eastAsia="宋体" w:cs="宋体"/>
          <w:sz w:val="21"/>
          <w:szCs w:val="21"/>
        </w:rPr>
      </w:pPr>
      <w:r>
        <w:rPr>
          <w:rFonts w:hint="eastAsia" w:ascii="宋体" w:hAnsi="宋体" w:eastAsia="宋体" w:cs="宋体"/>
          <w:sz w:val="21"/>
          <w:szCs w:val="21"/>
        </w:rPr>
        <w:t>17．（14分）故宫是中国最大的博物院，是悠悠华夏文明的一大标签。阅读材料，回答问题。</w:t>
      </w:r>
    </w:p>
    <w:p>
      <w:pPr>
        <w:pStyle w:val="16"/>
        <w:keepNext w:val="0"/>
        <w:keepLines w:val="0"/>
        <w:widowControl/>
        <w:suppressLineNumbers w:val="0"/>
        <w:ind w:left="0" w:firstLine="420"/>
        <w:rPr>
          <w:rFonts w:hint="eastAsia" w:ascii="宋体" w:hAnsi="宋体" w:eastAsia="楷体" w:cs="宋体"/>
          <w:sz w:val="21"/>
          <w:szCs w:val="21"/>
        </w:rPr>
      </w:pPr>
      <w:r>
        <w:rPr>
          <w:rFonts w:hint="eastAsia" w:ascii="楷体" w:hAnsi="楷体" w:eastAsia="楷体" w:cs="楷体"/>
          <w:sz w:val="21"/>
          <w:szCs w:val="21"/>
        </w:rPr>
        <w:t>材料</w:t>
      </w:r>
      <w:r>
        <w:rPr>
          <w:rFonts w:hint="eastAsia" w:ascii="宋体" w:hAnsi="宋体" w:eastAsia="楷体" w:cs="楷体"/>
          <w:sz w:val="21"/>
          <w:szCs w:val="21"/>
        </w:rPr>
        <w:t xml:space="preserve">  </w:t>
      </w:r>
      <w:r>
        <w:rPr>
          <w:rFonts w:hint="eastAsia" w:ascii="楷体" w:hAnsi="楷体" w:eastAsia="楷体" w:cs="楷体"/>
          <w:sz w:val="21"/>
          <w:szCs w:val="21"/>
        </w:rPr>
        <w:t>张忠培先生建国之初即考入北京大学历史系，后长期任教于吉林大学。</w:t>
      </w:r>
      <w:r>
        <w:rPr>
          <w:rFonts w:hint="eastAsia" w:ascii="宋体" w:hAnsi="宋体" w:eastAsia="楷体" w:cs="楷体"/>
          <w:sz w:val="21"/>
          <w:szCs w:val="21"/>
        </w:rPr>
        <w:t>1988</w:t>
      </w:r>
      <w:r>
        <w:rPr>
          <w:rFonts w:hint="eastAsia" w:ascii="楷体" w:hAnsi="楷体" w:eastAsia="楷体" w:cs="楷体"/>
          <w:sz w:val="21"/>
          <w:szCs w:val="21"/>
        </w:rPr>
        <w:t>年出任故宫博物院院长。张先生长于古迹保护和文物管理，一生著述最为关注“中国考古学的过去、现在和未来”，其著述《中国考古学：走近历史真实之道》，是极为专业的考古学著作，张院长也可谓是学者“兼职”故宫院长。</w:t>
      </w:r>
    </w:p>
    <w:p>
      <w:pPr>
        <w:pStyle w:val="16"/>
        <w:keepNext w:val="0"/>
        <w:keepLines w:val="0"/>
        <w:widowControl/>
        <w:suppressLineNumbers w:val="0"/>
        <w:ind w:left="0" w:firstLine="420"/>
        <w:rPr>
          <w:rFonts w:hint="eastAsia" w:ascii="宋体" w:hAnsi="宋体" w:eastAsia="楷体" w:cs="宋体"/>
          <w:sz w:val="21"/>
          <w:szCs w:val="21"/>
        </w:rPr>
      </w:pPr>
      <w:r>
        <w:rPr>
          <w:rFonts w:hint="eastAsia" w:ascii="楷体" w:hAnsi="楷体" w:eastAsia="楷体" w:cs="楷体"/>
          <w:sz w:val="21"/>
          <w:szCs w:val="21"/>
        </w:rPr>
        <w:t>到</w:t>
      </w:r>
      <w:r>
        <w:rPr>
          <w:rFonts w:hint="eastAsia" w:ascii="宋体" w:hAnsi="宋体" w:eastAsia="楷体" w:cs="楷体"/>
          <w:sz w:val="21"/>
          <w:szCs w:val="21"/>
        </w:rPr>
        <w:t>1991</w:t>
      </w:r>
      <w:r>
        <w:rPr>
          <w:rFonts w:hint="eastAsia" w:ascii="楷体" w:hAnsi="楷体" w:eastAsia="楷体" w:cs="楷体"/>
          <w:sz w:val="21"/>
          <w:szCs w:val="21"/>
        </w:rPr>
        <w:t>年，吕济民先生接任院长。吕先生在特定的时代中，将目光从专业考古领域转向故宫本身，面对转型时期的困境，他提出“经济收入”和“教育作用”是衡量博物馆工作的两把标尺。他的专著《中国博物馆史论》出版，盘点了全国多地的博物馆及其给今人带来的启示，甚至于他大谈“搞活创收”，其思想在</w:t>
      </w:r>
      <w:r>
        <w:rPr>
          <w:rFonts w:hint="eastAsia" w:ascii="宋体" w:hAnsi="宋体" w:eastAsia="宋体" w:cs="宋体"/>
          <w:sz w:val="21"/>
          <w:szCs w:val="21"/>
        </w:rPr>
        <w:t>90</w:t>
      </w:r>
      <w:r>
        <w:rPr>
          <w:rFonts w:hint="eastAsia" w:ascii="楷体" w:hAnsi="楷体" w:eastAsia="楷体" w:cs="楷体"/>
          <w:sz w:val="21"/>
          <w:szCs w:val="21"/>
        </w:rPr>
        <w:t>年代颇具前瞻性。</w:t>
      </w:r>
    </w:p>
    <w:p>
      <w:pPr>
        <w:pStyle w:val="16"/>
        <w:keepNext w:val="0"/>
        <w:keepLines w:val="0"/>
        <w:widowControl/>
        <w:suppressLineNumbers w:val="0"/>
        <w:ind w:left="0" w:firstLine="420"/>
        <w:rPr>
          <w:rFonts w:hint="eastAsia" w:ascii="宋体" w:hAnsi="宋体" w:eastAsia="楷体" w:cs="宋体"/>
          <w:sz w:val="21"/>
          <w:szCs w:val="21"/>
        </w:rPr>
      </w:pPr>
      <w:r>
        <w:rPr>
          <w:rFonts w:hint="eastAsia" w:ascii="宋体" w:hAnsi="宋体" w:eastAsia="楷体" w:cs="楷体"/>
          <w:sz w:val="21"/>
          <w:szCs w:val="21"/>
        </w:rPr>
        <w:t>……</w:t>
      </w:r>
    </w:p>
    <w:p>
      <w:pPr>
        <w:pStyle w:val="16"/>
        <w:keepNext w:val="0"/>
        <w:keepLines w:val="0"/>
        <w:widowControl/>
        <w:suppressLineNumbers w:val="0"/>
        <w:ind w:left="0" w:firstLine="420"/>
        <w:rPr>
          <w:rFonts w:hint="eastAsia" w:ascii="宋体" w:hAnsi="宋体" w:eastAsia="楷体" w:cs="宋体"/>
          <w:sz w:val="21"/>
          <w:szCs w:val="21"/>
        </w:rPr>
      </w:pPr>
      <w:r>
        <w:rPr>
          <w:rFonts w:hint="eastAsia" w:ascii="宋体" w:hAnsi="宋体" w:eastAsia="楷体" w:cs="楷体"/>
          <w:sz w:val="21"/>
          <w:szCs w:val="21"/>
        </w:rPr>
        <w:t>2012</w:t>
      </w:r>
      <w:r>
        <w:rPr>
          <w:rFonts w:hint="eastAsia" w:ascii="楷体" w:hAnsi="楷体" w:eastAsia="楷体" w:cs="楷体"/>
          <w:sz w:val="21"/>
          <w:szCs w:val="21"/>
        </w:rPr>
        <w:t>年单霁翔先生接棒院长后，理院方式与</w:t>
      </w:r>
      <w:r>
        <w:rPr>
          <w:rFonts w:hint="eastAsia" w:ascii="宋体" w:hAnsi="宋体" w:eastAsia="宋体" w:cs="宋体"/>
          <w:sz w:val="21"/>
          <w:szCs w:val="21"/>
        </w:rPr>
        <w:t>20</w:t>
      </w:r>
      <w:r>
        <w:rPr>
          <w:rFonts w:hint="eastAsia" w:ascii="楷体" w:hAnsi="楷体" w:eastAsia="楷体" w:cs="楷体"/>
          <w:sz w:val="21"/>
          <w:szCs w:val="21"/>
        </w:rPr>
        <w:t>世纪历任院长风格迥异。他开放宫门，推出让人耳目一新的文创产品，</w:t>
      </w:r>
      <w:r>
        <w:rPr>
          <w:rFonts w:hint="eastAsia" w:ascii="宋体" w:hAnsi="宋体" w:eastAsia="宋体" w:cs="宋体"/>
          <w:sz w:val="21"/>
          <w:szCs w:val="21"/>
        </w:rPr>
        <w:t>1994</w:t>
      </w:r>
      <w:r>
        <w:rPr>
          <w:rFonts w:hint="eastAsia" w:ascii="楷体" w:hAnsi="楷体" w:eastAsia="楷体" w:cs="楷体"/>
          <w:sz w:val="21"/>
          <w:szCs w:val="21"/>
        </w:rPr>
        <w:t>年以来首度开放故宫夜场……千姿百态的“新玩法”让故宫“活了”，也把单先生变成了“网红院长”。单院长著作颇丰，目前可称是故宫历任院长中著述最多的一位。其代表作“平安故宫”系列自</w:t>
      </w:r>
      <w:r>
        <w:rPr>
          <w:rFonts w:hint="eastAsia" w:ascii="宋体" w:hAnsi="宋体" w:eastAsia="宋体" w:cs="宋体"/>
          <w:sz w:val="21"/>
          <w:szCs w:val="21"/>
        </w:rPr>
        <w:t>2012</w:t>
      </w:r>
      <w:r>
        <w:rPr>
          <w:rFonts w:hint="eastAsia" w:ascii="楷体" w:hAnsi="楷体" w:eastAsia="楷体" w:cs="楷体"/>
          <w:sz w:val="21"/>
          <w:szCs w:val="21"/>
        </w:rPr>
        <w:t>年起每年出版一本，把单霁翔一年以来在公共场合的演讲、稿件、访谈全部收录于此。这些文字与单霁翔的工作紧密联结，读者可以从其中读到他的工作理念和方式，但对于工作之外的生活，或是其他方面的研究，他谈得很少。</w:t>
      </w:r>
    </w:p>
    <w:p>
      <w:pPr>
        <w:pStyle w:val="16"/>
        <w:keepNext w:val="0"/>
        <w:keepLines w:val="0"/>
        <w:widowControl/>
        <w:suppressLineNumbers w:val="0"/>
        <w:ind w:left="0" w:firstLine="420"/>
        <w:jc w:val="right"/>
        <w:rPr>
          <w:rFonts w:hint="eastAsia" w:ascii="宋体" w:hAnsi="宋体" w:eastAsia="楷体" w:cs="宋体"/>
          <w:sz w:val="21"/>
          <w:szCs w:val="21"/>
        </w:rPr>
      </w:pPr>
      <w:r>
        <w:rPr>
          <w:rFonts w:hint="eastAsia" w:ascii="宋体" w:hAnsi="宋体" w:eastAsia="楷体" w:cs="宋体"/>
          <w:sz w:val="21"/>
          <w:szCs w:val="21"/>
        </w:rPr>
        <w:t>——</w:t>
      </w:r>
      <w:r>
        <w:rPr>
          <w:rFonts w:hint="eastAsia" w:ascii="楷体" w:hAnsi="楷体" w:eastAsia="楷体" w:cs="楷体"/>
          <w:sz w:val="21"/>
          <w:szCs w:val="21"/>
        </w:rPr>
        <w:t>整理自郑薛、飞腾《故宫历任院长都写了什么书？》</w:t>
      </w:r>
    </w:p>
    <w:p>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根据材料，并结合所学知识，谈谈你对故宫博物院院长管理措施与著述内容的理解（一位或者几位皆可）。（要求：表述成文，持论有据，论述充分，逻辑清晰。）</w:t>
      </w:r>
    </w:p>
    <w:p>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（1）参考答案示例：</w:t>
      </w:r>
    </w:p>
    <w:p>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理解：历任故宫院长任职期间工作内容之重心随社会发展而不断转变</w:t>
      </w:r>
    </w:p>
    <w:p>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说明：20世纪80年代，中国社会在改革开放的旗帜之下，已取得一定的经济建设成就，一方面，解放思想，实事求是成为时代主题，另一方面，高考制度恢复以后培养的第一批学术人才，抱持严谨的学术态度，在各自的专业领域取得突出成就，张忠培虽为故宫院长，但更专注于其考古学专业的学术建设；90年代以后，改革开放取得进一步成就，邓小平同志的“南方谈话”进一步促进了社会思想解放，发展社会主义市场经济的目标进一步明确，吕济民接任院长，将管理目光从学术专业转向故宫本身，“搞活创收”体现了这一时代的经济发展主题；21世纪以来，改革开放和解放思想取得了举世瞩目的成就，在社会物质财富迅速增加，人民生活水平极大提升，网络生活、互联网经济时代的背景下，单霁翔顺应时代潮流，顺应人们的精神文化需求，开放故宫之门，使无数故宫宝物“走向民间”，极大地丰富了国民的精神享受和文化知识。</w:t>
      </w:r>
    </w:p>
    <w:p>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总而言之，历任故宫院长任职期间，其工作内容重心的转变，是追随中国社会发展脚步的结果。</w:t>
      </w:r>
    </w:p>
    <w:p>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（2）其它参考性理解主题：</w:t>
      </w:r>
    </w:p>
    <w:p>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张忠培院长对考古学术的专注反映了八十年代严谨奋进的社会风尚</w:t>
      </w:r>
    </w:p>
    <w:p>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吕济民院长对学术和故宫经营的兼顾反映了九十年代社会思想的多面性</w:t>
      </w:r>
    </w:p>
    <w:p>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单霁翔院长对故宫的多元经营反映了21世纪中国社会的多元与活力</w:t>
      </w:r>
    </w:p>
    <w:p>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题目要求谈谈对历任博物院院长管理措施与著述内容的理解，考查学生信息提取和解读能力，及分析历史问题的能力。首先从材料中找出信息，再结合所学进行阐述。据材料“张先生长于古迹保护和文物管理，一生著述最为关注‘中国考古学的过去、现在和未来’”反映了张忠培院长个人优秀的考古学素养和学术能力。据所学，20世纪80年代中国社会在改革开放的旗帜之下，已取得一定的经济建设成就，一方面，解放思想，实事求是成为时代主题，另一方面，高考制度恢复以后培养的第一批学术人才，抱持严谨的学术态度，在各自的专业领域取得突出成就，张忠培虽为故宫院长，更专注于其考古学专业的学术建设，体现了严谨治学的学术之风。据材料“吕先生在特定的时代中，将目光从专业考古领域转向故宫本身，面对转型时期的困境，他提出‘经济收入’和‘教育作用’是衡量博物馆工作的两把标尺。他的专著《中国博物馆史论》出版，盘点了全国多地的博物馆及其给今人带来的启示，甚至于他大谈‘搞活创收’，其思想在90年代颇具前瞻性”反映吕济民院长关注博物馆的社会功能和经济效能。据所学，90年代以后，改革开放取得进一步成就，邓小平同志的“南方谈话”进一步促进了社会思想解放，发展社会主义市场经济的目标进一步明确，吕济民接任院长，将管理目光从学术专业转向故宫本身，“搞活创收”体现了这一时代的经济发展主题，同时体现了新时期经济发展下社会思想的多面性。据材料“他开放宫门，推出让人耳目一新的文创产品”，且单霁翔院长著述众多，在著述中宣传工作理念和方式，这些多元化经营的做法拉近了群众生活与历史文物的距离。据所学，21世纪以来，改革开放和解放思想取得了举世瞩目的成就，在社会物质财富迅速增加，人民生活水平极大提升，网络生活、互联网经济时代的背景下，单霁翔顺应时代潮流，顺应人们的精神文化需求，开放故宫之门，使无数故宫宝物“走向民间”，极大地丰富了国民的精神享受和文化知识。三位院长对博物馆的管理和著述，也都体现了其工作内容的重心受到时代的影响，与时俱进，为人民服务，为社会主义建设服务。作答过程中可选择一位或多位具体阐述，把握住历史发展的时代性特征。</w:t>
      </w:r>
    </w:p>
    <w:p>
      <w:pPr>
        <w:pStyle w:val="18"/>
        <w:keepNext w:val="0"/>
        <w:keepLines w:val="0"/>
        <w:widowControl/>
        <w:suppressLineNumbers w:val="0"/>
        <w:spacing w:before="0" w:beforeAutospacing="1" w:after="0" w:afterAutospacing="1"/>
        <w:ind w:left="315" w:right="0" w:hanging="315"/>
        <w:jc w:val="both"/>
        <w:rPr>
          <w:rFonts w:hint="eastAsia" w:ascii="宋体" w:hAnsi="宋体" w:eastAsia="宋体" w:cs="宋体"/>
          <w:sz w:val="21"/>
          <w:szCs w:val="21"/>
        </w:rPr>
      </w:pPr>
      <w:r>
        <w:rPr>
          <w:rFonts w:hint="eastAsia" w:ascii="宋体" w:hAnsi="宋体" w:eastAsia="宋体" w:cs="宋体"/>
          <w:sz w:val="21"/>
          <w:szCs w:val="21"/>
        </w:rPr>
        <w:t>18．（14分）阅读材料，回答问题。</w:t>
      </w:r>
    </w:p>
    <w:p>
      <w:pPr>
        <w:pStyle w:val="16"/>
        <w:keepNext w:val="0"/>
        <w:keepLines w:val="0"/>
        <w:widowControl/>
        <w:suppressLineNumbers w:val="0"/>
        <w:ind w:left="0" w:firstLine="420"/>
        <w:rPr>
          <w:rFonts w:hint="eastAsia" w:ascii="宋体" w:hAnsi="宋体" w:eastAsia="楷体" w:cs="宋体"/>
          <w:sz w:val="21"/>
          <w:szCs w:val="21"/>
        </w:rPr>
      </w:pPr>
      <w:r>
        <w:rPr>
          <w:rFonts w:hint="eastAsia" w:ascii="楷体" w:hAnsi="楷体" w:eastAsia="楷体" w:cs="楷体"/>
          <w:sz w:val="21"/>
          <w:szCs w:val="21"/>
        </w:rPr>
        <w:t>材料</w:t>
      </w:r>
    </w:p>
    <w:p>
      <w:pPr>
        <w:pStyle w:val="16"/>
        <w:keepNext w:val="0"/>
        <w:keepLines w:val="0"/>
        <w:widowControl/>
        <w:suppressLineNumbers w:val="0"/>
        <w:ind w:left="0" w:firstLine="420"/>
        <w:rPr>
          <w:rFonts w:hint="eastAsia" w:ascii="宋体" w:hAnsi="宋体" w:eastAsia="楷体" w:cs="宋体"/>
          <w:sz w:val="21"/>
          <w:szCs w:val="21"/>
        </w:rPr>
      </w:pPr>
      <w:r>
        <w:rPr>
          <w:rFonts w:hint="eastAsia" w:ascii="楷体" w:hAnsi="楷体" w:eastAsia="楷体" w:cs="楷体"/>
          <w:sz w:val="21"/>
          <w:szCs w:val="21"/>
        </w:rPr>
        <w:t>台湾</w:t>
      </w:r>
      <w:r>
        <w:rPr>
          <w:rFonts w:hint="eastAsia" w:ascii="宋体" w:hAnsi="宋体" w:eastAsia="楷体" w:cs="楷体"/>
          <w:sz w:val="21"/>
          <w:szCs w:val="21"/>
        </w:rPr>
        <w:t>“国史”馆编蒋中正总统档案（目录节选）</w:t>
      </w:r>
    </w:p>
    <w:p>
      <w:pPr>
        <w:pStyle w:val="16"/>
        <w:keepNext w:val="0"/>
        <w:keepLines w:val="0"/>
        <w:widowControl/>
        <w:suppressLineNumbers w:val="0"/>
        <w:ind w:left="0" w:firstLine="420"/>
        <w:rPr>
          <w:rFonts w:hint="eastAsia" w:ascii="宋体" w:hAnsi="宋体" w:eastAsia="楷体" w:cs="宋体"/>
          <w:sz w:val="21"/>
          <w:szCs w:val="21"/>
        </w:rPr>
      </w:pPr>
      <w:r>
        <w:rPr>
          <w:rFonts w:hint="eastAsia" w:ascii="楷体" w:hAnsi="楷体" w:eastAsia="楷体" w:cs="楷体"/>
          <w:sz w:val="21"/>
          <w:szCs w:val="21"/>
        </w:rPr>
        <w:t>九月：</w:t>
      </w:r>
    </w:p>
    <w:p>
      <w:pPr>
        <w:pStyle w:val="16"/>
        <w:keepNext w:val="0"/>
        <w:keepLines w:val="0"/>
        <w:widowControl/>
        <w:suppressLineNumbers w:val="0"/>
        <w:ind w:left="0" w:firstLine="420"/>
        <w:rPr>
          <w:rFonts w:hint="eastAsia" w:ascii="宋体" w:hAnsi="宋体" w:eastAsia="楷体" w:cs="宋体"/>
          <w:sz w:val="21"/>
          <w:szCs w:val="21"/>
        </w:rPr>
      </w:pPr>
      <w:r>
        <w:rPr>
          <w:rFonts w:hint="eastAsia" w:ascii="楷体" w:hAnsi="楷体" w:eastAsia="楷体" w:cs="楷体"/>
          <w:sz w:val="21"/>
          <w:szCs w:val="21"/>
        </w:rPr>
        <w:t>一、通电宣言要求戒除内战，以拯灾黎而救中华。</w:t>
      </w:r>
    </w:p>
    <w:p>
      <w:pPr>
        <w:pStyle w:val="16"/>
        <w:keepNext w:val="0"/>
        <w:keepLines w:val="0"/>
        <w:widowControl/>
        <w:suppressLineNumbers w:val="0"/>
        <w:ind w:left="0" w:firstLine="420"/>
        <w:rPr>
          <w:rFonts w:hint="eastAsia" w:ascii="宋体" w:hAnsi="宋体" w:eastAsia="楷体" w:cs="宋体"/>
          <w:sz w:val="21"/>
          <w:szCs w:val="21"/>
        </w:rPr>
      </w:pPr>
      <w:r>
        <w:rPr>
          <w:rFonts w:hint="eastAsia" w:ascii="楷体" w:hAnsi="楷体" w:eastAsia="楷体" w:cs="楷体"/>
          <w:sz w:val="21"/>
          <w:szCs w:val="21"/>
        </w:rPr>
        <w:t>二、</w:t>
      </w:r>
      <w:r>
        <w:rPr>
          <w:rFonts w:hint="eastAsia" w:ascii="宋体" w:hAnsi="宋体" w:eastAsia="楷体" w:cs="楷体"/>
          <w:sz w:val="21"/>
          <w:szCs w:val="21"/>
        </w:rPr>
        <w:t>……研究日寇侵略计划。</w:t>
      </w:r>
    </w:p>
    <w:p>
      <w:pPr>
        <w:pStyle w:val="16"/>
        <w:keepNext w:val="0"/>
        <w:keepLines w:val="0"/>
        <w:widowControl/>
        <w:suppressLineNumbers w:val="0"/>
        <w:ind w:left="0" w:firstLine="420"/>
        <w:rPr>
          <w:rFonts w:hint="eastAsia" w:ascii="宋体" w:hAnsi="宋体" w:eastAsia="楷体" w:cs="宋体"/>
          <w:sz w:val="21"/>
          <w:szCs w:val="21"/>
        </w:rPr>
      </w:pPr>
      <w:r>
        <w:rPr>
          <w:rFonts w:hint="eastAsia" w:ascii="楷体" w:hAnsi="楷体" w:eastAsia="楷体" w:cs="楷体"/>
          <w:sz w:val="21"/>
          <w:szCs w:val="21"/>
        </w:rPr>
        <w:t>三、回京报告剿匪及水灾情形，并表示和平救灾之意见</w:t>
      </w:r>
      <w:r>
        <w:rPr>
          <w:rFonts w:hint="eastAsia" w:ascii="宋体" w:hAnsi="宋体" w:eastAsia="楷体" w:cs="楷体"/>
          <w:sz w:val="21"/>
          <w:szCs w:val="21"/>
        </w:rPr>
        <w:t>……</w:t>
      </w:r>
    </w:p>
    <w:p>
      <w:pPr>
        <w:pStyle w:val="16"/>
        <w:keepNext w:val="0"/>
        <w:keepLines w:val="0"/>
        <w:widowControl/>
        <w:suppressLineNumbers w:val="0"/>
        <w:ind w:left="0" w:firstLine="420"/>
        <w:rPr>
          <w:rFonts w:hint="eastAsia" w:ascii="宋体" w:hAnsi="宋体" w:eastAsia="楷体" w:cs="宋体"/>
          <w:sz w:val="21"/>
          <w:szCs w:val="21"/>
        </w:rPr>
      </w:pPr>
      <w:r>
        <w:rPr>
          <w:rFonts w:hint="eastAsia" w:ascii="楷体" w:hAnsi="楷体" w:eastAsia="楷体" w:cs="楷体"/>
          <w:sz w:val="21"/>
          <w:szCs w:val="21"/>
        </w:rPr>
        <w:t>五、</w:t>
      </w:r>
      <w:r>
        <w:rPr>
          <w:rFonts w:hint="eastAsia" w:ascii="宋体" w:hAnsi="宋体" w:eastAsia="楷体" w:cs="楷体"/>
          <w:sz w:val="21"/>
          <w:szCs w:val="21"/>
        </w:rPr>
        <w:t>“九一八”日寇侵占东三省。</w:t>
      </w:r>
    </w:p>
    <w:p>
      <w:pPr>
        <w:pStyle w:val="16"/>
        <w:keepNext w:val="0"/>
        <w:keepLines w:val="0"/>
        <w:widowControl/>
        <w:suppressLineNumbers w:val="0"/>
        <w:ind w:left="0" w:firstLine="420"/>
        <w:rPr>
          <w:rFonts w:hint="eastAsia" w:ascii="宋体" w:hAnsi="宋体" w:eastAsia="楷体" w:cs="宋体"/>
          <w:sz w:val="21"/>
          <w:szCs w:val="21"/>
        </w:rPr>
      </w:pPr>
      <w:r>
        <w:rPr>
          <w:rFonts w:hint="eastAsia" w:ascii="楷体" w:hAnsi="楷体" w:eastAsia="楷体" w:cs="楷体"/>
          <w:sz w:val="21"/>
          <w:szCs w:val="21"/>
        </w:rPr>
        <w:t>六、国联调停日寇侵略无效。</w:t>
      </w:r>
    </w:p>
    <w:p>
      <w:pPr>
        <w:pStyle w:val="16"/>
        <w:keepNext w:val="0"/>
        <w:keepLines w:val="0"/>
        <w:widowControl/>
        <w:suppressLineNumbers w:val="0"/>
        <w:ind w:left="0" w:firstLine="420"/>
        <w:rPr>
          <w:rFonts w:hint="eastAsia" w:ascii="宋体" w:hAnsi="宋体" w:eastAsia="楷体" w:cs="宋体"/>
          <w:sz w:val="21"/>
          <w:szCs w:val="21"/>
        </w:rPr>
      </w:pPr>
      <w:r>
        <w:rPr>
          <w:rFonts w:hint="eastAsia" w:ascii="楷体" w:hAnsi="楷体" w:eastAsia="楷体" w:cs="楷体"/>
          <w:sz w:val="21"/>
          <w:szCs w:val="21"/>
        </w:rPr>
        <w:t>七、书立遗嘱，决心抗日。</w:t>
      </w:r>
    </w:p>
    <w:p>
      <w:pPr>
        <w:pStyle w:val="16"/>
        <w:keepNext w:val="0"/>
        <w:keepLines w:val="0"/>
        <w:widowControl/>
        <w:suppressLineNumbers w:val="0"/>
        <w:ind w:left="0" w:firstLine="420"/>
        <w:rPr>
          <w:rFonts w:hint="eastAsia" w:ascii="宋体" w:hAnsi="宋体" w:eastAsia="楷体" w:cs="宋体"/>
          <w:sz w:val="21"/>
          <w:szCs w:val="21"/>
        </w:rPr>
      </w:pPr>
      <w:r>
        <w:rPr>
          <w:rFonts w:hint="eastAsia" w:ascii="楷体" w:hAnsi="楷体" w:eastAsia="楷体" w:cs="楷体"/>
          <w:sz w:val="21"/>
          <w:szCs w:val="21"/>
        </w:rPr>
        <w:t>八、反动各派乘国难煽动民心，扰乱社会。</w:t>
      </w:r>
    </w:p>
    <w:p>
      <w:pPr>
        <w:pStyle w:val="16"/>
        <w:keepNext w:val="0"/>
        <w:keepLines w:val="0"/>
        <w:widowControl/>
        <w:suppressLineNumbers w:val="0"/>
        <w:ind w:left="0" w:firstLine="420"/>
        <w:rPr>
          <w:rFonts w:hint="eastAsia" w:ascii="宋体" w:hAnsi="宋体" w:eastAsia="楷体" w:cs="宋体"/>
          <w:sz w:val="21"/>
          <w:szCs w:val="21"/>
        </w:rPr>
      </w:pPr>
      <w:r>
        <w:rPr>
          <w:rFonts w:hint="eastAsia" w:ascii="楷体" w:hAnsi="楷体" w:eastAsia="楷体" w:cs="楷体"/>
          <w:sz w:val="21"/>
          <w:szCs w:val="21"/>
        </w:rPr>
        <w:t>九、各地学生不断来京请愿，得精诚感召，皆听训回校；反动派欲以惨案谋乱，卒未得逞。</w:t>
      </w:r>
    </w:p>
    <w:p>
      <w:pPr>
        <w:pStyle w:val="16"/>
        <w:keepNext w:val="0"/>
        <w:keepLines w:val="0"/>
        <w:widowControl/>
        <w:suppressLineNumbers w:val="0"/>
        <w:ind w:left="0" w:firstLine="420"/>
        <w:rPr>
          <w:rFonts w:hint="eastAsia" w:ascii="宋体" w:hAnsi="宋体" w:eastAsia="楷体" w:cs="宋体"/>
          <w:sz w:val="21"/>
          <w:szCs w:val="21"/>
        </w:rPr>
      </w:pPr>
      <w:r>
        <w:rPr>
          <w:rFonts w:hint="eastAsia" w:ascii="楷体" w:hAnsi="楷体" w:eastAsia="楷体" w:cs="楷体"/>
          <w:sz w:val="21"/>
          <w:szCs w:val="21"/>
        </w:rPr>
        <w:t>十月：</w:t>
      </w:r>
    </w:p>
    <w:p>
      <w:pPr>
        <w:pStyle w:val="16"/>
        <w:keepNext w:val="0"/>
        <w:keepLines w:val="0"/>
        <w:widowControl/>
        <w:suppressLineNumbers w:val="0"/>
        <w:ind w:left="0" w:firstLine="420"/>
        <w:rPr>
          <w:rFonts w:hint="eastAsia" w:ascii="宋体" w:hAnsi="宋体" w:eastAsia="楷体" w:cs="宋体"/>
          <w:sz w:val="21"/>
          <w:szCs w:val="21"/>
        </w:rPr>
      </w:pPr>
      <w:r>
        <w:rPr>
          <w:rFonts w:hint="eastAsia" w:ascii="楷体" w:hAnsi="楷体" w:eastAsia="楷体" w:cs="楷体"/>
          <w:sz w:val="21"/>
          <w:szCs w:val="21"/>
        </w:rPr>
        <w:t>一、对粤方决定三个原则，以期统一共御外辱。</w:t>
      </w:r>
    </w:p>
    <w:p>
      <w:pPr>
        <w:pStyle w:val="16"/>
        <w:keepNext w:val="0"/>
        <w:keepLines w:val="0"/>
        <w:widowControl/>
        <w:suppressLineNumbers w:val="0"/>
        <w:ind w:left="0" w:firstLine="420"/>
        <w:rPr>
          <w:rFonts w:hint="eastAsia" w:ascii="宋体" w:hAnsi="宋体" w:eastAsia="楷体" w:cs="宋体"/>
          <w:sz w:val="21"/>
          <w:szCs w:val="21"/>
        </w:rPr>
      </w:pPr>
      <w:r>
        <w:rPr>
          <w:rFonts w:hint="eastAsia" w:ascii="楷体" w:hAnsi="楷体" w:eastAsia="楷体" w:cs="楷体"/>
          <w:sz w:val="21"/>
          <w:szCs w:val="21"/>
        </w:rPr>
        <w:t>二、决定西北为政府之第二根据地，以利抗战与建设。</w:t>
      </w:r>
    </w:p>
    <w:p>
      <w:pPr>
        <w:pStyle w:val="16"/>
        <w:keepNext w:val="0"/>
        <w:keepLines w:val="0"/>
        <w:widowControl/>
        <w:suppressLineNumbers w:val="0"/>
        <w:ind w:left="0" w:firstLine="420"/>
        <w:rPr>
          <w:rFonts w:hint="eastAsia" w:ascii="宋体" w:hAnsi="宋体" w:eastAsia="楷体" w:cs="宋体"/>
          <w:sz w:val="21"/>
          <w:szCs w:val="21"/>
        </w:rPr>
      </w:pPr>
      <w:r>
        <w:rPr>
          <w:rFonts w:hint="eastAsia" w:ascii="楷体" w:hAnsi="楷体" w:eastAsia="楷体" w:cs="楷体"/>
          <w:sz w:val="21"/>
          <w:szCs w:val="21"/>
        </w:rPr>
        <w:t>三、决定如上海再被侵，即起抗战</w:t>
      </w:r>
      <w:r>
        <w:rPr>
          <w:rFonts w:hint="eastAsia" w:ascii="宋体" w:hAnsi="宋体" w:eastAsia="楷体" w:cs="楷体"/>
          <w:sz w:val="21"/>
          <w:szCs w:val="21"/>
        </w:rPr>
        <w:t>……</w:t>
      </w:r>
    </w:p>
    <w:p>
      <w:pPr>
        <w:pStyle w:val="16"/>
        <w:keepNext w:val="0"/>
        <w:keepLines w:val="0"/>
        <w:widowControl/>
        <w:suppressLineNumbers w:val="0"/>
        <w:ind w:left="0" w:firstLine="420"/>
        <w:rPr>
          <w:rFonts w:hint="eastAsia" w:ascii="宋体" w:hAnsi="宋体" w:eastAsia="楷体" w:cs="宋体"/>
          <w:sz w:val="21"/>
          <w:szCs w:val="21"/>
        </w:rPr>
      </w:pPr>
      <w:r>
        <w:rPr>
          <w:rFonts w:hint="eastAsia" w:ascii="楷体" w:hAnsi="楷体" w:eastAsia="楷体" w:cs="楷体"/>
          <w:sz w:val="21"/>
          <w:szCs w:val="21"/>
        </w:rPr>
        <w:t>六、讲演拥护公理，抗御强权</w:t>
      </w:r>
      <w:r>
        <w:rPr>
          <w:rFonts w:hint="eastAsia" w:ascii="宋体" w:hAnsi="宋体" w:eastAsia="楷体" w:cs="楷体"/>
          <w:sz w:val="21"/>
          <w:szCs w:val="21"/>
        </w:rPr>
        <w:t>……</w:t>
      </w:r>
    </w:p>
    <w:p>
      <w:pPr>
        <w:pStyle w:val="16"/>
        <w:keepNext w:val="0"/>
        <w:keepLines w:val="0"/>
        <w:widowControl/>
        <w:suppressLineNumbers w:val="0"/>
        <w:ind w:left="0" w:firstLine="420"/>
        <w:rPr>
          <w:rFonts w:hint="eastAsia" w:ascii="宋体" w:hAnsi="宋体" w:eastAsia="楷体" w:cs="宋体"/>
          <w:sz w:val="21"/>
          <w:szCs w:val="21"/>
        </w:rPr>
      </w:pPr>
      <w:r>
        <w:rPr>
          <w:rFonts w:hint="eastAsia" w:ascii="楷体" w:hAnsi="楷体" w:eastAsia="楷体" w:cs="楷体"/>
          <w:sz w:val="21"/>
          <w:szCs w:val="21"/>
        </w:rPr>
        <w:t>十二、日寇不遵国联决议。</w:t>
      </w:r>
    </w:p>
    <w:p>
      <w:pPr>
        <w:pStyle w:val="16"/>
        <w:keepNext w:val="0"/>
        <w:keepLines w:val="0"/>
        <w:widowControl/>
        <w:suppressLineNumbers w:val="0"/>
        <w:ind w:left="0" w:firstLine="420"/>
        <w:rPr>
          <w:rFonts w:hint="eastAsia" w:ascii="宋体" w:hAnsi="宋体" w:eastAsia="楷体" w:cs="宋体"/>
          <w:sz w:val="21"/>
          <w:szCs w:val="21"/>
        </w:rPr>
      </w:pPr>
      <w:r>
        <w:rPr>
          <w:rFonts w:hint="eastAsia" w:ascii="楷体" w:hAnsi="楷体" w:eastAsia="楷体" w:cs="楷体"/>
          <w:sz w:val="21"/>
          <w:szCs w:val="21"/>
        </w:rPr>
        <w:t>十一月：</w:t>
      </w:r>
    </w:p>
    <w:p>
      <w:pPr>
        <w:pStyle w:val="16"/>
        <w:keepNext w:val="0"/>
        <w:keepLines w:val="0"/>
        <w:widowControl/>
        <w:suppressLineNumbers w:val="0"/>
        <w:ind w:left="0" w:firstLine="420"/>
        <w:rPr>
          <w:rFonts w:hint="eastAsia" w:ascii="宋体" w:hAnsi="宋体" w:eastAsia="楷体" w:cs="宋体"/>
          <w:sz w:val="21"/>
          <w:szCs w:val="21"/>
        </w:rPr>
      </w:pPr>
      <w:r>
        <w:rPr>
          <w:rFonts w:hint="eastAsia" w:ascii="楷体" w:hAnsi="楷体" w:eastAsia="楷体" w:cs="楷体"/>
          <w:sz w:val="21"/>
          <w:szCs w:val="21"/>
        </w:rPr>
        <w:t>一、向国联声明中国在军事占领之压迫下，绝对不允开始谈判。</w:t>
      </w:r>
    </w:p>
    <w:p>
      <w:pPr>
        <w:pStyle w:val="16"/>
        <w:keepNext w:val="0"/>
        <w:keepLines w:val="0"/>
        <w:widowControl/>
        <w:suppressLineNumbers w:val="0"/>
        <w:ind w:left="0" w:firstLine="420"/>
        <w:rPr>
          <w:rFonts w:hint="eastAsia" w:ascii="宋体" w:hAnsi="宋体" w:eastAsia="楷体" w:cs="宋体"/>
          <w:sz w:val="21"/>
          <w:szCs w:val="21"/>
        </w:rPr>
      </w:pPr>
      <w:r>
        <w:rPr>
          <w:rFonts w:hint="eastAsia" w:ascii="楷体" w:hAnsi="楷体" w:eastAsia="楷体" w:cs="楷体"/>
          <w:sz w:val="21"/>
          <w:szCs w:val="21"/>
        </w:rPr>
        <w:t>二、溥仪被日寇胁组伪政府。</w:t>
      </w:r>
    </w:p>
    <w:p>
      <w:pPr>
        <w:pStyle w:val="16"/>
        <w:keepNext w:val="0"/>
        <w:keepLines w:val="0"/>
        <w:widowControl/>
        <w:suppressLineNumbers w:val="0"/>
        <w:ind w:left="0" w:firstLine="420"/>
        <w:rPr>
          <w:rFonts w:hint="eastAsia" w:ascii="宋体" w:hAnsi="宋体" w:eastAsia="楷体" w:cs="宋体"/>
          <w:sz w:val="21"/>
          <w:szCs w:val="21"/>
        </w:rPr>
      </w:pPr>
      <w:r>
        <w:rPr>
          <w:rFonts w:hint="eastAsia" w:ascii="楷体" w:hAnsi="楷体" w:eastAsia="楷体" w:cs="楷体"/>
          <w:sz w:val="21"/>
          <w:szCs w:val="21"/>
        </w:rPr>
        <w:t>三、日寇进犯黑省。</w:t>
      </w:r>
    </w:p>
    <w:p>
      <w:pPr>
        <w:pStyle w:val="16"/>
        <w:keepNext w:val="0"/>
        <w:keepLines w:val="0"/>
        <w:widowControl/>
        <w:suppressLineNumbers w:val="0"/>
        <w:ind w:left="0" w:firstLine="420"/>
        <w:rPr>
          <w:rFonts w:hint="eastAsia" w:ascii="宋体" w:hAnsi="宋体" w:eastAsia="楷体" w:cs="宋体"/>
          <w:sz w:val="21"/>
          <w:szCs w:val="21"/>
        </w:rPr>
      </w:pPr>
      <w:r>
        <w:rPr>
          <w:rFonts w:hint="eastAsia" w:ascii="楷体" w:hAnsi="楷体" w:eastAsia="楷体" w:cs="楷体"/>
          <w:sz w:val="21"/>
          <w:szCs w:val="21"/>
        </w:rPr>
        <w:t>七、通过国家建设、边区建设、国民生计、国民教育，及对日寇侵略暴行等要案。</w:t>
      </w:r>
    </w:p>
    <w:p>
      <w:pPr>
        <w:pStyle w:val="16"/>
        <w:keepNext w:val="0"/>
        <w:keepLines w:val="0"/>
        <w:widowControl/>
        <w:suppressLineNumbers w:val="0"/>
        <w:ind w:left="0" w:firstLine="420"/>
        <w:jc w:val="right"/>
        <w:rPr>
          <w:rFonts w:hint="eastAsia" w:ascii="宋体" w:hAnsi="宋体" w:eastAsia="楷体" w:cs="宋体"/>
          <w:sz w:val="21"/>
          <w:szCs w:val="21"/>
        </w:rPr>
      </w:pPr>
      <w:r>
        <w:rPr>
          <w:rFonts w:hint="eastAsia" w:ascii="宋体" w:hAnsi="宋体" w:eastAsia="楷体" w:cs="宋体"/>
          <w:sz w:val="21"/>
          <w:szCs w:val="21"/>
        </w:rPr>
        <w:t>——</w:t>
      </w:r>
      <w:r>
        <w:rPr>
          <w:rFonts w:hint="eastAsia" w:ascii="楷体" w:hAnsi="楷体" w:eastAsia="楷体" w:cs="楷体"/>
          <w:sz w:val="21"/>
          <w:szCs w:val="21"/>
        </w:rPr>
        <w:t>摘编自</w:t>
      </w:r>
      <w:r>
        <w:rPr>
          <w:rFonts w:hint="eastAsia" w:ascii="宋体" w:hAnsi="宋体" w:eastAsia="楷体" w:cs="楷体"/>
          <w:sz w:val="21"/>
          <w:szCs w:val="21"/>
        </w:rPr>
        <w:t>“国史”馆台湾文献馆《蒋中正总统档案事略稿本</w:t>
      </w:r>
      <w:r>
        <w:rPr>
          <w:rFonts w:hint="eastAsia" w:ascii="宋体" w:hAnsi="宋体" w:eastAsia="宋体" w:cs="宋体"/>
          <w:sz w:val="21"/>
          <w:szCs w:val="21"/>
        </w:rPr>
        <w:t>12</w:t>
      </w:r>
      <w:r>
        <w:rPr>
          <w:rFonts w:hint="eastAsia" w:ascii="楷体" w:hAnsi="楷体" w:eastAsia="楷体" w:cs="楷体"/>
          <w:sz w:val="21"/>
          <w:szCs w:val="21"/>
        </w:rPr>
        <w:t>——民国二十年九月至十二月》</w:t>
      </w:r>
    </w:p>
    <w:p>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提取材料信息，说明上述材料对研究中国20世纪30年代时局变化有哪些史料价值。（14分）</w:t>
      </w:r>
    </w:p>
    <w:p>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题目要求材料的史料价值，考查学生对史料的分析和判读能力。首先，题中史料出自“国史”馆台湾文献馆《蒋中正总统档案事略稿本12——民国二十年九月至十二月》目录摘选，属于一手史料，可信度高，具有较高的历史价值。然后对题中展示的材料进行分类，从政治、经济、思想等多角度进行分析。据材料“‘九一八’日寇侵占东三省；国联调停日寇侵略无效；日寇不遵守国联协议；溥仪被日寇胁组伪政府；日寇进犯黑省”可知日本入侵中国的历史信息，可用来研究20世纪30年代日本帝国主义侵略局部侵华的历史，研究中日民族矛盾不断激化的历史；据材料“通电宣言要求戒除内战，以振灾黎而救中华；反动派乘国乱煽动民心；对粤方决定三个原则，以期统一以御外辱”可知20世纪30年代国内政局的变化，可用来研究20世纪30年代初期国共对峙的历史；可用来研究研究南京国民政府的内政与外交历史；据材料“通过国家建设、边区建设、国民生计、国民教育等要案”可知国内经济建设与发展情况，可用来研究20世纪30年代南京国民政府的开展国民经济建设运动的历史；据材料“书立遗嘱，决心抗日；各地学生不断来京请愿；决定西北为政府之第二根据地，以利抗战与建设”可知当时中国国内群众运动和社会思潮，可用来研究20世纪30年代中国人民抗日救亡思潮的兴起的历史，研究30年代南京国民政府内部的抗日思想演变分化的历史。</w:t>
      </w:r>
    </w:p>
    <w:p>
      <w:pPr>
        <w:pStyle w:val="17"/>
        <w:keepNext w:val="0"/>
        <w:keepLines w:val="0"/>
        <w:widowControl/>
        <w:suppressLineNumbers w:val="0"/>
        <w:spacing w:before="0" w:beforeAutospacing="1" w:after="0" w:afterAutospacing="1"/>
        <w:ind w:left="315" w:leftChars="100" w:right="0"/>
        <w:rPr>
          <w:rFonts w:hint="eastAsia" w:ascii="宋体" w:hAnsi="宋体" w:eastAsia="黑体" w:cs="宋体"/>
          <w:color w:val="FF0000"/>
          <w:sz w:val="21"/>
          <w:szCs w:val="21"/>
        </w:rPr>
      </w:pPr>
      <w:r>
        <w:rPr>
          <w:rFonts w:hint="eastAsia" w:ascii="黑体" w:hAnsi="宋体" w:eastAsia="黑体" w:cs="黑体"/>
          <w:color w:val="FF0000"/>
          <w:sz w:val="21"/>
          <w:szCs w:val="21"/>
        </w:rPr>
        <w:t>【答案】</w:t>
      </w:r>
    </w:p>
    <w:p>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04"/>
        <w:gridCol w:w="3432"/>
        <w:gridCol w:w="3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角度</w:t>
            </w:r>
          </w:p>
        </w:tc>
        <w:tc>
          <w:tcPr>
            <w:tcW w:w="3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信息</w:t>
            </w:r>
          </w:p>
        </w:tc>
        <w:tc>
          <w:tcPr>
            <w:tcW w:w="398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0" w:firstLineChars="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政治：日寇入侵</w:t>
            </w:r>
          </w:p>
        </w:tc>
        <w:tc>
          <w:tcPr>
            <w:tcW w:w="3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“九一八”日寇侵占东三省；国联调停日寇侵略无效；日寇不遵守国联协议；溥仪被日寇胁组伪政府；日寇进犯黑省</w:t>
            </w:r>
          </w:p>
        </w:tc>
        <w:tc>
          <w:tcPr>
            <w:tcW w:w="39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可用来研究20世纪30年代日本帝国主义侵略局部侵华的历史，研究中日民族矛盾不断激化的历史。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0" w:firstLineChars="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政治：国内政局</w:t>
            </w:r>
          </w:p>
        </w:tc>
        <w:tc>
          <w:tcPr>
            <w:tcW w:w="3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通电宣言要求戒除内战，以振灾黎而救中华；反动派乘国乱煽动民心；对粤方决定三个原则，以期统一以御外辱</w:t>
            </w:r>
          </w:p>
        </w:tc>
        <w:tc>
          <w:tcPr>
            <w:tcW w:w="39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可用来研究20世纪30年代初期国共对峙的历史；可用来研究研究南京国民政府的内政与外交历史。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0" w:firstLineChars="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经济：经济建设</w:t>
            </w:r>
          </w:p>
        </w:tc>
        <w:tc>
          <w:tcPr>
            <w:tcW w:w="3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通过国家建设、边区建设、国民生计、国民教育等要案</w:t>
            </w:r>
          </w:p>
        </w:tc>
        <w:tc>
          <w:tcPr>
            <w:tcW w:w="39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可用来研究20世纪30年代南京国民政府的开展国民经济建设运动的历史。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0" w:firstLineChars="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思想：社会思潮</w:t>
            </w:r>
          </w:p>
        </w:tc>
        <w:tc>
          <w:tcPr>
            <w:tcW w:w="3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书立遗嘱，决心抗日；各地学生不断来京请愿；决定西北为政府之第二根据地，以利抗战与建设</w:t>
            </w:r>
          </w:p>
        </w:tc>
        <w:tc>
          <w:tcPr>
            <w:tcW w:w="39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可用来研究20世纪30年代中国人民抗日救亡思潮的兴起的历史，研究30年代南京国民政府内部的抗日思想演变分化的历史。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材料选自总统档案，属于一手史料，可以从政治、经济等多个方面反映20世纪三十年代中国时局的变化，具有较高的史料价值。</w:t>
            </w:r>
          </w:p>
        </w:tc>
      </w:tr>
    </w:tbl>
    <w:p>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 </w:t>
      </w:r>
    </w:p>
    <w:p>
      <w:pPr>
        <w:pStyle w:val="18"/>
        <w:keepNext w:val="0"/>
        <w:keepLines w:val="0"/>
        <w:widowControl/>
        <w:suppressLineNumbers w:val="0"/>
        <w:spacing w:before="0" w:beforeAutospacing="1" w:after="0" w:afterAutospacing="1"/>
        <w:ind w:left="315" w:right="0" w:hanging="315"/>
        <w:jc w:val="both"/>
        <w:rPr>
          <w:rFonts w:hint="eastAsia" w:ascii="宋体" w:hAnsi="宋体" w:eastAsia="宋体" w:cs="宋体"/>
          <w:sz w:val="21"/>
          <w:szCs w:val="21"/>
        </w:rPr>
      </w:pPr>
      <w:r>
        <w:rPr>
          <w:rFonts w:hint="eastAsia" w:ascii="宋体" w:hAnsi="宋体" w:eastAsia="宋体" w:cs="宋体"/>
          <w:sz w:val="21"/>
          <w:szCs w:val="21"/>
        </w:rPr>
        <w:t>19．（15分）观看戏剧是雅典人城邦生活的重要内容之一，而流传至今的众多剧本也深刻地反映了古代雅典城邦文明的人文精神。阅读材料，回答问题。</w:t>
      </w:r>
    </w:p>
    <w:p>
      <w:pPr>
        <w:pStyle w:val="16"/>
        <w:keepNext w:val="0"/>
        <w:keepLines w:val="0"/>
        <w:widowControl/>
        <w:suppressLineNumbers w:val="0"/>
        <w:ind w:left="0" w:firstLine="420"/>
        <w:rPr>
          <w:rFonts w:hint="eastAsia" w:ascii="宋体" w:hAnsi="宋体" w:eastAsia="楷体" w:cs="宋体"/>
          <w:sz w:val="21"/>
          <w:szCs w:val="21"/>
        </w:rPr>
      </w:pPr>
      <w:r>
        <w:rPr>
          <w:rFonts w:hint="eastAsia" w:ascii="楷体" w:hAnsi="楷体" w:eastAsia="楷体" w:cs="楷体"/>
          <w:sz w:val="21"/>
          <w:szCs w:val="21"/>
        </w:rPr>
        <w:t>材料</w:t>
      </w:r>
      <w:r>
        <w:rPr>
          <w:rFonts w:hint="eastAsia" w:ascii="宋体" w:hAnsi="宋体" w:eastAsia="楷体" w:cs="楷体"/>
          <w:sz w:val="21"/>
          <w:szCs w:val="21"/>
        </w:rPr>
        <w:t xml:space="preserve">  </w:t>
      </w:r>
      <w:r>
        <w:rPr>
          <w:rFonts w:hint="eastAsia" w:ascii="楷体" w:hAnsi="楷体" w:eastAsia="楷体" w:cs="楷体"/>
          <w:sz w:val="21"/>
          <w:szCs w:val="21"/>
        </w:rPr>
        <w:t>戏剧最初可能起源于雅典以外的地区，约公元前</w:t>
      </w:r>
      <w:r>
        <w:rPr>
          <w:rFonts w:hint="eastAsia" w:ascii="宋体" w:hAnsi="宋体" w:eastAsia="楷体" w:cs="楷体"/>
          <w:sz w:val="21"/>
          <w:szCs w:val="21"/>
        </w:rPr>
        <w:t>6</w:t>
      </w:r>
      <w:r>
        <w:rPr>
          <w:rFonts w:hint="eastAsia" w:ascii="楷体" w:hAnsi="楷体" w:eastAsia="楷体" w:cs="楷体"/>
          <w:sz w:val="21"/>
          <w:szCs w:val="21"/>
        </w:rPr>
        <w:t>世纪中叶传入阿提卡。</w:t>
      </w:r>
    </w:p>
    <w:p>
      <w:pPr>
        <w:pStyle w:val="16"/>
        <w:keepNext w:val="0"/>
        <w:keepLines w:val="0"/>
        <w:widowControl/>
        <w:suppressLineNumbers w:val="0"/>
        <w:ind w:left="0" w:firstLine="420"/>
        <w:rPr>
          <w:rFonts w:hint="eastAsia" w:ascii="宋体" w:hAnsi="宋体" w:eastAsia="楷体" w:cs="宋体"/>
          <w:sz w:val="21"/>
          <w:szCs w:val="21"/>
        </w:rPr>
      </w:pPr>
      <w:r>
        <w:rPr>
          <w:rFonts w:hint="eastAsia" w:ascii="楷体" w:hAnsi="楷体" w:eastAsia="楷体" w:cs="楷体"/>
          <w:sz w:val="21"/>
          <w:szCs w:val="21"/>
        </w:rPr>
        <w:t>戏剧表演大多由富有的公民赞助，表演者主要由歌队和演员组成。为了促进戏剧的发展，雅典人每年还分别为悲、喜剧颁奖。评委并不是专家，而是抽签选出的</w:t>
      </w:r>
      <w:r>
        <w:rPr>
          <w:rFonts w:hint="eastAsia" w:ascii="宋体" w:hAnsi="宋体" w:eastAsia="楷体" w:cs="楷体"/>
          <w:sz w:val="21"/>
          <w:szCs w:val="21"/>
        </w:rPr>
        <w:t>10</w:t>
      </w:r>
      <w:r>
        <w:rPr>
          <w:rFonts w:hint="eastAsia" w:ascii="楷体" w:hAnsi="楷体" w:eastAsia="楷体" w:cs="楷体"/>
          <w:sz w:val="21"/>
          <w:szCs w:val="21"/>
        </w:rPr>
        <w:t>名公民。</w:t>
      </w:r>
    </w:p>
    <w:p>
      <w:pPr>
        <w:pStyle w:val="16"/>
        <w:keepNext w:val="0"/>
        <w:keepLines w:val="0"/>
        <w:widowControl/>
        <w:suppressLineNumbers w:val="0"/>
        <w:ind w:left="0" w:firstLine="420"/>
        <w:rPr>
          <w:rFonts w:hint="eastAsia" w:ascii="宋体" w:hAnsi="宋体" w:eastAsia="楷体" w:cs="宋体"/>
          <w:sz w:val="21"/>
          <w:szCs w:val="21"/>
        </w:rPr>
      </w:pPr>
      <w:r>
        <w:rPr>
          <w:rFonts w:hint="eastAsia" w:ascii="楷体" w:hAnsi="楷体" w:eastAsia="楷体" w:cs="楷体"/>
          <w:sz w:val="21"/>
          <w:szCs w:val="21"/>
        </w:rPr>
        <w:t>公元前</w:t>
      </w:r>
      <w:r>
        <w:rPr>
          <w:rFonts w:hint="eastAsia" w:ascii="宋体" w:hAnsi="宋体" w:eastAsia="楷体" w:cs="楷体"/>
          <w:sz w:val="21"/>
          <w:szCs w:val="21"/>
        </w:rPr>
        <w:t>5</w:t>
      </w:r>
      <w:r>
        <w:rPr>
          <w:rFonts w:hint="eastAsia" w:ascii="楷体" w:hAnsi="楷体" w:eastAsia="楷体" w:cs="楷体"/>
          <w:sz w:val="21"/>
          <w:szCs w:val="21"/>
        </w:rPr>
        <w:t>世纪雅典最伟大的悲剧作家是埃斯库罗斯、索福克勒斯和欧里庇得斯。</w:t>
      </w:r>
    </w:p>
    <w:p>
      <w:pPr>
        <w:pStyle w:val="16"/>
        <w:keepNext w:val="0"/>
        <w:keepLines w:val="0"/>
        <w:widowControl/>
        <w:suppressLineNumbers w:val="0"/>
        <w:ind w:left="0" w:firstLine="420"/>
        <w:rPr>
          <w:rFonts w:hint="eastAsia" w:ascii="宋体" w:hAnsi="宋体" w:eastAsia="楷体" w:cs="宋体"/>
          <w:sz w:val="21"/>
          <w:szCs w:val="21"/>
        </w:rPr>
      </w:pPr>
      <w:r>
        <w:rPr>
          <w:rFonts w:hint="eastAsia" w:ascii="楷体" w:hAnsi="楷体" w:eastAsia="楷体" w:cs="楷体"/>
          <w:sz w:val="21"/>
          <w:szCs w:val="21"/>
        </w:rPr>
        <w:t>埃斯库罗斯的代表作是悲剧《普罗米修斯》，取材于希腊神话，剧中的普罗米修斯为人类立下大功，为人类盗得天火使文明成为可能，却被宙斯惩罚。做好事的普罗米修斯反被众神之神宙斯惩罚，反映了埃斯库罗斯对希腊某些宗教观念的批评。</w:t>
      </w:r>
    </w:p>
    <w:p>
      <w:pPr>
        <w:pStyle w:val="16"/>
        <w:keepNext w:val="0"/>
        <w:keepLines w:val="0"/>
        <w:widowControl/>
        <w:suppressLineNumbers w:val="0"/>
        <w:ind w:left="0" w:firstLine="420"/>
        <w:rPr>
          <w:rFonts w:hint="eastAsia" w:ascii="宋体" w:hAnsi="宋体" w:eastAsia="楷体" w:cs="宋体"/>
          <w:sz w:val="21"/>
          <w:szCs w:val="21"/>
        </w:rPr>
      </w:pPr>
      <w:r>
        <w:rPr>
          <w:rFonts w:hint="eastAsia" w:ascii="楷体" w:hAnsi="楷体" w:eastAsia="楷体" w:cs="楷体"/>
          <w:sz w:val="21"/>
          <w:szCs w:val="21"/>
        </w:rPr>
        <w:t>索福克勒斯的代表作品有《奥狄普斯王》、《埃亚斯》等。在索福克勒斯的笔下，神对人物活动的控制似乎更加遥远渺小，那些有行动的人，根据自己的某些特定目的行事，与周围的世界相对立。宗教传统与城邦权威之间的相互冲突，在他的人物身上体现得十分明显。</w:t>
      </w:r>
    </w:p>
    <w:p>
      <w:pPr>
        <w:pStyle w:val="16"/>
        <w:keepNext w:val="0"/>
        <w:keepLines w:val="0"/>
        <w:widowControl/>
        <w:suppressLineNumbers w:val="0"/>
        <w:ind w:left="0" w:firstLine="420"/>
        <w:rPr>
          <w:rFonts w:hint="eastAsia" w:ascii="宋体" w:hAnsi="宋体" w:eastAsia="楷体" w:cs="宋体"/>
          <w:sz w:val="21"/>
          <w:szCs w:val="21"/>
        </w:rPr>
      </w:pPr>
      <w:r>
        <w:rPr>
          <w:rFonts w:hint="eastAsia" w:ascii="楷体" w:hAnsi="楷体" w:eastAsia="楷体" w:cs="楷体"/>
          <w:sz w:val="21"/>
          <w:szCs w:val="21"/>
        </w:rPr>
        <w:t>欧里庇得斯比他的两位前驱更为自由，在他的代表作《安提戈涅》中，他让克莱翁的儿子，主人公的未婚夫海蒙帮助完成埋葬任务，并在神灵的帮助下成了亲，一位神灵还宣布他们将有许多子嗣，完全改变了神话原有的意义。</w:t>
      </w:r>
    </w:p>
    <w:p>
      <w:pPr>
        <w:pStyle w:val="16"/>
        <w:keepNext w:val="0"/>
        <w:keepLines w:val="0"/>
        <w:widowControl/>
        <w:suppressLineNumbers w:val="0"/>
        <w:ind w:left="0" w:firstLine="420"/>
        <w:jc w:val="right"/>
        <w:rPr>
          <w:rFonts w:hint="eastAsia" w:ascii="宋体" w:hAnsi="宋体" w:eastAsia="楷体" w:cs="宋体"/>
          <w:sz w:val="21"/>
          <w:szCs w:val="21"/>
        </w:rPr>
      </w:pPr>
      <w:r>
        <w:rPr>
          <w:rFonts w:hint="eastAsia" w:ascii="宋体" w:hAnsi="宋体" w:eastAsia="楷体" w:cs="楷体"/>
          <w:sz w:val="21"/>
          <w:szCs w:val="21"/>
        </w:rPr>
        <w:t xml:space="preserve">    </w:t>
      </w:r>
      <w:r>
        <w:rPr>
          <w:rFonts w:hint="eastAsia" w:ascii="宋体" w:hAnsi="宋体" w:eastAsia="楷体" w:cs="宋体"/>
          <w:sz w:val="21"/>
          <w:szCs w:val="21"/>
        </w:rPr>
        <w:t>——</w:t>
      </w:r>
      <w:r>
        <w:rPr>
          <w:rFonts w:hint="eastAsia" w:ascii="楷体" w:hAnsi="楷体" w:eastAsia="楷体" w:cs="楷体"/>
          <w:sz w:val="21"/>
          <w:szCs w:val="21"/>
        </w:rPr>
        <w:t>摘编自晏绍祥《古代希腊》</w:t>
      </w:r>
    </w:p>
    <w:p>
      <w:pPr>
        <w:pStyle w:val="18"/>
        <w:keepNext w:val="0"/>
        <w:keepLines w:val="0"/>
        <w:widowControl/>
        <w:suppressLineNumbers w:val="0"/>
        <w:spacing w:before="0" w:beforeAutospacing="1" w:after="0" w:afterAutospacing="1"/>
        <w:ind w:left="315" w:right="0" w:hanging="315"/>
        <w:jc w:val="both"/>
        <w:rPr>
          <w:rFonts w:hint="eastAsia" w:ascii="宋体" w:hAnsi="宋体" w:eastAsia="宋体" w:cs="宋体"/>
          <w:sz w:val="21"/>
          <w:szCs w:val="21"/>
        </w:rPr>
      </w:pPr>
      <w:r>
        <w:rPr>
          <w:rFonts w:hint="eastAsia" w:ascii="宋体" w:hAnsi="宋体" w:eastAsia="宋体" w:cs="宋体"/>
          <w:sz w:val="21"/>
          <w:szCs w:val="21"/>
        </w:rPr>
        <w:t>（1）编写一幕发生在公元前5世纪雅典城市广场上观看戏剧时公民对话的场景。（7分）（要求：先写出对话主题，主题要紧扣雅典当时政治和思想上的重大事件；对话内容要围绕主题展开，观点明确；对话过程完整，逻辑清晰。）</w:t>
      </w:r>
    </w:p>
    <w:p>
      <w:pPr>
        <w:pStyle w:val="18"/>
        <w:keepNext w:val="0"/>
        <w:keepLines w:val="0"/>
        <w:widowControl/>
        <w:suppressLineNumbers w:val="0"/>
        <w:spacing w:before="0" w:beforeAutospacing="1" w:after="0" w:afterAutospacing="1"/>
        <w:ind w:left="315" w:right="0" w:hanging="315"/>
        <w:jc w:val="both"/>
        <w:rPr>
          <w:rFonts w:hint="eastAsia" w:ascii="宋体" w:hAnsi="宋体" w:eastAsia="宋体" w:cs="宋体"/>
          <w:sz w:val="21"/>
          <w:szCs w:val="21"/>
        </w:rPr>
      </w:pPr>
      <w:r>
        <w:rPr>
          <w:rFonts w:hint="eastAsia" w:ascii="宋体" w:hAnsi="宋体" w:eastAsia="宋体" w:cs="宋体"/>
          <w:sz w:val="21"/>
          <w:szCs w:val="21"/>
        </w:rPr>
        <w:t>（2）结合雅典三位伟大悲剧作家的代表作内容及其主旨，说明雅典戏剧是如何体现雅典文明中的人文主义精神的。（8分）</w:t>
      </w:r>
    </w:p>
    <w:p>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（1）①参考答案示例：</w:t>
      </w:r>
    </w:p>
    <w:p>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对话主题：伯利克里发放观剧津贴，促进民主政治的发展</w:t>
      </w:r>
    </w:p>
    <w:p>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对话：</w:t>
      </w:r>
    </w:p>
    <w:p>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甲：你知道么，最近我们的首席将军伯利克里将给所有观赏戏剧的公民发放“观剧津贴”呢！</w:t>
      </w:r>
    </w:p>
    <w:p>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乙：这么一来，公民都要被吸引，更多地参加观看戏剧这样的公共活动了！</w:t>
      </w:r>
    </w:p>
    <w:p>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甲：是的，过去他还规定向参加政治活动和担任公职的公民发放工资，就收到了很好的效果。</w:t>
      </w:r>
    </w:p>
    <w:p>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乙：这一切政令让我们伟大的雅典城邦发展得越来越好了！</w:t>
      </w:r>
    </w:p>
    <w:p>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②赋分建议：</w:t>
      </w:r>
    </w:p>
    <w:p>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对话主题3分（应紧扣公元前5世纪雅典城邦的政治、经济大事件）+对话内容4分（内容符合史实，对话形式完整，至少出现两个或两个以上人物，出现2句或2句以上对话）</w:t>
      </w:r>
    </w:p>
    <w:p>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③思路：学生选择其它主题并呈现符合史实的完整对话，应酌情赋分。</w:t>
      </w:r>
    </w:p>
    <w:p>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（2）①参考答案示例：</w:t>
      </w:r>
    </w:p>
    <w:p>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在埃斯库罗斯的代表作《普罗米修斯》中，普罗米修斯违反了众神之神宙斯的规定，私自盗得天火，促进了人类文明的产生，反映了人的自我价值意识的觉醒，否定了神的意志是衡量一切的尺度，突出了人的主观能动力量；在索福克勒斯的戏剧作品中，神对人的控制力量被进一步削弱，有行动的人可以根据自己的意愿行事，更加强调人相对于神的尊严和权威的觉醒；在欧里庇得斯的代表作《安提戈涅》中，主人公在神灵的帮助下成亲并且得到神的祝福，改变了过去神与人之间的紧张关系，体现了对“人”的尊重和关爱。总而言之，三位伟大悲剧作家的作品，深刻地反映了公元前5世纪雅典文明中的人文主义精神。</w:t>
      </w:r>
    </w:p>
    <w:p>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1）据所学，公元前5世纪伯利克里当政时期雅典民主政治达到顶峰，几乎所有成年男性公民都获得了选举权，并且发放观戏津贴鼓励公民积极参政。那么场景对话主题即可围绕此方面来进行。如伯利克里发放观剧津贴，促进民主政治的发展；公民大会选举中贫民参选员积极演讲争取选票等。具体对话可依据设定的主体身份去设置，对话人可以是上层富裕公民，也可以是普通平民，对话内容可体现出雅典民主政治的特点及雅典民众的制度自信。</w:t>
      </w:r>
    </w:p>
    <w:p>
      <w:pPr>
        <w:keepNext w:val="0"/>
        <w:keepLines w:val="0"/>
        <w:widowControl/>
        <w:suppressLineNumbers w:val="0"/>
        <w:spacing w:before="0" w:beforeAutospacing="0" w:after="0" w:afterAutospacing="0" w:line="360" w:lineRule="auto"/>
        <w:ind w:left="0" w:right="0" w:firstLine="420" w:firstLineChars="200"/>
        <w:jc w:val="both"/>
        <w:rPr>
          <w:rFonts w:hint="eastAsia" w:ascii="华文行楷" w:hAnsi="华文行楷" w:eastAsia="华文行楷" w:cs="华文行楷"/>
          <w:b/>
          <w:bCs/>
          <w:snapToGrid w:val="0"/>
          <w:sz w:val="32"/>
          <w:szCs w:val="32"/>
        </w:rPr>
      </w:pPr>
      <w:r>
        <w:rPr>
          <w:rFonts w:hint="eastAsia" w:ascii="宋体" w:hAnsi="宋体" w:eastAsia="宋体" w:cs="宋体"/>
          <w:kern w:val="0"/>
          <w:sz w:val="21"/>
          <w:szCs w:val="21"/>
          <w:lang w:val="en-US" w:eastAsia="zh-CN" w:bidi="ar"/>
        </w:rPr>
        <w:t>（2）据所学，古希腊人文主义精神强调“人是万物的尺度”，重视人的价值和作用。首先从材料中找出三大悲剧作家的主要思想，再结合所学去分析雅典人文主义精神。据材料，在埃斯库罗斯的代表作《普罗米修斯》中，普罗米修斯违反了众神之神宙斯的规定，私自盗得天火，促进了人类文明的产生，反映了人的自我价值意识的觉醒，否定了神的意志是衡量一切的尺度，突出了人的主观能动力量；同时普罗米修斯的做法受到宙斯的审判，体现了对宗教压迫的批判。据材料，在索福克勒斯的戏剧作品中，神对人的控制力量被进一步削弱，有行动的人可以根据自己的意愿行事，更加强调人相对于神的尊严和权威的觉醒。据材料，在欧里庇得斯的代表作《安提戈涅》中，主人公在神灵的帮助下成亲并且得到神的祝福，改变了过去神与人之间的紧张关系，体现了对“人”的尊重和关爱。总而言之，三位伟大悲剧作家的作品，深刻地反映了公元前5世纪雅典文明中的人文主义精神。</w:t>
      </w:r>
    </w:p>
    <w:p>
      <w:pPr>
        <w:widowControl w:val="0"/>
        <w:autoSpaceDE w:val="0"/>
        <w:spacing w:line="0" w:lineRule="atLeast"/>
        <w:ind w:firstLine="0" w:firstLineChars="0"/>
        <w:jc w:val="center"/>
        <w:rPr>
          <w:rFonts w:hint="eastAsia" w:eastAsia="方正书宋_GBK"/>
          <w:b/>
          <w:kern w:val="2"/>
          <w:sz w:val="28"/>
          <w:szCs w:val="28"/>
        </w:rPr>
      </w:pP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0" w:lineRule="atLeast"/>
        <w:ind w:right="0" w:rightChars="0"/>
        <w:jc w:val="center"/>
        <w:textAlignment w:val="auto"/>
        <w:rPr>
          <w:rFonts w:hint="eastAsia" w:ascii="Times New Roman" w:hAnsi="Times New Roman" w:eastAsia="方正书宋_GBK" w:cs="Times New Roman"/>
          <w:b/>
          <w:kern w:val="2"/>
          <w:sz w:val="32"/>
          <w:szCs w:val="32"/>
          <w:lang w:val="en-US" w:eastAsia="zh-CN" w:bidi="ar"/>
        </w:rPr>
      </w:pP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0" w:lineRule="atLeast"/>
        <w:ind w:right="0" w:rightChars="0"/>
        <w:jc w:val="center"/>
        <w:textAlignment w:val="auto"/>
        <w:rPr>
          <w:rFonts w:hint="eastAsia" w:ascii="Times New Roman" w:hAnsi="Times New Roman" w:eastAsia="方正书宋_GBK" w:cs="Times New Roman"/>
          <w:b/>
          <w:kern w:val="2"/>
          <w:sz w:val="30"/>
          <w:szCs w:val="30"/>
          <w:lang w:val="en-US" w:eastAsia="zh-CN" w:bidi="ar"/>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center"/>
        <w:rPr>
          <w:rFonts w:hint="eastAsia" w:ascii="华文行楷" w:hAnsi="华文行楷" w:eastAsia="华文行楷" w:cs="华文行楷"/>
          <w:snapToGrid w:val="0"/>
          <w:sz w:val="32"/>
          <w:szCs w:val="32"/>
          <w:lang w:val="en-US" w:eastAsia="zh-CN"/>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center"/>
        <w:rPr>
          <w:rFonts w:hint="eastAsia" w:ascii="华文行楷" w:hAnsi="华文行楷" w:eastAsia="华文行楷" w:cs="华文行楷"/>
          <w:snapToGrid w:val="0"/>
          <w:sz w:val="32"/>
          <w:szCs w:val="32"/>
          <w:lang w:val="en-US" w:eastAsia="zh-CN"/>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center"/>
        <w:rPr>
          <w:rFonts w:hint="eastAsia" w:ascii="华文行楷" w:hAnsi="华文行楷" w:eastAsia="华文行楷" w:cs="华文行楷"/>
          <w:snapToGrid w:val="0"/>
          <w:sz w:val="32"/>
          <w:szCs w:val="32"/>
          <w:lang w:val="en-US" w:eastAsia="zh-CN"/>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center"/>
        <w:rPr>
          <w:rFonts w:hint="default" w:ascii="华文行楷" w:hAnsi="华文行楷" w:eastAsia="华文行楷" w:cs="华文行楷"/>
          <w:snapToGrid w:val="0"/>
          <w:sz w:val="32"/>
          <w:szCs w:val="32"/>
          <w:lang w:val="en-US" w:eastAsia="zh-CN"/>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center"/>
        <w:rPr>
          <w:rFonts w:hint="eastAsia" w:ascii="华文行楷" w:hAnsi="华文行楷" w:eastAsia="华文行楷" w:cs="华文行楷"/>
          <w:snapToGrid w:val="0"/>
          <w:sz w:val="32"/>
          <w:szCs w:val="32"/>
          <w:lang w:val="en-US" w:eastAsia="zh-CN"/>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center"/>
        <w:rPr>
          <w:rFonts w:hint="eastAsia" w:ascii="华文行楷" w:hAnsi="华文行楷" w:eastAsia="华文行楷" w:cs="华文行楷"/>
          <w:snapToGrid w:val="0"/>
          <w:sz w:val="32"/>
          <w:szCs w:val="32"/>
          <w:lang w:val="en-US" w:eastAsia="zh-CN"/>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center"/>
        <w:rPr>
          <w:rFonts w:hint="eastAsia" w:ascii="华文行楷" w:hAnsi="华文行楷" w:eastAsia="华文行楷" w:cs="华文行楷"/>
          <w:snapToGrid w:val="0"/>
          <w:sz w:val="32"/>
          <w:szCs w:val="32"/>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center"/>
        <w:rPr>
          <w:rFonts w:hint="eastAsia" w:ascii="华文行楷" w:hAnsi="华文行楷" w:eastAsia="华文行楷" w:cs="华文行楷"/>
          <w:snapToGrid w:val="0"/>
          <w:sz w:val="32"/>
          <w:szCs w:val="32"/>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center"/>
        <w:rPr>
          <w:rFonts w:hint="eastAsia" w:ascii="华文行楷" w:hAnsi="华文行楷" w:eastAsia="华文行楷" w:cs="华文行楷"/>
          <w:snapToGrid w:val="0"/>
          <w:sz w:val="32"/>
          <w:szCs w:val="32"/>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center"/>
        <w:rPr>
          <w:rFonts w:hint="eastAsia" w:ascii="华文行楷" w:hAnsi="华文行楷" w:eastAsia="华文行楷" w:cs="华文行楷"/>
          <w:snapToGrid w:val="0"/>
          <w:sz w:val="32"/>
          <w:szCs w:val="32"/>
        </w:rPr>
      </w:pPr>
      <w:r>
        <w:rPr>
          <w:rFonts w:hint="eastAsia" w:ascii="华文行楷" w:hAnsi="华文行楷" w:eastAsia="华文行楷" w:cs="华文行楷"/>
          <w:snapToGrid w:val="0"/>
          <w:sz w:val="32"/>
          <w:szCs w:val="32"/>
        </w:rPr>
        <w:t xml:space="preserve">  </w:t>
      </w: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both"/>
        <w:rPr>
          <w:rFonts w:hint="eastAsia" w:ascii="华文行楷" w:hAnsi="华文行楷" w:eastAsia="华文行楷" w:cs="华文行楷"/>
          <w:snapToGrid w:val="0"/>
          <w:sz w:val="32"/>
          <w:szCs w:val="32"/>
          <w:lang w:val="en-US" w:eastAsia="zh-CN"/>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both"/>
        <w:rPr>
          <w:rFonts w:hint="eastAsia" w:ascii="华文行楷" w:hAnsi="华文行楷" w:eastAsia="华文行楷" w:cs="华文行楷"/>
          <w:snapToGrid w:val="0"/>
          <w:sz w:val="32"/>
          <w:szCs w:val="32"/>
          <w:lang w:val="en-US" w:eastAsia="zh-CN"/>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both"/>
        <w:rPr>
          <w:rFonts w:hint="default" w:ascii="华文行楷" w:hAnsi="华文行楷" w:eastAsia="华文行楷" w:cs="华文行楷"/>
          <w:snapToGrid w:val="0"/>
          <w:sz w:val="32"/>
          <w:szCs w:val="32"/>
          <w:lang w:val="en-US" w:eastAsia="zh-CN"/>
        </w:rPr>
      </w:pPr>
      <w:r>
        <w:rPr>
          <w:rFonts w:hint="eastAsia" w:ascii="华文行楷" w:hAnsi="华文行楷" w:eastAsia="华文行楷" w:cs="华文行楷"/>
          <w:snapToGrid w:val="0"/>
          <w:sz w:val="32"/>
          <w:szCs w:val="32"/>
          <w:lang w:val="en-US" w:eastAsia="zh-CN"/>
        </w:rPr>
        <w:t xml:space="preserve">                            </w:t>
      </w: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center"/>
        <w:rPr>
          <w:rFonts w:hint="eastAsia" w:ascii="华文行楷" w:hAnsi="华文行楷" w:eastAsia="华文行楷" w:cs="华文行楷"/>
          <w:snapToGrid w:val="0"/>
          <w:sz w:val="32"/>
          <w:szCs w:val="32"/>
          <w:lang w:val="en-US" w:eastAsia="zh-CN"/>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both"/>
        <w:rPr>
          <w:rFonts w:hint="eastAsia" w:ascii="华文行楷" w:hAnsi="华文行楷" w:eastAsia="华文行楷" w:cs="华文行楷"/>
          <w:snapToGrid w:val="0"/>
          <w:sz w:val="36"/>
          <w:szCs w:val="36"/>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both"/>
        <w:rPr>
          <w:rFonts w:hint="eastAsia" w:ascii="华文行楷" w:hAnsi="华文行楷" w:eastAsia="华文行楷" w:cs="华文行楷"/>
          <w:snapToGrid w:val="0"/>
          <w:sz w:val="36"/>
          <w:szCs w:val="36"/>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both"/>
        <w:rPr>
          <w:rFonts w:hint="eastAsia" w:ascii="华文行楷" w:hAnsi="华文行楷" w:eastAsia="华文行楷" w:cs="华文行楷"/>
          <w:snapToGrid w:val="0"/>
          <w:sz w:val="36"/>
          <w:szCs w:val="36"/>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both"/>
        <w:rPr>
          <w:rFonts w:hint="eastAsia" w:ascii="华文行楷" w:hAnsi="华文行楷" w:eastAsia="华文行楷" w:cs="华文行楷"/>
          <w:snapToGrid w:val="0"/>
          <w:sz w:val="36"/>
          <w:szCs w:val="36"/>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both"/>
        <w:rPr>
          <w:rFonts w:hint="eastAsia" w:ascii="华文行楷" w:hAnsi="华文行楷" w:eastAsia="华文行楷" w:cs="华文行楷"/>
          <w:snapToGrid w:val="0"/>
          <w:sz w:val="36"/>
          <w:szCs w:val="36"/>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both"/>
        <w:rPr>
          <w:rFonts w:hint="eastAsia" w:ascii="华文行楷" w:hAnsi="华文行楷" w:eastAsia="华文行楷" w:cs="华文行楷"/>
          <w:snapToGrid w:val="0"/>
          <w:sz w:val="36"/>
          <w:szCs w:val="36"/>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both"/>
        <w:rPr>
          <w:rFonts w:hint="eastAsia" w:ascii="华文行楷" w:hAnsi="华文行楷" w:eastAsia="华文行楷" w:cs="华文行楷"/>
          <w:snapToGrid w:val="0"/>
          <w:sz w:val="36"/>
          <w:szCs w:val="36"/>
        </w:rPr>
      </w:pPr>
    </w:p>
    <w:p>
      <w:pPr>
        <w:keepNext w:val="0"/>
        <w:keepLines w:val="0"/>
        <w:widowControl w:val="0"/>
        <w:suppressLineNumbers w:val="0"/>
        <w:autoSpaceDE w:val="0"/>
        <w:autoSpaceDN/>
        <w:spacing w:before="0" w:beforeAutospacing="0" w:after="0" w:afterAutospacing="0" w:line="360" w:lineRule="auto"/>
        <w:ind w:left="0" w:leftChars="0" w:right="0" w:rightChars="0" w:firstLine="0" w:firstLineChars="0"/>
        <w:jc w:val="center"/>
        <w:rPr>
          <w:rFonts w:hint="eastAsia" w:ascii="华文行楷" w:hAnsi="华文行楷" w:eastAsia="华文行楷" w:cs="华文行楷"/>
          <w:snapToGrid w:val="0"/>
          <w:sz w:val="36"/>
          <w:szCs w:val="36"/>
          <w:lang w:val="en-US" w:eastAsia="zh-CN"/>
        </w:rPr>
      </w:pPr>
    </w:p>
    <w:sectPr>
      <w:pgSz w:w="23811" w:h="23811"/>
      <w:pgMar w:top="907" w:right="1417" w:bottom="907" w:left="1417" w:header="851" w:footer="992" w:gutter="1134"/>
      <w:cols w:space="1701" w:num="2"/>
      <w:rtlGutter w:val="0"/>
      <w:docGrid w:type="linesAndChars" w:linePitch="45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Times New Romance">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embedSystemFonts/>
  <w:documentProtection w:enforcement="0"/>
  <w:defaultTabStop w:val="420"/>
  <w:evenAndOddHeaders w:val="1"/>
  <w:drawingGridHorizontalSpacing w:val="105"/>
  <w:drawingGridVerticalSpacing w:val="22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97C73"/>
    <w:rsid w:val="00D84B76"/>
    <w:rsid w:val="0100248E"/>
    <w:rsid w:val="01080440"/>
    <w:rsid w:val="011F1977"/>
    <w:rsid w:val="01497DA9"/>
    <w:rsid w:val="018B6782"/>
    <w:rsid w:val="01AC0DC9"/>
    <w:rsid w:val="01CC3FA5"/>
    <w:rsid w:val="01D348C8"/>
    <w:rsid w:val="01F3221E"/>
    <w:rsid w:val="02DC75C9"/>
    <w:rsid w:val="02F307FE"/>
    <w:rsid w:val="02FE3CF0"/>
    <w:rsid w:val="03BA454A"/>
    <w:rsid w:val="03C0436D"/>
    <w:rsid w:val="03D459DD"/>
    <w:rsid w:val="03E85432"/>
    <w:rsid w:val="04026E25"/>
    <w:rsid w:val="043B0B34"/>
    <w:rsid w:val="044A2FEF"/>
    <w:rsid w:val="046C0556"/>
    <w:rsid w:val="04841977"/>
    <w:rsid w:val="04871E39"/>
    <w:rsid w:val="04C77A69"/>
    <w:rsid w:val="05260CB2"/>
    <w:rsid w:val="053C389E"/>
    <w:rsid w:val="053C74CF"/>
    <w:rsid w:val="057D37ED"/>
    <w:rsid w:val="0581103E"/>
    <w:rsid w:val="05D14E53"/>
    <w:rsid w:val="05E030E1"/>
    <w:rsid w:val="05EB27E7"/>
    <w:rsid w:val="062618EF"/>
    <w:rsid w:val="06281A8F"/>
    <w:rsid w:val="064E7844"/>
    <w:rsid w:val="065E79CE"/>
    <w:rsid w:val="06AA0319"/>
    <w:rsid w:val="07040366"/>
    <w:rsid w:val="071A55E6"/>
    <w:rsid w:val="073848F3"/>
    <w:rsid w:val="074F20FF"/>
    <w:rsid w:val="07534B65"/>
    <w:rsid w:val="079C03A6"/>
    <w:rsid w:val="079C7A42"/>
    <w:rsid w:val="07E6296E"/>
    <w:rsid w:val="0834197C"/>
    <w:rsid w:val="083F6204"/>
    <w:rsid w:val="08623417"/>
    <w:rsid w:val="089E1373"/>
    <w:rsid w:val="08CA0EF2"/>
    <w:rsid w:val="08D27649"/>
    <w:rsid w:val="09702E51"/>
    <w:rsid w:val="098D6717"/>
    <w:rsid w:val="09B86597"/>
    <w:rsid w:val="09DC5419"/>
    <w:rsid w:val="0A5F302F"/>
    <w:rsid w:val="0A626201"/>
    <w:rsid w:val="0A9D2460"/>
    <w:rsid w:val="0ABB4D87"/>
    <w:rsid w:val="0ACB58AD"/>
    <w:rsid w:val="0AD71B52"/>
    <w:rsid w:val="0ADC79BA"/>
    <w:rsid w:val="0B2B7CBB"/>
    <w:rsid w:val="0B8168F9"/>
    <w:rsid w:val="0B9A2626"/>
    <w:rsid w:val="0BB348E2"/>
    <w:rsid w:val="0BD00EA7"/>
    <w:rsid w:val="0BD05B13"/>
    <w:rsid w:val="0BF821D6"/>
    <w:rsid w:val="0C1B5566"/>
    <w:rsid w:val="0C1E71AB"/>
    <w:rsid w:val="0C7029FD"/>
    <w:rsid w:val="0C984DD2"/>
    <w:rsid w:val="0C9E06C4"/>
    <w:rsid w:val="0CF12A32"/>
    <w:rsid w:val="0D7E2773"/>
    <w:rsid w:val="0DAC4F3E"/>
    <w:rsid w:val="0DBE28E5"/>
    <w:rsid w:val="0DD04A90"/>
    <w:rsid w:val="0DDA1CA6"/>
    <w:rsid w:val="0E634064"/>
    <w:rsid w:val="0E8829CA"/>
    <w:rsid w:val="0EC5269A"/>
    <w:rsid w:val="0EFC3B97"/>
    <w:rsid w:val="0F7669DC"/>
    <w:rsid w:val="0FC74A61"/>
    <w:rsid w:val="101324F6"/>
    <w:rsid w:val="1051555A"/>
    <w:rsid w:val="10665262"/>
    <w:rsid w:val="10C069A9"/>
    <w:rsid w:val="113A0D53"/>
    <w:rsid w:val="114557B7"/>
    <w:rsid w:val="11995144"/>
    <w:rsid w:val="11AC5F3A"/>
    <w:rsid w:val="11AD69FA"/>
    <w:rsid w:val="125C292B"/>
    <w:rsid w:val="12D47365"/>
    <w:rsid w:val="135C0554"/>
    <w:rsid w:val="13603A88"/>
    <w:rsid w:val="13914F1D"/>
    <w:rsid w:val="13C67198"/>
    <w:rsid w:val="13F03C38"/>
    <w:rsid w:val="13F5326E"/>
    <w:rsid w:val="14CD7F87"/>
    <w:rsid w:val="154E52B5"/>
    <w:rsid w:val="15774A45"/>
    <w:rsid w:val="157A5C61"/>
    <w:rsid w:val="15A131B3"/>
    <w:rsid w:val="15C446A9"/>
    <w:rsid w:val="161E7F70"/>
    <w:rsid w:val="163A535B"/>
    <w:rsid w:val="16604B19"/>
    <w:rsid w:val="16745E98"/>
    <w:rsid w:val="16934519"/>
    <w:rsid w:val="16CA3312"/>
    <w:rsid w:val="16F41B1B"/>
    <w:rsid w:val="17054276"/>
    <w:rsid w:val="175D4126"/>
    <w:rsid w:val="1767333E"/>
    <w:rsid w:val="17745A31"/>
    <w:rsid w:val="1783346C"/>
    <w:rsid w:val="1818425B"/>
    <w:rsid w:val="18394243"/>
    <w:rsid w:val="1899007F"/>
    <w:rsid w:val="18B4717A"/>
    <w:rsid w:val="1923639E"/>
    <w:rsid w:val="19601073"/>
    <w:rsid w:val="196F7719"/>
    <w:rsid w:val="199D7693"/>
    <w:rsid w:val="19A65462"/>
    <w:rsid w:val="19C41C16"/>
    <w:rsid w:val="19EB6FE3"/>
    <w:rsid w:val="19F644FF"/>
    <w:rsid w:val="1A4A6B97"/>
    <w:rsid w:val="1AB00535"/>
    <w:rsid w:val="1B285284"/>
    <w:rsid w:val="1B6D1E4F"/>
    <w:rsid w:val="1B953D59"/>
    <w:rsid w:val="1C441420"/>
    <w:rsid w:val="1C945F5E"/>
    <w:rsid w:val="1CA00AB4"/>
    <w:rsid w:val="1CD20BDD"/>
    <w:rsid w:val="1CD95355"/>
    <w:rsid w:val="1CF610D2"/>
    <w:rsid w:val="1D602E9E"/>
    <w:rsid w:val="1D707C1D"/>
    <w:rsid w:val="1D7F0F8E"/>
    <w:rsid w:val="1DCC5C1C"/>
    <w:rsid w:val="1DD67052"/>
    <w:rsid w:val="1DFB3224"/>
    <w:rsid w:val="1E2623DD"/>
    <w:rsid w:val="1E3C590B"/>
    <w:rsid w:val="1EAE6811"/>
    <w:rsid w:val="1EB11220"/>
    <w:rsid w:val="1EB43B4D"/>
    <w:rsid w:val="1ED94FA0"/>
    <w:rsid w:val="1ED95495"/>
    <w:rsid w:val="1EE379EA"/>
    <w:rsid w:val="1F1E14F4"/>
    <w:rsid w:val="1F576AFD"/>
    <w:rsid w:val="1F7B2A9C"/>
    <w:rsid w:val="1FFD7C92"/>
    <w:rsid w:val="200D00E5"/>
    <w:rsid w:val="202A4DE1"/>
    <w:rsid w:val="20445976"/>
    <w:rsid w:val="204D5796"/>
    <w:rsid w:val="20A508A1"/>
    <w:rsid w:val="20D44BC5"/>
    <w:rsid w:val="20F46DE2"/>
    <w:rsid w:val="211D2F51"/>
    <w:rsid w:val="2151404E"/>
    <w:rsid w:val="21F83EB3"/>
    <w:rsid w:val="22171210"/>
    <w:rsid w:val="22450D02"/>
    <w:rsid w:val="224E11DB"/>
    <w:rsid w:val="22EF28A7"/>
    <w:rsid w:val="230B0559"/>
    <w:rsid w:val="230B7785"/>
    <w:rsid w:val="2321534F"/>
    <w:rsid w:val="232D3305"/>
    <w:rsid w:val="2346332D"/>
    <w:rsid w:val="240972FD"/>
    <w:rsid w:val="24261779"/>
    <w:rsid w:val="2441478D"/>
    <w:rsid w:val="24AA64B3"/>
    <w:rsid w:val="25BA2D17"/>
    <w:rsid w:val="25DF2A9E"/>
    <w:rsid w:val="25DF3B65"/>
    <w:rsid w:val="25E42363"/>
    <w:rsid w:val="25E55FAD"/>
    <w:rsid w:val="25EB2051"/>
    <w:rsid w:val="25EE34B5"/>
    <w:rsid w:val="267D6183"/>
    <w:rsid w:val="269E34E8"/>
    <w:rsid w:val="269E4D2D"/>
    <w:rsid w:val="26B0589F"/>
    <w:rsid w:val="26B956E9"/>
    <w:rsid w:val="26E57200"/>
    <w:rsid w:val="26F540E1"/>
    <w:rsid w:val="27333561"/>
    <w:rsid w:val="273D41E2"/>
    <w:rsid w:val="27706750"/>
    <w:rsid w:val="27972EB1"/>
    <w:rsid w:val="27BC52F8"/>
    <w:rsid w:val="27BD48DE"/>
    <w:rsid w:val="280146C8"/>
    <w:rsid w:val="28031B81"/>
    <w:rsid w:val="28510123"/>
    <w:rsid w:val="285F70D8"/>
    <w:rsid w:val="288E1A00"/>
    <w:rsid w:val="28C61EED"/>
    <w:rsid w:val="28E72F4E"/>
    <w:rsid w:val="294B669C"/>
    <w:rsid w:val="29975AF8"/>
    <w:rsid w:val="2A1E4581"/>
    <w:rsid w:val="2A4732A6"/>
    <w:rsid w:val="2A51251D"/>
    <w:rsid w:val="2A6A5F06"/>
    <w:rsid w:val="2A737824"/>
    <w:rsid w:val="2A7A384C"/>
    <w:rsid w:val="2A802F3C"/>
    <w:rsid w:val="2A8A7A39"/>
    <w:rsid w:val="2AAF5A6C"/>
    <w:rsid w:val="2AB27902"/>
    <w:rsid w:val="2B6B1BFE"/>
    <w:rsid w:val="2BAD1D0B"/>
    <w:rsid w:val="2BB461E3"/>
    <w:rsid w:val="2C671FFB"/>
    <w:rsid w:val="2C69780F"/>
    <w:rsid w:val="2C902E86"/>
    <w:rsid w:val="2CC20D12"/>
    <w:rsid w:val="2CFA44EB"/>
    <w:rsid w:val="2D895838"/>
    <w:rsid w:val="2E4C38EB"/>
    <w:rsid w:val="2E8E2CF0"/>
    <w:rsid w:val="2E9619AC"/>
    <w:rsid w:val="2EC72E3D"/>
    <w:rsid w:val="2ECD63AB"/>
    <w:rsid w:val="2F0D57E8"/>
    <w:rsid w:val="2F27028B"/>
    <w:rsid w:val="2F836CF8"/>
    <w:rsid w:val="2FAA431E"/>
    <w:rsid w:val="2FCB2096"/>
    <w:rsid w:val="2FDC6992"/>
    <w:rsid w:val="301B520C"/>
    <w:rsid w:val="30553A60"/>
    <w:rsid w:val="31084B2A"/>
    <w:rsid w:val="314102B2"/>
    <w:rsid w:val="314A3E60"/>
    <w:rsid w:val="316C04D0"/>
    <w:rsid w:val="318431A1"/>
    <w:rsid w:val="32666E44"/>
    <w:rsid w:val="328E5B95"/>
    <w:rsid w:val="32B25E73"/>
    <w:rsid w:val="32C241F0"/>
    <w:rsid w:val="32E54D55"/>
    <w:rsid w:val="32FE150C"/>
    <w:rsid w:val="33236B85"/>
    <w:rsid w:val="33572F9A"/>
    <w:rsid w:val="337456C5"/>
    <w:rsid w:val="33812BB1"/>
    <w:rsid w:val="33AB323D"/>
    <w:rsid w:val="349476A5"/>
    <w:rsid w:val="34B006EA"/>
    <w:rsid w:val="34BC34C5"/>
    <w:rsid w:val="34C8279C"/>
    <w:rsid w:val="34FE313B"/>
    <w:rsid w:val="350E6CF9"/>
    <w:rsid w:val="357E1183"/>
    <w:rsid w:val="359D6C65"/>
    <w:rsid w:val="35E77460"/>
    <w:rsid w:val="36003606"/>
    <w:rsid w:val="36A94A49"/>
    <w:rsid w:val="36AE47C1"/>
    <w:rsid w:val="36B33D5F"/>
    <w:rsid w:val="36DA2D73"/>
    <w:rsid w:val="36E94DB8"/>
    <w:rsid w:val="37103635"/>
    <w:rsid w:val="372511BC"/>
    <w:rsid w:val="372D06FE"/>
    <w:rsid w:val="37435953"/>
    <w:rsid w:val="374E1934"/>
    <w:rsid w:val="375F2D8E"/>
    <w:rsid w:val="376377B2"/>
    <w:rsid w:val="37646023"/>
    <w:rsid w:val="379B47B8"/>
    <w:rsid w:val="379B7153"/>
    <w:rsid w:val="37D978ED"/>
    <w:rsid w:val="37DF73EF"/>
    <w:rsid w:val="37E75253"/>
    <w:rsid w:val="38497366"/>
    <w:rsid w:val="393B512F"/>
    <w:rsid w:val="39423007"/>
    <w:rsid w:val="3950231E"/>
    <w:rsid w:val="39506B47"/>
    <w:rsid w:val="396002BF"/>
    <w:rsid w:val="39735B91"/>
    <w:rsid w:val="39A077EF"/>
    <w:rsid w:val="39F36166"/>
    <w:rsid w:val="3A050157"/>
    <w:rsid w:val="3A727336"/>
    <w:rsid w:val="3ABC4046"/>
    <w:rsid w:val="3AC84BDD"/>
    <w:rsid w:val="3ACB2E7B"/>
    <w:rsid w:val="3AE57227"/>
    <w:rsid w:val="3AF51B51"/>
    <w:rsid w:val="3B1F4043"/>
    <w:rsid w:val="3B5A57EA"/>
    <w:rsid w:val="3B823FE4"/>
    <w:rsid w:val="3B9B44F6"/>
    <w:rsid w:val="3BA21126"/>
    <w:rsid w:val="3BA9597E"/>
    <w:rsid w:val="3CEE4208"/>
    <w:rsid w:val="3D2F2D94"/>
    <w:rsid w:val="3D5E0139"/>
    <w:rsid w:val="3D9C5884"/>
    <w:rsid w:val="3E042922"/>
    <w:rsid w:val="3E88447A"/>
    <w:rsid w:val="3EB96DF7"/>
    <w:rsid w:val="3EC67189"/>
    <w:rsid w:val="3F17674C"/>
    <w:rsid w:val="3F8533E2"/>
    <w:rsid w:val="3F9F1E5E"/>
    <w:rsid w:val="3FE01633"/>
    <w:rsid w:val="3FE23FC5"/>
    <w:rsid w:val="3FEB6B25"/>
    <w:rsid w:val="406B484B"/>
    <w:rsid w:val="40845C38"/>
    <w:rsid w:val="40A952AF"/>
    <w:rsid w:val="40E93F81"/>
    <w:rsid w:val="40EC7BCD"/>
    <w:rsid w:val="41107CAA"/>
    <w:rsid w:val="41D85D45"/>
    <w:rsid w:val="42065003"/>
    <w:rsid w:val="42087590"/>
    <w:rsid w:val="428C4DC7"/>
    <w:rsid w:val="42A534D0"/>
    <w:rsid w:val="42D45779"/>
    <w:rsid w:val="42EA018E"/>
    <w:rsid w:val="42EE4C3F"/>
    <w:rsid w:val="42F7091C"/>
    <w:rsid w:val="43117E12"/>
    <w:rsid w:val="43325D79"/>
    <w:rsid w:val="43476040"/>
    <w:rsid w:val="443F07D9"/>
    <w:rsid w:val="444E4AD0"/>
    <w:rsid w:val="447406E3"/>
    <w:rsid w:val="44AE6DDE"/>
    <w:rsid w:val="44CA04F0"/>
    <w:rsid w:val="44EA17C7"/>
    <w:rsid w:val="45071B8F"/>
    <w:rsid w:val="45484279"/>
    <w:rsid w:val="454B3668"/>
    <w:rsid w:val="455A5CF2"/>
    <w:rsid w:val="456366F9"/>
    <w:rsid w:val="459D7882"/>
    <w:rsid w:val="45EA66CB"/>
    <w:rsid w:val="46661256"/>
    <w:rsid w:val="466B1CEF"/>
    <w:rsid w:val="46721313"/>
    <w:rsid w:val="467B2C62"/>
    <w:rsid w:val="469322CD"/>
    <w:rsid w:val="469E3D41"/>
    <w:rsid w:val="47073D25"/>
    <w:rsid w:val="471F42A3"/>
    <w:rsid w:val="47232AA6"/>
    <w:rsid w:val="47294D7A"/>
    <w:rsid w:val="477335B5"/>
    <w:rsid w:val="477B736F"/>
    <w:rsid w:val="47AF1D2F"/>
    <w:rsid w:val="47D617DD"/>
    <w:rsid w:val="47FA3E07"/>
    <w:rsid w:val="480B32CC"/>
    <w:rsid w:val="48350B60"/>
    <w:rsid w:val="485E7F29"/>
    <w:rsid w:val="48A229DC"/>
    <w:rsid w:val="49C603D1"/>
    <w:rsid w:val="49D9746D"/>
    <w:rsid w:val="49ED29A4"/>
    <w:rsid w:val="4A144CAF"/>
    <w:rsid w:val="4A320B77"/>
    <w:rsid w:val="4AC41DAF"/>
    <w:rsid w:val="4ACB64F4"/>
    <w:rsid w:val="4ADE5268"/>
    <w:rsid w:val="4B305BEC"/>
    <w:rsid w:val="4BA60812"/>
    <w:rsid w:val="4BAE7799"/>
    <w:rsid w:val="4BFB723E"/>
    <w:rsid w:val="4C5A2FEE"/>
    <w:rsid w:val="4C950A97"/>
    <w:rsid w:val="4CB23339"/>
    <w:rsid w:val="4D5D48BA"/>
    <w:rsid w:val="4E075F83"/>
    <w:rsid w:val="4E442853"/>
    <w:rsid w:val="4E9C0931"/>
    <w:rsid w:val="4EE9379F"/>
    <w:rsid w:val="4EF148F5"/>
    <w:rsid w:val="4F3805AC"/>
    <w:rsid w:val="4F912CE5"/>
    <w:rsid w:val="4FB73F8A"/>
    <w:rsid w:val="4FF002CD"/>
    <w:rsid w:val="500A1A8B"/>
    <w:rsid w:val="515D0C24"/>
    <w:rsid w:val="51B87A22"/>
    <w:rsid w:val="51BD2C12"/>
    <w:rsid w:val="51FF53CE"/>
    <w:rsid w:val="52113B98"/>
    <w:rsid w:val="525E666F"/>
    <w:rsid w:val="5262499C"/>
    <w:rsid w:val="52C24D7B"/>
    <w:rsid w:val="53407260"/>
    <w:rsid w:val="53451AB1"/>
    <w:rsid w:val="538444AB"/>
    <w:rsid w:val="53AA69ED"/>
    <w:rsid w:val="53D31D7C"/>
    <w:rsid w:val="540E3423"/>
    <w:rsid w:val="543E7A18"/>
    <w:rsid w:val="54CD208D"/>
    <w:rsid w:val="550E720F"/>
    <w:rsid w:val="55367306"/>
    <w:rsid w:val="553A2C43"/>
    <w:rsid w:val="55536C87"/>
    <w:rsid w:val="55C82336"/>
    <w:rsid w:val="55EA49E1"/>
    <w:rsid w:val="56256DBF"/>
    <w:rsid w:val="565A75DB"/>
    <w:rsid w:val="566373D8"/>
    <w:rsid w:val="578474B4"/>
    <w:rsid w:val="579B13DF"/>
    <w:rsid w:val="57A4114D"/>
    <w:rsid w:val="57C17AA7"/>
    <w:rsid w:val="582C34C7"/>
    <w:rsid w:val="58CC633A"/>
    <w:rsid w:val="58DC5AFE"/>
    <w:rsid w:val="58E84612"/>
    <w:rsid w:val="591E5409"/>
    <w:rsid w:val="5936078B"/>
    <w:rsid w:val="59550AB6"/>
    <w:rsid w:val="5A175ED6"/>
    <w:rsid w:val="5A6B6D75"/>
    <w:rsid w:val="5AA2031A"/>
    <w:rsid w:val="5AC43AE9"/>
    <w:rsid w:val="5B381020"/>
    <w:rsid w:val="5B4D3ED3"/>
    <w:rsid w:val="5BB33B2B"/>
    <w:rsid w:val="5BB33E01"/>
    <w:rsid w:val="5BD024CC"/>
    <w:rsid w:val="5C2E4AC6"/>
    <w:rsid w:val="5C5A7DBA"/>
    <w:rsid w:val="5C6A1AD6"/>
    <w:rsid w:val="5C7D700D"/>
    <w:rsid w:val="5D037582"/>
    <w:rsid w:val="5D1A4720"/>
    <w:rsid w:val="5D3D44A7"/>
    <w:rsid w:val="5D731566"/>
    <w:rsid w:val="5D7A2568"/>
    <w:rsid w:val="5D8B6C90"/>
    <w:rsid w:val="5DE81013"/>
    <w:rsid w:val="5E2F359B"/>
    <w:rsid w:val="5E4D1156"/>
    <w:rsid w:val="5E8D7382"/>
    <w:rsid w:val="5E913D56"/>
    <w:rsid w:val="5F056FD2"/>
    <w:rsid w:val="5F380BB7"/>
    <w:rsid w:val="5F5D5BB8"/>
    <w:rsid w:val="5F8315DB"/>
    <w:rsid w:val="5F9F2C17"/>
    <w:rsid w:val="5FD1253E"/>
    <w:rsid w:val="603E4765"/>
    <w:rsid w:val="60AA77C3"/>
    <w:rsid w:val="61083B87"/>
    <w:rsid w:val="61146825"/>
    <w:rsid w:val="616F3313"/>
    <w:rsid w:val="619764E3"/>
    <w:rsid w:val="619C4B9D"/>
    <w:rsid w:val="6274249F"/>
    <w:rsid w:val="62EB196C"/>
    <w:rsid w:val="62EC7E6D"/>
    <w:rsid w:val="6371324B"/>
    <w:rsid w:val="63802F96"/>
    <w:rsid w:val="64566C42"/>
    <w:rsid w:val="64E1028C"/>
    <w:rsid w:val="657802A7"/>
    <w:rsid w:val="65977CD9"/>
    <w:rsid w:val="65A814F3"/>
    <w:rsid w:val="65F13288"/>
    <w:rsid w:val="668E005A"/>
    <w:rsid w:val="66F00EE3"/>
    <w:rsid w:val="66F34B3B"/>
    <w:rsid w:val="670652B0"/>
    <w:rsid w:val="671B189A"/>
    <w:rsid w:val="673A53E2"/>
    <w:rsid w:val="67423077"/>
    <w:rsid w:val="68AD7963"/>
    <w:rsid w:val="68BA19E3"/>
    <w:rsid w:val="68D754E4"/>
    <w:rsid w:val="68F57096"/>
    <w:rsid w:val="695C24A8"/>
    <w:rsid w:val="69F37379"/>
    <w:rsid w:val="69F74C37"/>
    <w:rsid w:val="6A0D3388"/>
    <w:rsid w:val="6A62102D"/>
    <w:rsid w:val="6A856092"/>
    <w:rsid w:val="6AA31F67"/>
    <w:rsid w:val="6B113017"/>
    <w:rsid w:val="6B223AE5"/>
    <w:rsid w:val="6B266D91"/>
    <w:rsid w:val="6BAE7E26"/>
    <w:rsid w:val="6BBB2B79"/>
    <w:rsid w:val="6BC8122F"/>
    <w:rsid w:val="6C2959C6"/>
    <w:rsid w:val="6C352314"/>
    <w:rsid w:val="6C816F01"/>
    <w:rsid w:val="6C934A53"/>
    <w:rsid w:val="6C9B5044"/>
    <w:rsid w:val="6CD0591B"/>
    <w:rsid w:val="6D0F3F8D"/>
    <w:rsid w:val="6D2873DD"/>
    <w:rsid w:val="6D483A26"/>
    <w:rsid w:val="6D8D63AA"/>
    <w:rsid w:val="6DAB1A49"/>
    <w:rsid w:val="6DF46FC4"/>
    <w:rsid w:val="6E1E3EA8"/>
    <w:rsid w:val="6E30328B"/>
    <w:rsid w:val="6E42723D"/>
    <w:rsid w:val="6F1366B2"/>
    <w:rsid w:val="6F2E12C5"/>
    <w:rsid w:val="6F4D7B0D"/>
    <w:rsid w:val="6F4E07DE"/>
    <w:rsid w:val="6F5A6E9A"/>
    <w:rsid w:val="6F674EB9"/>
    <w:rsid w:val="6FBC0B55"/>
    <w:rsid w:val="702C5F2B"/>
    <w:rsid w:val="70316BBA"/>
    <w:rsid w:val="70422DA3"/>
    <w:rsid w:val="70BC38AF"/>
    <w:rsid w:val="70BF5FDC"/>
    <w:rsid w:val="70D30AC0"/>
    <w:rsid w:val="71706545"/>
    <w:rsid w:val="71726B60"/>
    <w:rsid w:val="71825183"/>
    <w:rsid w:val="71972D72"/>
    <w:rsid w:val="719E67D9"/>
    <w:rsid w:val="72301D62"/>
    <w:rsid w:val="72581474"/>
    <w:rsid w:val="72721514"/>
    <w:rsid w:val="72DA5AB5"/>
    <w:rsid w:val="72EB6629"/>
    <w:rsid w:val="7307099C"/>
    <w:rsid w:val="735D24B7"/>
    <w:rsid w:val="737E0FE3"/>
    <w:rsid w:val="739D20BD"/>
    <w:rsid w:val="73BD6999"/>
    <w:rsid w:val="73CA1DD4"/>
    <w:rsid w:val="73CB0019"/>
    <w:rsid w:val="73D24B95"/>
    <w:rsid w:val="73D31440"/>
    <w:rsid w:val="73FC5221"/>
    <w:rsid w:val="74276480"/>
    <w:rsid w:val="748C41F5"/>
    <w:rsid w:val="74A6445A"/>
    <w:rsid w:val="75566E54"/>
    <w:rsid w:val="758B5414"/>
    <w:rsid w:val="75A02168"/>
    <w:rsid w:val="75E42A8D"/>
    <w:rsid w:val="760C30A3"/>
    <w:rsid w:val="761573FD"/>
    <w:rsid w:val="76350670"/>
    <w:rsid w:val="767B23C6"/>
    <w:rsid w:val="76C10758"/>
    <w:rsid w:val="76CE0B43"/>
    <w:rsid w:val="7710646B"/>
    <w:rsid w:val="7714467A"/>
    <w:rsid w:val="772E0917"/>
    <w:rsid w:val="785431D9"/>
    <w:rsid w:val="78612F6F"/>
    <w:rsid w:val="78A07576"/>
    <w:rsid w:val="78BF7F3E"/>
    <w:rsid w:val="78FB093E"/>
    <w:rsid w:val="79077323"/>
    <w:rsid w:val="792D780B"/>
    <w:rsid w:val="79373A99"/>
    <w:rsid w:val="793A30FE"/>
    <w:rsid w:val="797B16EF"/>
    <w:rsid w:val="79946056"/>
    <w:rsid w:val="79993CF4"/>
    <w:rsid w:val="799E4BC3"/>
    <w:rsid w:val="79A26462"/>
    <w:rsid w:val="79A77384"/>
    <w:rsid w:val="79C82AC2"/>
    <w:rsid w:val="79F15A4B"/>
    <w:rsid w:val="7A263A7C"/>
    <w:rsid w:val="7A68359D"/>
    <w:rsid w:val="7A764A9C"/>
    <w:rsid w:val="7A8537B0"/>
    <w:rsid w:val="7A8E2DA0"/>
    <w:rsid w:val="7A9E4FA2"/>
    <w:rsid w:val="7ACE34E6"/>
    <w:rsid w:val="7AD14C59"/>
    <w:rsid w:val="7AF736C9"/>
    <w:rsid w:val="7B0457F8"/>
    <w:rsid w:val="7B8F54BA"/>
    <w:rsid w:val="7BFA0BD4"/>
    <w:rsid w:val="7C7E6230"/>
    <w:rsid w:val="7CA636E6"/>
    <w:rsid w:val="7CCD767D"/>
    <w:rsid w:val="7CDA329B"/>
    <w:rsid w:val="7CF90A89"/>
    <w:rsid w:val="7D003B8F"/>
    <w:rsid w:val="7D505298"/>
    <w:rsid w:val="7DA616F0"/>
    <w:rsid w:val="7E185EA0"/>
    <w:rsid w:val="7EF647FA"/>
    <w:rsid w:val="7F743BA9"/>
    <w:rsid w:val="7F9633F2"/>
    <w:rsid w:val="7FAA1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312" w:lineRule="auto"/>
      <w:ind w:firstLine="300" w:firstLineChars="300"/>
    </w:pPr>
    <w:rPr>
      <w:rFonts w:ascii="Times New Roman" w:hAnsi="Times New Roman" w:eastAsia="宋体" w:cs="Times New Roman"/>
      <w:sz w:val="21"/>
      <w:szCs w:val="21"/>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keepNext w:val="0"/>
      <w:keepLines w:val="0"/>
      <w:widowControl w:val="0"/>
      <w:suppressLineNumbers w:val="0"/>
      <w:spacing w:before="0" w:beforeAutospacing="0" w:after="0" w:afterAutospacing="0" w:line="240" w:lineRule="auto"/>
      <w:ind w:left="0" w:right="0" w:firstLine="0" w:firstLineChars="0"/>
      <w:jc w:val="both"/>
    </w:pPr>
    <w:rPr>
      <w:rFonts w:hint="eastAsia" w:ascii="宋体" w:hAnsi="Courier New" w:eastAsia="宋体" w:cs="Courier New"/>
      <w:kern w:val="0"/>
      <w:sz w:val="24"/>
      <w:szCs w:val="24"/>
      <w:lang w:val="en-US" w:eastAsia="zh-CN" w:bidi="ar"/>
    </w:rPr>
  </w:style>
  <w:style w:type="paragraph" w:styleId="3">
    <w:name w:val="Normal (Web)"/>
    <w:basedOn w:val="1"/>
    <w:qFormat/>
    <w:uiPriority w:val="0"/>
    <w:rPr>
      <w:sz w:val="24"/>
    </w:rPr>
  </w:style>
  <w:style w:type="table" w:styleId="5">
    <w:name w:val="Table Grid"/>
    <w:basedOn w:val="4"/>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7">
    <w:name w:val="Hyperlink"/>
    <w:basedOn w:val="6"/>
    <w:qFormat/>
    <w:uiPriority w:val="0"/>
    <w:rPr>
      <w:color w:val="0000FF"/>
      <w:u w:val="single"/>
    </w:rPr>
  </w:style>
  <w:style w:type="paragraph" w:customStyle="1" w:styleId="8">
    <w:name w:val="试卷标题"/>
    <w:basedOn w:val="1"/>
    <w:qFormat/>
    <w:uiPriority w:val="0"/>
    <w:pPr>
      <w:widowControl w:val="0"/>
      <w:adjustRightInd w:val="0"/>
      <w:snapToGrid w:val="0"/>
      <w:ind w:firstLine="0" w:firstLineChars="0"/>
    </w:pPr>
    <w:rPr>
      <w:rFonts w:eastAsia="黑体"/>
      <w:spacing w:val="10"/>
      <w:kern w:val="2"/>
      <w:sz w:val="44"/>
      <w:szCs w:val="22"/>
    </w:rPr>
  </w:style>
  <w:style w:type="paragraph" w:customStyle="1" w:styleId="9">
    <w:name w:val="正文_0_9"/>
    <w:basedOn w:val="1"/>
    <w:qFormat/>
    <w:uiPriority w:val="0"/>
    <w:pPr>
      <w:spacing w:before="0" w:beforeAutospacing="0" w:after="0" w:afterAutospacing="0" w:line="360" w:lineRule="auto"/>
      <w:ind w:left="0" w:right="0" w:firstLine="315" w:firstLineChars="150"/>
      <w:jc w:val="left"/>
    </w:pPr>
    <w:rPr>
      <w:rFonts w:hint="eastAsia" w:ascii="宋体" w:hAnsi="宋体" w:eastAsia="宋体" w:cs="Times New Roman"/>
      <w:kern w:val="0"/>
      <w:sz w:val="21"/>
      <w:szCs w:val="21"/>
      <w:lang w:val="en-US" w:eastAsia="zh-CN" w:bidi="ar"/>
    </w:rPr>
  </w:style>
  <w:style w:type="paragraph" w:customStyle="1" w:styleId="10">
    <w:name w:val="Normal_1"/>
    <w:basedOn w:val="1"/>
    <w:qFormat/>
    <w:uiPriority w:val="0"/>
    <w:pPr>
      <w:keepNext w:val="0"/>
      <w:keepLines w:val="0"/>
      <w:widowControl w:val="0"/>
      <w:suppressLineNumbers w:val="0"/>
      <w:spacing w:before="0" w:beforeAutospacing="0" w:after="0" w:afterAutospacing="0" w:line="240" w:lineRule="auto"/>
      <w:ind w:left="0" w:right="0" w:firstLine="0" w:firstLineChars="0"/>
      <w:jc w:val="both"/>
    </w:pPr>
    <w:rPr>
      <w:rFonts w:hint="default" w:ascii="Time New Romans" w:hAnsi="Time New Romans" w:eastAsia="宋体" w:cs="宋体"/>
      <w:kern w:val="2"/>
      <w:sz w:val="21"/>
      <w:szCs w:val="21"/>
      <w:lang w:val="en-US" w:eastAsia="zh-CN" w:bidi="ar"/>
    </w:rPr>
  </w:style>
  <w:style w:type="paragraph" w:customStyle="1" w:styleId="11">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character" w:customStyle="1" w:styleId="12">
    <w:name w:val="15"/>
    <w:basedOn w:val="6"/>
    <w:qFormat/>
    <w:uiPriority w:val="0"/>
    <w:rPr>
      <w:rFonts w:hint="default" w:ascii="Calibri" w:hAnsi="Calibri" w:cs="Calibri"/>
    </w:rPr>
  </w:style>
  <w:style w:type="character" w:customStyle="1" w:styleId="13">
    <w:name w:val="10"/>
    <w:basedOn w:val="6"/>
    <w:qFormat/>
    <w:uiPriority w:val="0"/>
    <w:rPr>
      <w:rFonts w:hint="default" w:ascii="Calibri" w:hAnsi="Calibri" w:cs="Calibri"/>
    </w:rPr>
  </w:style>
  <w:style w:type="paragraph" w:customStyle="1" w:styleId="14">
    <w:name w:val="正文_0"/>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cs="Calibri"/>
      <w:kern w:val="2"/>
      <w:sz w:val="21"/>
      <w:szCs w:val="21"/>
      <w:lang w:val="en-US" w:eastAsia="zh-CN" w:bidi="ar"/>
    </w:rPr>
  </w:style>
  <w:style w:type="paragraph" w:customStyle="1" w:styleId="15">
    <w:name w:val="纯文本_0"/>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customStyle="1" w:styleId="16">
    <w:name w:val="CL"/>
    <w:basedOn w:val="1"/>
    <w:uiPriority w:val="0"/>
    <w:pPr>
      <w:spacing w:before="0" w:beforeAutospacing="0" w:after="0" w:afterAutospacing="0" w:line="360" w:lineRule="auto"/>
      <w:ind w:left="0" w:right="0" w:firstLine="200" w:firstLineChars="200"/>
      <w:contextualSpacing/>
      <w:jc w:val="left"/>
    </w:pPr>
    <w:rPr>
      <w:rFonts w:hint="eastAsia" w:ascii="宋体" w:hAnsi="宋体" w:eastAsia="楷体" w:cs="宋体"/>
      <w:kern w:val="0"/>
      <w:sz w:val="21"/>
      <w:szCs w:val="21"/>
      <w:lang w:val="en-US" w:eastAsia="zh-CN" w:bidi="ar"/>
    </w:rPr>
  </w:style>
  <w:style w:type="paragraph" w:customStyle="1" w:styleId="17">
    <w:name w:val="TB"/>
    <w:basedOn w:val="18"/>
    <w:uiPriority w:val="0"/>
    <w:pPr>
      <w:spacing w:line="360" w:lineRule="auto"/>
      <w:ind w:left="315" w:leftChars="100" w:hanging="105" w:hangingChars="50"/>
      <w:jc w:val="left"/>
      <w:textAlignment w:val="center"/>
    </w:pPr>
    <w:rPr>
      <w:rFonts w:hint="eastAsia" w:ascii="宋体" w:hAnsi="宋体" w:eastAsia="黑体" w:cs="宋体"/>
      <w:color w:val="FF0000"/>
      <w:kern w:val="0"/>
      <w:sz w:val="21"/>
      <w:szCs w:val="21"/>
      <w:lang w:val="en-US" w:eastAsia="zh-CN" w:bidi="ar"/>
    </w:rPr>
  </w:style>
  <w:style w:type="paragraph" w:customStyle="1" w:styleId="18">
    <w:name w:val="题干"/>
    <w:basedOn w:val="1"/>
    <w:uiPriority w:val="0"/>
    <w:pPr>
      <w:spacing w:line="360" w:lineRule="auto"/>
      <w:ind w:left="150" w:hanging="150" w:hangingChars="150"/>
      <w:jc w:val="left"/>
      <w:textAlignment w:val="center"/>
    </w:pPr>
    <w:rPr>
      <w:rFonts w:hint="eastAsia" w:ascii="宋体" w:hAnsi="宋体" w:eastAsia="宋体" w:cs="宋体"/>
      <w:kern w:val="0"/>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zxls.com/" TargetMode="Externa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2021-03-10T07:01:24Z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2052-11.1.0.10314</vt:lpwstr>
  </property>
</Properties>
</file>