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 w:line="276" w:lineRule="auto"/>
        <w:jc w:val="center"/>
        <w:outlineLvl w:val="2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学业水平合格性考试模拟测试卷(七)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(时间:60分钟　满分:100分)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一、单项选择题Ⅰ:本大题共15小题,每小题3分。在每小题列出的四个选项中,只有一项最符合题意。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13</w:t>
      </w:r>
      <w:r>
        <w:rPr>
          <w:rStyle w:val="10"/>
          <w:rFonts w:hint="eastAsia" w:ascii="宋体" w:hAnsi="宋体" w:eastAsia="宋体"/>
          <w:sz w:val="28"/>
          <w:szCs w:val="28"/>
        </w:rPr>
        <w:t>C-NMR(核磁共振)、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N-NMR可用于测定蛋白质、核酸等生物大分子的空间结构,有关 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13</w:t>
      </w:r>
      <w:r>
        <w:rPr>
          <w:rStyle w:val="10"/>
          <w:rFonts w:hint="eastAsia" w:ascii="宋体" w:hAnsi="宋体" w:eastAsia="宋体"/>
          <w:sz w:val="28"/>
          <w:szCs w:val="28"/>
        </w:rPr>
        <w:t>C、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>N的叙述正确的是(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N与 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14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N互为同位素  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13</w:t>
      </w:r>
      <w:r>
        <w:rPr>
          <w:rStyle w:val="10"/>
          <w:rFonts w:hint="eastAsia" w:ascii="宋体" w:hAnsi="宋体" w:eastAsia="宋体"/>
          <w:sz w:val="28"/>
          <w:szCs w:val="28"/>
        </w:rPr>
        <w:t>C与C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60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互为同素异形体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13</w:t>
      </w:r>
      <w:r>
        <w:rPr>
          <w:rStyle w:val="10"/>
          <w:rFonts w:hint="eastAsia" w:ascii="宋体" w:hAnsi="宋体" w:eastAsia="宋体"/>
          <w:sz w:val="28"/>
          <w:szCs w:val="28"/>
        </w:rPr>
        <w:t>C、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>N具有相同的中子数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>N的核外电子数与中子数相同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2.二氧化硫是造成酸雨的主要成分之一,二氧化硫排放到空气中溶于水生成亚硫酸(H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),其中亚硫酸中硫元素(S)的化合价为(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A.+2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B.-2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C.+4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D.+6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3.下列气体中,既可用浓硫酸干燥,又可用碱石灰干燥的是(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C.NO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4.以下反应属于取代反应的是(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A.乙烯使酸性高锰酸钾溶液褪色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B.乙烯使溴的四氯化碳溶液褪色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C.甲烷与氯气混合光照一段时间后黄绿色褪去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D.乙烯在催化剂作用下生成聚乙烯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5.某古墓出土的重要文物有字画、玉带、银钵、铁猪及铁牛等。其中金属制品中保存较好的可能是(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A.银钵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B.玉带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C.字画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D.铁牛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6.苯甲酸(C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6</w:t>
      </w:r>
      <w:r>
        <w:rPr>
          <w:rStyle w:val="10"/>
          <w:rFonts w:hint="eastAsia" w:ascii="宋体" w:hAnsi="宋体" w:eastAsia="宋体"/>
          <w:sz w:val="28"/>
          <w:szCs w:val="28"/>
        </w:rPr>
        <w:t>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5</w:t>
      </w:r>
      <w:r>
        <w:rPr>
          <w:rStyle w:val="10"/>
          <w:rFonts w:hint="eastAsia" w:ascii="宋体" w:hAnsi="宋体" w:eastAsia="宋体"/>
          <w:sz w:val="28"/>
          <w:szCs w:val="28"/>
        </w:rPr>
        <w:t>COOH)和山梨酸(CH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37160" cy="54610"/>
            <wp:effectExtent l="0" t="0" r="0" b="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CHCH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37160" cy="54610"/>
            <wp:effectExtent l="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CH—COOH)都是常用的食品防腐剂。下列物质中只能与其中一种酸发生反应的是(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A.金属钠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 B.氢氧化钠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C.溴水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D.乙醇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7.下列物质不互为同分异构体的是(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A.葡萄糖和果糖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B.蔗糖和麦芽糖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C.正丁烷和异丁烷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D.淀粉和纤维素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8.如图所示的锌和铜及稀硫酸组成的原电池中,有下列说法,其中不正确的是(　　)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08330" cy="824230"/>
            <wp:effectExtent l="0" t="0" r="0" b="0"/>
            <wp:docPr id="149" name="Y20SXYSPYHX1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Y20SXYSPYHX12.ep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6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A.铜极上有气体放出,溶液pH变大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B.锌是正极,铜是负极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C.导线中有电子流动,电子从锌极流到铜极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D.锌极上发生了氧化反应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9.下列化合物中,只存在离子键的是(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A.NaOH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C.NaCl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D.HCl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10.某同学家中收藏了一件清末铝制佛像,该佛像至今保存完好。该佛像未锈蚀的主要原因是(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A.铝不易发生化学反应    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B.铝熔点较高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C.铝的氧化物容易发生还原反应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D.铝易被氧化,但氧化生成的氧化铝具有保护内部铝的作用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11.标准状况下的2 mol二氧化碳的叙述中,正确的是(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A.体积约为22.4 L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B.有4 mol原子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C.分子数为6.02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23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D.摩尔质量为44 g/mol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12.下列实验方法或操作正确的是(　　)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132965" cy="1015365"/>
            <wp:effectExtent l="0" t="0" r="0" b="0"/>
            <wp:docPr id="150" name="Y20SXYSPYHX13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Y20SXYSPYHX13B.e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360" cy="10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132965" cy="862330"/>
            <wp:effectExtent l="0" t="0" r="0" b="0"/>
            <wp:docPr id="151" name="Y20SXYSPYHX14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Y20SXYSPYHX14B.ep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60" cy="8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13.如图是某品牌食盐包装上的部分说明,这里的氯化钠和碘酸钾都属于(　　)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20395" cy="544195"/>
            <wp:effectExtent l="0" t="0" r="0" b="0"/>
            <wp:docPr id="152" name="Y20SXYSPYHX1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Y20SXYSPYHX15.ep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00" cy="54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A.酸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B.氧化物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C.盐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D.碱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14.下列应急措施不正确的是(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A.少量酸溅到皮肤上时,立即用大量水冲洗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B.误食重金属盐时,立即喝足量牛奶紧急解毒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C.金属钠着火时,立即用水浇灭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D.发生一氧化碳中毒时,立即将中毒者移到通风处抢救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15.下列工业生产过程中,不涉及氧化还原反应的是(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A.用S制备H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B.炼铁时用CaO除去原料中的SiO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C.将海水中的MgSO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转变为金属Mg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D.用NO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生产HNO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二、单项选择题Ⅱ:本大题选做题,共10小题,每小题3分;试题分为A、B两组,考生只选择其中一组作答。在每小题列出的四个选项中,只有一项最符合题意。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选做题A组(化学与生活)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16.下列家庭小实验合理的是(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A.将适量的小苏打放在敞口容器中加热,观察气体的产生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B.烹调时加入少量料酒和食醋,验证酯的生成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C.往白粥中加入少量加碘食盐,检验加碘食盐中是否含有碘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D.往蛋白质中加入食盐生成沉淀,检验蛋白质的变性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17.同学们认为生活中处处有化学。下列说法不正确的是(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A.食盐主要成分为NaCl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B.西红柿富含维生素C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C.鸡蛋富含蛋白质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D.肉类富含纤维素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18.化学与生产、生活密切相关,下列说法中不正确的是(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A.食品中加入维生素或钙、硒等是为了补充食品中缺乏的营养成分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B.抗生素能消炎抗菌,经常大量食用对人体有益无害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C.使用青霉素可能产生过敏反应,用药前一定要进行皮肤敏感试验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D.服用麻黄碱后可明显增加运动员的兴奋程度,但对其身体有极大的副作用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19.下列选项中哪一种可与陶瓷、普通玻璃、水泥归为同种类型的材料(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A.铝合金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B.高温结构氮化硅陶瓷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C.有机玻璃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D.砖瓦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20.环境污染已成为人类社会面临的重大威胁,下列对应关系不正确的是(　　)</w:t>
      </w:r>
    </w:p>
    <w:tbl>
      <w:tblPr>
        <w:tblStyle w:val="22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477"/>
        <w:gridCol w:w="50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选项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环境问题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造成环境问题的主要物质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酸雨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二氧化硫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温室效应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二氧化碳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白色污染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二氧化硅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光化学烟雾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二氧化氮</w:t>
            </w:r>
          </w:p>
        </w:tc>
      </w:tr>
    </w:tbl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选做题(B)组(化学与技术)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21.科学家以食盐、浓硫酸、石灰石、煤为原料制碱,该方法分三步: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①用NaCl与H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反应制Na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:2NaCl+H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0" b="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+2HCl↑;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②用焦炭还原Na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制Na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S:Na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+4C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0" b="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S+4CO↑;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③用硫化钠与石灰石反应制Na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:Na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S+CaCO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0" b="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+CaS。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下列说法正确的是(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A.②③两步都是氧化还原反应 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B.只有第②步是氧化还原反应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C.该方法对生产设备基本没有腐蚀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D.该方法对环境污染较小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22.下列关于化石燃料的加工说法正确的是(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A.石油裂化主要得到乙烯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B.石油分馏是化学变化,可得到汽油、煤油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C.煤干馏主要得到焦炭、煤焦油、粗氨水和焦炉气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D.煤制煤气是物理变化,是高效、清洁地利用煤的重要途径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23.精细陶瓷(又称为特种陶瓷)在现代科技中的应用前景很广。以SiO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加少量PdCl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研磨成极细的颗粒,经高温烧结制成多孔烧结体,具有半导体的性质,它具有相当大的表面积,将它和电子元件及仪表组成“电子鼻”,被称为“人工神鼻”,冰箱泄漏的氟利昂浓度只有十万分之一时也能被“嗅”出。关于“电子鼻”的下列叙述中,不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A.“电子鼻”大大突破了人的嗅觉极限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B.“电子鼻”吸附气体的能力极强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C.“电子鼻”可广泛应用于易燃、易爆、有毒气体的自动检测和报警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D.“电子鼻”易溶于水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24.关于肥皂的说法中不正确的是(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A.油脂皂化反应后,可采用盐析操作将肥皂和甘油分离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B.向肥皂液中加入少量MgCl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bookmarkStart w:id="0" w:name="_GoBack"/>
      <w:bookmarkEnd w:id="0"/>
      <w:r>
        <w:rPr>
          <w:rStyle w:val="10"/>
          <w:rFonts w:hint="eastAsia" w:ascii="宋体" w:hAnsi="宋体" w:eastAsia="宋体"/>
          <w:sz w:val="28"/>
          <w:szCs w:val="28"/>
        </w:rPr>
        <w:t>溶液会产生沉淀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C.肥皂和农药都不属于精细化学品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D.肥皂可被生物降解,而合成洗涤剂一般不能被生物降解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25.化肥的合理利用显示了化学在促进农业现代化进程中的重要作用。下列化肥既属于氮肥又属于钾肥的是(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A.草木灰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B.尿素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C.硝酸钾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D.氨水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三、非选择题:本大题共3小题,共40分。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26.(10分)下表为元素周期表的一部分:</w:t>
      </w:r>
    </w:p>
    <w:tbl>
      <w:tblPr>
        <w:tblStyle w:val="22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17"/>
        <w:gridCol w:w="1617"/>
        <w:gridCol w:w="1617"/>
        <w:gridCol w:w="22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rPr>
                <w:rStyle w:val="10"/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N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X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Y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Z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Cl</w:t>
            </w:r>
          </w:p>
        </w:tc>
      </w:tr>
    </w:tbl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回答下列问题: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(1)Y在元素周期表中的位置为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,X的简单离子结构示意图为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(2)表中元素中:原子半径最大的是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(填元素符号),最高价氧化物对应水化物的酸性最强的是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(填化学式)。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(3)下列事实能说明氯的非金属性比氮强的事实是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</w:t>
      </w:r>
      <w:r>
        <w:rPr>
          <w:rStyle w:val="10"/>
          <w:rFonts w:hint="eastAsia" w:ascii="宋体" w:hAnsi="宋体" w:eastAsia="宋体"/>
          <w:sz w:val="28"/>
          <w:szCs w:val="28"/>
        </w:rPr>
        <w:t>(填字母)。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的沸点比N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的高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b.3Cl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6HCl+N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中原子间为单键,N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中原子间为三键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d.HCl和NH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受热分解,HCl分解温度高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(4)碳与X可形成化合物M,M的相对分子质量为144。M与盐酸反应的化学方程式为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27.(15分)某化学实验小组同学利用以下装置制备氨气,并探究氨气的性质(部分仪器已略去)。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请回答: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687830" cy="1077595"/>
            <wp:effectExtent l="0" t="0" r="0" b="0"/>
            <wp:docPr id="157" name="Y20SXYSPYHX18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Y20SXYSPYHX18B.ep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0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(1)实验室制备氨气的化学方程式为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,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干燥氨气常用的干燥剂是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(2)收集氨气时,请你选择氨气的进气口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(填“a”或“b”),理由是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(3)若观察到装置B中的烧瓶内产生了红色喷泉,则说明氨气具有的性质是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(4)为防止环境污染,以下装置(盛放的液体均为水)可用于吸收多余氨气的是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(填序号)。 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880995" cy="939165"/>
            <wp:effectExtent l="0" t="0" r="0" b="0"/>
            <wp:docPr id="158" name="Y20SXYSPYHX19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Y20SXYSPYHX19E.ep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1080" cy="9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(5)氨气在催化剂存在并且加热时会被空气氧化,这是工业制硝酸的第一步反应,写出该反应的化学方程式: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。然后再发生反应:2NO(g)+O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(g)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121920"/>
            <wp:effectExtent l="0" t="0" r="0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2NO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(g),其中能使该反应的反应速率增大的是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(填字母)。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a.及时分离出NO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气体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b.适当升高温度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c.增大O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的浓度 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d.选择高效的催化剂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28.(15分)A是一种重要的化工原料,A的产量可以用来衡量一个国家的石油化工水平,E是具有果香气味的烃的衍生物。A、B、C、D、E在一定条件下存在如下转化关系(部分反应条件、产物被省略)。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780030" cy="709295"/>
            <wp:effectExtent l="0" t="0" r="0" b="0"/>
            <wp:docPr id="160" name="Y20SXYSPYHX2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Y20SXYSPYHX20.eps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280" cy="7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已知:乙醛在一定条件下可被氧化生成乙酸。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(1)丁烷是由石蜡油获得A的过程中的中间产物之一,它的一种同分异构体中含有三个甲基,则这种同分异构体的结构简式为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(2)B、D分子中官能团的名称分别是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、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,A→B的反应类型是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(3)写出反应B→C的化学方程式: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(4)B与D反应生成E的速率比较缓慢,我们在实验中为了提高该反应的速率,通常采取的措施有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 　　　　 　　　　　　　　   　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参考答案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1.A　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>N与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14</w:t>
      </w:r>
      <w:r>
        <w:rPr>
          <w:rStyle w:val="10"/>
          <w:rFonts w:hint="eastAsia" w:ascii="宋体" w:hAnsi="宋体" w:eastAsia="宋体"/>
          <w:sz w:val="28"/>
          <w:szCs w:val="28"/>
        </w:rPr>
        <w:t>N质子数相同,中子数不同,互为同位素,A正确;同素异形体是同一元素的不同单质,B错误;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13</w:t>
      </w:r>
      <w:r>
        <w:rPr>
          <w:rStyle w:val="10"/>
          <w:rFonts w:hint="eastAsia" w:ascii="宋体" w:hAnsi="宋体" w:eastAsia="宋体"/>
          <w:sz w:val="28"/>
          <w:szCs w:val="28"/>
        </w:rPr>
        <w:t>C、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>N 具有的中子数分别是7、8,C错误;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>N的核外电子数是7,中子数是8,D错误。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2.C　亚硫酸中氢和氧化合价分别是+1价和-2价,根据化合物中元素正负化合价代数和为0可知,硫元素的化合价是+4价。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3.C　一氧化氮既不能与浓硫酸反应也不能与碱石灰反应,所以可以用碱石灰或浓硫酸干燥一氧化氮。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4.C　乙烯使酸性高锰酸钾溶液褪色,是因为发生了氧化反应,故A不符合题意;乙烯使溴的四氯化碳溶液褪色,是因为发生了加成反应,故B不符合题意;甲烷与氯气混合光照一段时间后黄绿色褪去,发生的反应属于取代反应,故C符合题意;乙烯在催化剂作用下生成聚乙烯的反应属于加聚反应,故D不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5.A　银的金属性比较弱,所以银钵保护的较好;铁的活泼性强于银,易被腐蚀;字画的成分是有机物,玉带的主要成分是硅的化合物。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6.C　两种分子都有羧基,都能与金属钠、氢氧化钠、乙醇反应,只有山梨酸含有碳碳双键,能与溴反应。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7.D　淀粉和纤维素的化学式都为(C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6</w:t>
      </w:r>
      <w:r>
        <w:rPr>
          <w:rStyle w:val="10"/>
          <w:rFonts w:hint="eastAsia" w:ascii="宋体" w:hAnsi="宋体" w:eastAsia="宋体"/>
          <w:sz w:val="28"/>
          <w:szCs w:val="28"/>
        </w:rPr>
        <w:t>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10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5</w:t>
      </w:r>
      <w:r>
        <w:rPr>
          <w:rStyle w:val="10"/>
          <w:rFonts w:hint="eastAsia" w:ascii="宋体" w:hAnsi="宋体" w:eastAsia="宋体"/>
          <w:sz w:val="28"/>
          <w:szCs w:val="28"/>
        </w:rPr>
        <w:t>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n</w:t>
      </w:r>
      <w:r>
        <w:rPr>
          <w:rStyle w:val="10"/>
          <w:rFonts w:hint="eastAsia" w:ascii="宋体" w:hAnsi="宋体" w:eastAsia="宋体"/>
          <w:sz w:val="28"/>
          <w:szCs w:val="28"/>
        </w:rPr>
        <w:t>,但两者n值不同,不互为同分异构体。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8.B　在原电池中较活泼的金属作负极,失去电子,被氧化,发生氧化反应。电子从负极经导线传递到正极上,所以溶液中的阳离子向正极移动。锌比铜活泼,锌是负极,铜是正极,溶液中的氢离子放电生成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氢气。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9.C　一般活泼的金属元素和活泼的非金属元素容易形成离子键。非金属元素的原子间形成共价键,所以A中含有离子键和共价键,B和 D中只有共价键,C中只有离子键。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10.D　Al的性质较活泼,与空气中的O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反应生成致密的氧化膜,从而阻止内部的铝继续反应,起到了防锈蚀的作用。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11.D　标准状况下的2 mol二氧化碳的体积约是44.8 L,含有6 mol 原子,分子数为1.204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24</w:t>
      </w:r>
      <w:r>
        <w:rPr>
          <w:rStyle w:val="10"/>
          <w:rFonts w:hint="eastAsia" w:ascii="宋体" w:hAnsi="宋体" w:eastAsia="宋体"/>
          <w:sz w:val="28"/>
          <w:szCs w:val="28"/>
        </w:rPr>
        <w:t>个,故选D。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12.A　转移溶液用玻璃棒引流,A正确;冷凝水应该是下进上出,温度计的水银球应该放在蒸馏烧瓶的支管口处,B错误;水与酒精互溶,不能用分液的方法分离,C错误;稀释浓硫酸应该把浓硫酸加到水中,D错误。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13.C　氯化钠和碘酸钾都是由酸根离子和金属阳离子构成的化合物,属于盐。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14.C　钠是活泼的金属,极易和水反应生成氢气,所以不能用水来浇灭,要用沙子盖灭。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15.B　氧化还原反应的特征是化合价的升降,即凡是有元素化合价升降的反应都是氧化还原反应。氧化钙和二氧化硅反应属于化合反应,化合价没有变化,是非氧化还原反应。</w:t>
      </w:r>
    </w:p>
    <w:p>
      <w:pPr>
        <w:pStyle w:val="21"/>
        <w:spacing w:after="200" w:line="276" w:lineRule="auto"/>
        <w:jc w:val="distribute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16.B　小苏打加热可产生CO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,但在敞口容器中难以观察气体的生成;酒精和醋酸可生成酯,增加香味;食盐中的碘一般是KIO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,而淀粉只有遇I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才能变蓝色;蛋白质遇食盐是盐析,遇重金属、加热等才发生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变性。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17.D　肉类富含蛋白质。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18.B　维生素或钙、硒是以增强和补充食品的营养为目的而使用的添加剂,属于营养强化剂,A正确;药物都有副作用,应在医生指导下合理服用,B不正确;使用青霉素可能产生过敏反应,用药前一定要进行皮肤敏感试验,C正确;服用麻黄碱后可明显增加运动员的兴奋程度,但对其身体有极大的副作用,D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19.D　陶瓷、普通玻璃、水泥属于传统无机硅酸盐材料。A.铝合金属于金属材料,不符合题意;B.高温结构氮化硅陶瓷属于新型无机非金属材料,不符合题意;C.有机玻璃是聚甲基丙烯酸甲酯,是由甲基丙烯酸甲酯聚合而成的,属于有机高分子材料,不符合题意;D.砖瓦属于陶瓷,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20.C　白色污染是指难降解的塑料引起的污染。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21.B　氧化还原反应是有元素化合价变化的反应,第③步反应无化合价变化,不是氧化还原反应,A不正确;该生产中产生HCl,对设备腐蚀严重;第②步反应生成的CO是大气污染物,故C、D不正确。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22.C　石油裂化的目的是获得更多的液态轻质汽油,A错误;石油分馏属于物理变化,B错误;煤制煤气是化学变化,D错误。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23.D　“电子鼻”能够“嗅”到人嗅不到的物质,所以它大大突破了人的嗅觉极限;它的原理是其表面积极大,容易吸附气体,这样才能检测气体;由于它能够吸附气体,所以它应能够检测到易燃、易爆、有毒气体。从“电子鼻”所用的原料来看,烧结后的物质属于硅酸盐材料,所以应难溶于水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24.C　肥皂、合成洗涤剂都是表面活性剂,表面活性剂和农药都是精细化学品。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25.C　既属于氮肥又属于钾肥的应该既含氮元素,又含钾元素。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26.解析:表中元素X为铝,Y为磷,Z为硫。</w:t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(1)Y为P,在元素周期表中的位置为第三周期第ⅤA族;X的简单离子为Al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3+</w:t>
      </w:r>
      <w:r>
        <w:rPr>
          <w:rStyle w:val="10"/>
          <w:rFonts w:hint="eastAsia" w:ascii="宋体" w:hAnsi="宋体" w:eastAsia="宋体"/>
          <w:sz w:val="28"/>
          <w:szCs w:val="28"/>
        </w:rPr>
        <w:t>,结构示意图为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379095" cy="316230"/>
            <wp:effectExtent l="0" t="0" r="1905" b="3810"/>
            <wp:docPr id="112" name="Y20SXYSPYHX1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Y20SXYSPYHX17.ep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44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。(2)同一周期元素:随核电荷数的递增,原子半径逐渐减小(稀有气体原子除外),同一主族元素:随核电荷数的递增,原子半径逐渐增大,表中元素原子半径最大的是Al;元素周期表中同一周期的主族元素,从左到右金属性逐渐减弱,非金属性逐渐增强,最高价氧化物对应水化物的酸性逐渐增强,酸性最强的是HCl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。(3)沸点高低与元素的非金属性没有必然联系,a不符合题意;3Cl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3175" b="635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6HCl+N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,非金属性强的单质能把非金属性弱的单质置换出来,b符合题意;成键数目的多少与元素的非金属性没有必然联系,c不符合题意;元素的非金属性越强,对应氢化物的稳定性越强,HCl和NH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受热分解,HCl分解温度高,可说明氯元素的非金属性比氮元素强,d符合题意。(4)碳与Al可形成化合物M,M的相对分子质量为144,结合元素的化合价,Al为+3价,C为-4价,得M的化学式为Al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。M与盐酸反应的化学方程式为Al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+12HCl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3175" b="635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4AlCl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+3CH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↑。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答案:(1)第三周期第ⅤA族　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379095" cy="316230"/>
            <wp:effectExtent l="0" t="0" r="1905" b="3810"/>
            <wp:docPr id="115" name="Y20SXYSPYHX1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Y20SXYSPYHX16.eps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44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(2)Al　HClO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(3)bd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(4)Al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C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+12HCl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3175" b="635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4AlCl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+3CH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↑</w:t>
      </w:r>
    </w:p>
    <w:p>
      <w:pPr>
        <w:pStyle w:val="21"/>
        <w:spacing w:after="200" w:line="276" w:lineRule="auto"/>
        <w:jc w:val="distribute"/>
        <w:rPr>
          <w:rStyle w:val="10"/>
          <w:rFonts w:ascii="宋体" w:hAnsi="宋体" w:eastAsia="宋体"/>
          <w:sz w:val="28"/>
          <w:szCs w:val="28"/>
          <w:vertAlign w:val="subscript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27.解析:(1)实验室制备氨气的化学方程式是2NH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Cl+Ca(OH)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9525" b="635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↑+CaCl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O;氨气是碱性气体,选用碱石灰干燥。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(2)由于氨气密度比空气的小,a口进气是向下排空气法。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(3)氨气极易溶于水,可以完成喷泉实验,NH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O是弱碱,能够电离出OH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(4)吸收多余的氨气装置,必须能够防止倒吸,满足此条件的有②④⑤。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(5)氨气催化氧化的反应方程式是4NH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+5O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444500" cy="261620"/>
            <wp:effectExtent l="0" t="0" r="12700" b="1270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0" cy="2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4NO+6H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O。温度越高,浓度越大,使用催化剂,反应速率越快。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答案:(1)2NH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Cl+Ca(OH)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9525" b="635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CaCl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↑+2H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　碱石灰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(2)a　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的密度比空气小,a口进气是向下排空气法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(3)氨气极易溶于水,氨气与水反应生成碱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(4)②④⑤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(5)4NH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+5O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444500" cy="261620"/>
            <wp:effectExtent l="0" t="0" r="12700" b="1270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0" cy="2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4NO+6H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　bcd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28.解析:由题意可知A为乙烯,与水加成时生成乙醇(B),乙醇氧化时生成乙醛(C),进一步氧化生成乙酸(D),乙醇与乙酸发生酯化反应生成乙酸乙酯(E)。丁烷有两种同分异构体,分别为正丁烷、异丁烷,符合条件的是异丁烷。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877570" cy="353060"/>
            <wp:effectExtent l="0" t="0" r="6350" b="1270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680" cy="35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(2)羟基　羧基　加成反应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(3)2CH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OH+O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261620"/>
            <wp:effectExtent l="0" t="0" r="9525" b="1270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CHO+2H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(4)加入浓硫酸作催化剂并加热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　　　　　　　　　　　　　　　　　　　　　　　　　　　　　　　　　　　　　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EA3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  <w:style w:type="table" w:customStyle="1" w:styleId="22">
    <w:name w:val="Table Grid"/>
    <w:basedOn w:val="8"/>
    <w:uiPriority w:val="59"/>
    <w:rPr>
      <w:rFonts w:hAnsi="NEU-BZ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Office_11.1.0.10314_F1E327BC-269C-435d-A152-05C5408002CA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2021-03-03T07:06:01Z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