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学业水平考试合格性考试模拟测试卷(五)</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(时间:60分钟　满分:100分)</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第一部分　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一、单项选择题(本大题共20小题,每小题3分,共60分。在每小题列出的四个选项中,只有一项符合题目要求)。</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1.科学发展的今天,人类能够探测到的宇宙部分是(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A.总星系</w:t>
      </w:r>
      <w:r>
        <w:rPr>
          <w:rStyle w:val="10"/>
          <w:rFonts w:hint="eastAsia" w:asciiTheme="minorEastAsia" w:hAnsiTheme="minorEastAsia"/>
          <w:sz w:val="28"/>
          <w:szCs w:val="28"/>
        </w:rPr>
        <w:tab/>
      </w:r>
      <w:r>
        <w:rPr>
          <w:rStyle w:val="10"/>
          <w:rFonts w:hint="eastAsia" w:asciiTheme="minorEastAsia" w:hAnsiTheme="minorEastAsia"/>
          <w:sz w:val="28"/>
          <w:szCs w:val="28"/>
        </w:rPr>
        <w:t>B.银河系</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C.太阳系</w:t>
      </w:r>
      <w:r>
        <w:rPr>
          <w:rStyle w:val="10"/>
          <w:rFonts w:hint="eastAsia" w:asciiTheme="minorEastAsia" w:hAnsiTheme="minorEastAsia"/>
          <w:sz w:val="28"/>
          <w:szCs w:val="28"/>
        </w:rPr>
        <w:tab/>
      </w:r>
      <w:r>
        <w:rPr>
          <w:rStyle w:val="10"/>
          <w:rFonts w:hint="eastAsia" w:asciiTheme="minorEastAsia" w:hAnsiTheme="minorEastAsia"/>
          <w:sz w:val="28"/>
          <w:szCs w:val="28"/>
        </w:rPr>
        <w:t>D.地月系</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2.下面气候中,雨热同期的气候类型是(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A.亚热带季风气候</w:t>
      </w:r>
      <w:r>
        <w:rPr>
          <w:rStyle w:val="10"/>
          <w:rFonts w:hint="eastAsia" w:asciiTheme="minorEastAsia" w:hAnsiTheme="minorEastAsia"/>
          <w:sz w:val="28"/>
          <w:szCs w:val="28"/>
        </w:rPr>
        <w:tab/>
      </w:r>
      <w:r>
        <w:rPr>
          <w:rStyle w:val="10"/>
          <w:rFonts w:hint="eastAsia" w:asciiTheme="minorEastAsia" w:hAnsiTheme="minorEastAsia"/>
          <w:sz w:val="28"/>
          <w:szCs w:val="28"/>
        </w:rPr>
        <w:t>B.热带雨林气候</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C.地中海气候</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D.温带大陆性气候</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xml:space="preserve">　　读“某地地质构造示意图”,回答3～4题:　　　 　　　　　　　　　　　　 </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205230" cy="582295"/>
            <wp:effectExtent l="0" t="0" r="0" b="0"/>
            <wp:docPr id="115" name="A20SGZSPCSYDL0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A20SGZSPCSYDL05.eps"/>
                    <pic:cNvPicPr>
                      <a:picLocks noChangeAspect="1"/>
                    </pic:cNvPicPr>
                  </pic:nvPicPr>
                  <pic:blipFill>
                    <a:blip r:embed="rId7" cstate="print"/>
                    <a:stretch>
                      <a:fillRect/>
                    </a:stretch>
                  </pic:blipFill>
                  <pic:spPr>
                    <a:xfrm>
                      <a:off x="0" y="0"/>
                      <a:ext cx="1205280" cy="58284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3.图中所示山岭的形成是由于(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A.背斜形成的山岭</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B.向斜形成的山岭</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C.岩浆喷发形成的山岭</w:t>
      </w:r>
      <w:r>
        <w:rPr>
          <w:rStyle w:val="10"/>
          <w:rFonts w:hint="eastAsia" w:asciiTheme="minorEastAsia" w:hAnsiTheme="minorEastAsia"/>
          <w:sz w:val="28"/>
          <w:szCs w:val="28"/>
        </w:rPr>
        <w:tab/>
      </w:r>
      <w:r>
        <w:rPr>
          <w:rStyle w:val="10"/>
          <w:rFonts w:hint="eastAsia" w:asciiTheme="minorEastAsia" w:hAnsiTheme="minorEastAsia"/>
          <w:sz w:val="28"/>
          <w:szCs w:val="28"/>
        </w:rPr>
        <w:t>D.断层形成的山岭</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4.以下地形区中,是由该图所示形成的是(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A.庐山</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B.喜马拉雅山</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C.阿尔卑斯山</w:t>
      </w:r>
      <w:r>
        <w:rPr>
          <w:rStyle w:val="10"/>
          <w:rFonts w:hint="eastAsia" w:asciiTheme="minorEastAsia" w:hAnsiTheme="minorEastAsia"/>
          <w:sz w:val="28"/>
          <w:szCs w:val="28"/>
        </w:rPr>
        <w:tab/>
      </w:r>
      <w:r>
        <w:rPr>
          <w:rStyle w:val="10"/>
          <w:rFonts w:hint="eastAsia" w:asciiTheme="minorEastAsia" w:hAnsiTheme="minorEastAsia"/>
          <w:sz w:val="28"/>
          <w:szCs w:val="28"/>
        </w:rPr>
        <w:t>D.唐古拉山</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5.大气运动的最简单形式是(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A.气团与锋面</w:t>
      </w:r>
      <w:r>
        <w:rPr>
          <w:rStyle w:val="10"/>
          <w:rFonts w:hint="eastAsia" w:asciiTheme="minorEastAsia" w:hAnsiTheme="minorEastAsia"/>
          <w:sz w:val="28"/>
          <w:szCs w:val="28"/>
        </w:rPr>
        <w:tab/>
      </w:r>
      <w:r>
        <w:rPr>
          <w:rStyle w:val="10"/>
          <w:rFonts w:hint="eastAsia" w:asciiTheme="minorEastAsia" w:hAnsiTheme="minorEastAsia"/>
          <w:sz w:val="28"/>
          <w:szCs w:val="28"/>
        </w:rPr>
        <w:t>B.气旋与反气旋</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C.热力环流</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D.垂直对流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6.下列地区,垂直地带性最明显的是(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A.低纬度高山</w:t>
      </w:r>
      <w:r>
        <w:rPr>
          <w:rStyle w:val="10"/>
          <w:rFonts w:hint="eastAsia" w:asciiTheme="minorEastAsia" w:hAnsiTheme="minorEastAsia"/>
          <w:sz w:val="28"/>
          <w:szCs w:val="28"/>
        </w:rPr>
        <w:tab/>
      </w:r>
      <w:r>
        <w:rPr>
          <w:rStyle w:val="10"/>
          <w:rFonts w:hint="eastAsia" w:asciiTheme="minorEastAsia" w:hAnsiTheme="minorEastAsia"/>
          <w:sz w:val="28"/>
          <w:szCs w:val="28"/>
        </w:rPr>
        <w:t>B.中纬度高山</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C.高纬度低山</w:t>
      </w:r>
      <w:r>
        <w:rPr>
          <w:rStyle w:val="10"/>
          <w:rFonts w:hint="eastAsia" w:asciiTheme="minorEastAsia" w:hAnsiTheme="minorEastAsia"/>
          <w:sz w:val="28"/>
          <w:szCs w:val="28"/>
        </w:rPr>
        <w:tab/>
      </w:r>
      <w:r>
        <w:rPr>
          <w:rStyle w:val="10"/>
          <w:rFonts w:hint="eastAsia" w:asciiTheme="minorEastAsia" w:hAnsiTheme="minorEastAsia"/>
          <w:sz w:val="28"/>
          <w:szCs w:val="28"/>
        </w:rPr>
        <w:t>D.赤道地区低山</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下图中x、y、z分别表示影响城市区位的气候、地形、河流因素,箭头方向表示条件越来越好。读图,回答7～8题: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786130" cy="810260"/>
            <wp:effectExtent l="0" t="0" r="0" b="0"/>
            <wp:docPr id="116" name="A20SGZSPCSYDL0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A20SGZSPCSYDL06.eps"/>
                    <pic:cNvPicPr>
                      <a:picLocks noChangeAspect="1"/>
                    </pic:cNvPicPr>
                  </pic:nvPicPr>
                  <pic:blipFill>
                    <a:blip r:embed="rId8" cstate="print"/>
                    <a:stretch>
                      <a:fillRect/>
                    </a:stretch>
                  </pic:blipFill>
                  <pic:spPr>
                    <a:xfrm>
                      <a:off x="0" y="0"/>
                      <a:ext cx="786240" cy="81072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7.仅从自然条件考虑最容易形成城市的地方是(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A.a</w:t>
      </w:r>
      <w:r>
        <w:rPr>
          <w:rStyle w:val="10"/>
          <w:rFonts w:hint="eastAsia" w:asciiTheme="minorEastAsia" w:hAnsiTheme="minorEastAsia"/>
          <w:sz w:val="28"/>
          <w:szCs w:val="28"/>
        </w:rPr>
        <w:tab/>
      </w:r>
      <w:r>
        <w:rPr>
          <w:rStyle w:val="10"/>
          <w:rFonts w:hint="eastAsia" w:asciiTheme="minorEastAsia" w:hAnsiTheme="minorEastAsia"/>
          <w:sz w:val="28"/>
          <w:szCs w:val="28"/>
        </w:rPr>
        <w:t>B.b</w:t>
      </w:r>
      <w:r>
        <w:rPr>
          <w:rStyle w:val="10"/>
          <w:rFonts w:hint="eastAsia" w:asciiTheme="minorEastAsia" w:hAnsiTheme="minorEastAsia"/>
          <w:sz w:val="28"/>
          <w:szCs w:val="28"/>
        </w:rPr>
        <w:tab/>
      </w:r>
      <w:r>
        <w:rPr>
          <w:rStyle w:val="10"/>
          <w:rFonts w:hint="eastAsia" w:asciiTheme="minorEastAsia" w:hAnsiTheme="minorEastAsia"/>
          <w:sz w:val="28"/>
          <w:szCs w:val="28"/>
        </w:rPr>
        <w:t>C.c</w:t>
      </w:r>
      <w:r>
        <w:rPr>
          <w:rStyle w:val="10"/>
          <w:rFonts w:hint="eastAsia" w:asciiTheme="minorEastAsia" w:hAnsiTheme="minorEastAsia"/>
          <w:sz w:val="28"/>
          <w:szCs w:val="28"/>
        </w:rPr>
        <w:tab/>
      </w:r>
      <w:r>
        <w:rPr>
          <w:rStyle w:val="10"/>
          <w:rFonts w:hint="eastAsia" w:asciiTheme="minorEastAsia" w:hAnsiTheme="minorEastAsia"/>
          <w:sz w:val="28"/>
          <w:szCs w:val="28"/>
        </w:rPr>
        <w:t>D.d</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8.下列各点中与亚马孙平原城市兴起的自然条件最吻合的是(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A.a</w:t>
      </w:r>
      <w:r>
        <w:rPr>
          <w:rStyle w:val="10"/>
          <w:rFonts w:hint="eastAsia" w:asciiTheme="minorEastAsia" w:hAnsiTheme="minorEastAsia"/>
          <w:sz w:val="28"/>
          <w:szCs w:val="28"/>
        </w:rPr>
        <w:tab/>
      </w:r>
      <w:r>
        <w:rPr>
          <w:rStyle w:val="10"/>
          <w:rFonts w:hint="eastAsia" w:asciiTheme="minorEastAsia" w:hAnsiTheme="minorEastAsia"/>
          <w:sz w:val="28"/>
          <w:szCs w:val="28"/>
        </w:rPr>
        <w:t>B.b</w:t>
      </w:r>
      <w:r>
        <w:rPr>
          <w:rStyle w:val="10"/>
          <w:rFonts w:hint="eastAsia" w:asciiTheme="minorEastAsia" w:hAnsiTheme="minorEastAsia"/>
          <w:sz w:val="28"/>
          <w:szCs w:val="28"/>
        </w:rPr>
        <w:tab/>
      </w:r>
      <w:r>
        <w:rPr>
          <w:rStyle w:val="10"/>
          <w:rFonts w:hint="eastAsia" w:asciiTheme="minorEastAsia" w:hAnsiTheme="minorEastAsia"/>
          <w:sz w:val="28"/>
          <w:szCs w:val="28"/>
        </w:rPr>
        <w:t>C.c</w:t>
      </w:r>
      <w:r>
        <w:rPr>
          <w:rStyle w:val="10"/>
          <w:rFonts w:hint="eastAsia" w:asciiTheme="minorEastAsia" w:hAnsiTheme="minorEastAsia"/>
          <w:sz w:val="28"/>
          <w:szCs w:val="28"/>
        </w:rPr>
        <w:tab/>
      </w:r>
      <w:r>
        <w:rPr>
          <w:rStyle w:val="10"/>
          <w:rFonts w:hint="eastAsia" w:asciiTheme="minorEastAsia" w:hAnsiTheme="minorEastAsia"/>
          <w:sz w:val="28"/>
          <w:szCs w:val="28"/>
        </w:rPr>
        <w:t>D.d</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读“杭州湾跨海大桥路线图”,回答9～10题: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207895" cy="2068830"/>
            <wp:effectExtent l="0" t="0" r="0" b="0"/>
            <wp:docPr id="117" name="A20SGZSPCSYDL0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A20SGZSPCSYDL07.eps"/>
                    <pic:cNvPicPr>
                      <a:picLocks noChangeAspect="1"/>
                    </pic:cNvPicPr>
                  </pic:nvPicPr>
                  <pic:blipFill>
                    <a:blip r:embed="rId9" cstate="print"/>
                    <a:stretch>
                      <a:fillRect/>
                    </a:stretch>
                  </pic:blipFill>
                  <pic:spPr>
                    <a:xfrm>
                      <a:off x="0" y="0"/>
                      <a:ext cx="2208240" cy="20692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9.建设杭州湾跨海大桥,须克服的难题有(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A.风浪干扰、海底浅层沼气威胁、海水腐蚀</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B.黑暗、低温、高压、缺氧</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C.海冰的巨大破坏力</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D.海水的浮力对桥墩稳定性的影响</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10.对于杭州湾跨海大桥建成的意义,叙述正确的是(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A.直接沟通了环渤海经济圈和珠三角经济圈</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B.可有效降低海潮对杭州湾内侧的冲蚀</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C.缩短宁波至上海间的陆路距离</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D.便于杭州湾船舶货物的装卸</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11.广东盛产菠萝荔枝,山东盛产苹果等水果。出现这种差异主要受以下哪种因素影响(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A.水分</w:t>
      </w:r>
      <w:r>
        <w:rPr>
          <w:rStyle w:val="10"/>
          <w:rFonts w:hint="eastAsia" w:asciiTheme="minorEastAsia" w:hAnsiTheme="minorEastAsia"/>
          <w:sz w:val="28"/>
          <w:szCs w:val="28"/>
        </w:rPr>
        <w:tab/>
      </w:r>
      <w:r>
        <w:rPr>
          <w:rStyle w:val="10"/>
          <w:rFonts w:hint="eastAsia" w:asciiTheme="minorEastAsia" w:hAnsiTheme="minorEastAsia"/>
          <w:sz w:val="28"/>
          <w:szCs w:val="28"/>
        </w:rPr>
        <w:t>B.热量</w:t>
      </w:r>
      <w:r>
        <w:rPr>
          <w:rStyle w:val="10"/>
          <w:rFonts w:hint="eastAsia" w:asciiTheme="minorEastAsia" w:hAnsiTheme="minorEastAsia"/>
          <w:sz w:val="28"/>
          <w:szCs w:val="28"/>
        </w:rPr>
        <w:tab/>
      </w:r>
      <w:r>
        <w:rPr>
          <w:rStyle w:val="10"/>
          <w:rFonts w:hint="eastAsia" w:asciiTheme="minorEastAsia" w:hAnsiTheme="minorEastAsia"/>
          <w:sz w:val="28"/>
          <w:szCs w:val="28"/>
        </w:rPr>
        <w:t>C.光照</w:t>
      </w:r>
      <w:r>
        <w:rPr>
          <w:rStyle w:val="10"/>
          <w:rFonts w:hint="eastAsia" w:asciiTheme="minorEastAsia" w:hAnsiTheme="minorEastAsia"/>
          <w:sz w:val="28"/>
          <w:szCs w:val="28"/>
        </w:rPr>
        <w:tab/>
      </w:r>
      <w:r>
        <w:rPr>
          <w:rStyle w:val="10"/>
          <w:rFonts w:hint="eastAsia" w:asciiTheme="minorEastAsia" w:hAnsiTheme="minorEastAsia"/>
          <w:sz w:val="28"/>
          <w:szCs w:val="28"/>
        </w:rPr>
        <w:t>D.土壤</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结合“我国分年龄段人口结构变化统计(含预测)图”,回答12～13题: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602230" cy="1623695"/>
            <wp:effectExtent l="0" t="0" r="0" b="0"/>
            <wp:docPr id="118" name="A20SGZSPCSYDL0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A20SGZSPCSYDL08.eps"/>
                    <pic:cNvPicPr>
                      <a:picLocks noChangeAspect="1"/>
                    </pic:cNvPicPr>
                  </pic:nvPicPr>
                  <pic:blipFill>
                    <a:blip r:embed="rId10" cstate="print"/>
                    <a:stretch>
                      <a:fillRect/>
                    </a:stretch>
                  </pic:blipFill>
                  <pic:spPr>
                    <a:xfrm>
                      <a:off x="0" y="0"/>
                      <a:ext cx="2602800" cy="162432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12.我国现在人口普查难度越来越大,主要原因是(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A.人口空间分布不均衡</w:t>
      </w:r>
      <w:r>
        <w:rPr>
          <w:rStyle w:val="10"/>
          <w:rFonts w:hint="eastAsia" w:asciiTheme="minorEastAsia" w:hAnsiTheme="minorEastAsia"/>
          <w:sz w:val="28"/>
          <w:szCs w:val="28"/>
        </w:rPr>
        <w:tab/>
      </w:r>
      <w:r>
        <w:rPr>
          <w:rStyle w:val="10"/>
          <w:rFonts w:hint="eastAsia" w:asciiTheme="minorEastAsia" w:hAnsiTheme="minorEastAsia"/>
          <w:sz w:val="28"/>
          <w:szCs w:val="28"/>
        </w:rPr>
        <w:t>B.人口迁移规模大、流动速度快</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C.人口增长速度过快</w:t>
      </w:r>
      <w:r>
        <w:rPr>
          <w:rStyle w:val="10"/>
          <w:rFonts w:hint="eastAsia" w:asciiTheme="minorEastAsia" w:hAnsiTheme="minorEastAsia"/>
          <w:sz w:val="28"/>
          <w:szCs w:val="28"/>
        </w:rPr>
        <w:tab/>
      </w:r>
      <w:r>
        <w:rPr>
          <w:rStyle w:val="10"/>
          <w:rFonts w:hint="eastAsia" w:asciiTheme="minorEastAsia" w:hAnsiTheme="minorEastAsia"/>
          <w:sz w:val="28"/>
          <w:szCs w:val="28"/>
        </w:rPr>
        <w:t>D.城市化水平越来越高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13.图中0～14岁、15～59岁、60岁及以上三个年龄段人口对应的序号依次是(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A.①②③</w:t>
      </w:r>
      <w:r>
        <w:rPr>
          <w:rStyle w:val="10"/>
          <w:rFonts w:hint="eastAsia" w:asciiTheme="minorEastAsia" w:hAnsiTheme="minorEastAsia"/>
          <w:sz w:val="28"/>
          <w:szCs w:val="28"/>
        </w:rPr>
        <w:tab/>
      </w:r>
      <w:r>
        <w:rPr>
          <w:rStyle w:val="10"/>
          <w:rFonts w:hint="eastAsia" w:asciiTheme="minorEastAsia" w:hAnsiTheme="minorEastAsia"/>
          <w:sz w:val="28"/>
          <w:szCs w:val="28"/>
        </w:rPr>
        <w:t>B.②①③</w:t>
      </w:r>
      <w:r>
        <w:rPr>
          <w:rStyle w:val="10"/>
          <w:rFonts w:hint="eastAsia" w:asciiTheme="minorEastAsia" w:hAnsiTheme="minorEastAsia"/>
          <w:sz w:val="28"/>
          <w:szCs w:val="28"/>
        </w:rPr>
        <w:tab/>
      </w:r>
      <w:r>
        <w:rPr>
          <w:rStyle w:val="10"/>
          <w:rFonts w:hint="eastAsia" w:asciiTheme="minorEastAsia" w:hAnsiTheme="minorEastAsia"/>
          <w:sz w:val="28"/>
          <w:szCs w:val="28"/>
        </w:rPr>
        <w:t>C.①③②</w:t>
      </w:r>
      <w:r>
        <w:rPr>
          <w:rStyle w:val="10"/>
          <w:rFonts w:hint="eastAsia" w:asciiTheme="minorEastAsia" w:hAnsiTheme="minorEastAsia"/>
          <w:sz w:val="28"/>
          <w:szCs w:val="28"/>
        </w:rPr>
        <w:tab/>
      </w:r>
      <w:r>
        <w:rPr>
          <w:rStyle w:val="10"/>
          <w:rFonts w:hint="eastAsia" w:asciiTheme="minorEastAsia" w:hAnsiTheme="minorEastAsia"/>
          <w:sz w:val="28"/>
          <w:szCs w:val="28"/>
        </w:rPr>
        <w:t>D.③①②</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14.冰山是高纬度航海威胁较大的因素,对冰山产生的原因进行分析和移动方向预测主要应用(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A.GIS</w:t>
      </w:r>
      <w:r>
        <w:rPr>
          <w:rStyle w:val="10"/>
          <w:rFonts w:hint="eastAsia" w:asciiTheme="minorEastAsia" w:hAnsiTheme="minorEastAsia"/>
          <w:sz w:val="28"/>
          <w:szCs w:val="28"/>
        </w:rPr>
        <w:tab/>
      </w:r>
      <w:r>
        <w:rPr>
          <w:rStyle w:val="10"/>
          <w:rFonts w:hint="eastAsia" w:asciiTheme="minorEastAsia" w:hAnsiTheme="minorEastAsia"/>
          <w:sz w:val="28"/>
          <w:szCs w:val="28"/>
        </w:rPr>
        <w:t>B.GPS</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C.RS</w:t>
      </w:r>
      <w:r>
        <w:rPr>
          <w:rStyle w:val="10"/>
          <w:rFonts w:hint="eastAsia" w:asciiTheme="minorEastAsia" w:hAnsiTheme="minorEastAsia"/>
          <w:sz w:val="28"/>
          <w:szCs w:val="28"/>
        </w:rPr>
        <w:tab/>
      </w:r>
      <w:r>
        <w:rPr>
          <w:rStyle w:val="10"/>
          <w:rFonts w:hint="eastAsia" w:asciiTheme="minorEastAsia" w:hAnsiTheme="minorEastAsia"/>
          <w:sz w:val="28"/>
          <w:szCs w:val="28"/>
        </w:rPr>
        <w:t>D.电子地图</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15.假若地球自东向西自转,则下列说法不正确的是(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A.恒星日将长于太阳日</w:t>
      </w:r>
      <w:r>
        <w:rPr>
          <w:rStyle w:val="10"/>
          <w:rFonts w:hint="eastAsia" w:asciiTheme="minorEastAsia" w:hAnsiTheme="minorEastAsia"/>
          <w:sz w:val="28"/>
          <w:szCs w:val="28"/>
        </w:rPr>
        <w:tab/>
      </w:r>
      <w:r>
        <w:rPr>
          <w:rStyle w:val="10"/>
          <w:rFonts w:hint="eastAsia" w:asciiTheme="minorEastAsia" w:hAnsiTheme="minorEastAsia"/>
          <w:sz w:val="28"/>
          <w:szCs w:val="28"/>
        </w:rPr>
        <w:t>B.北京的地方时仍早于伦敦的地方时</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C.太阳将西升东落</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D.水平运动的物体,北半球左偏,南半球右偏</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珠江三角洲的基塘农业经历了“桑基、蔗基→果基、花基”的发展历程。根据所学知识,回答16～17题: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16.按农业地域类型分,珠江三角洲的基塘农业属于(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A.乳畜业</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B.商品谷物农业</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C.混合农业</w:t>
      </w:r>
      <w:r>
        <w:rPr>
          <w:rStyle w:val="10"/>
          <w:rFonts w:hint="eastAsia" w:asciiTheme="minorEastAsia" w:hAnsiTheme="minorEastAsia"/>
          <w:sz w:val="28"/>
          <w:szCs w:val="28"/>
        </w:rPr>
        <w:tab/>
      </w:r>
      <w:r>
        <w:rPr>
          <w:rStyle w:val="10"/>
          <w:rFonts w:hint="eastAsia" w:asciiTheme="minorEastAsia" w:hAnsiTheme="minorEastAsia"/>
          <w:sz w:val="28"/>
          <w:szCs w:val="28"/>
        </w:rPr>
        <w:t>D.大牧场放牧业</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17.引起这种农业生产方式变化的主要区位因素是(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A.市场需求</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B.技术条件</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C.劳动力价格</w:t>
      </w:r>
      <w:r>
        <w:rPr>
          <w:rStyle w:val="10"/>
          <w:rFonts w:hint="eastAsia" w:asciiTheme="minorEastAsia" w:hAnsiTheme="minorEastAsia"/>
          <w:sz w:val="28"/>
          <w:szCs w:val="28"/>
        </w:rPr>
        <w:tab/>
      </w:r>
      <w:r>
        <w:rPr>
          <w:rStyle w:val="10"/>
          <w:rFonts w:hint="eastAsia" w:asciiTheme="minorEastAsia" w:hAnsiTheme="minorEastAsia"/>
          <w:sz w:val="28"/>
          <w:szCs w:val="28"/>
        </w:rPr>
        <w:t>D.国家政策</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陕甘宁盐(盐池县)环(环县)定(定边县)扬黄工程是国家建设的大型电力扬水工程。该工程源自青铜峡水利枢纽,工程的大多数设施分布在毛乌素沙漠边缘。读“盐环定扬黄工程线路示意图”,回答18～20题: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056130" cy="1802765"/>
            <wp:effectExtent l="0" t="0" r="0" b="0"/>
            <wp:docPr id="119" name="A20SGZSPCSYDL0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A20SGZSPCSYDL09.eps"/>
                    <pic:cNvPicPr>
                      <a:picLocks noChangeAspect="1"/>
                    </pic:cNvPicPr>
                  </pic:nvPicPr>
                  <pic:blipFill>
                    <a:blip r:embed="rId11" cstate="print"/>
                    <a:stretch>
                      <a:fillRect/>
                    </a:stretch>
                  </pic:blipFill>
                  <pic:spPr>
                    <a:xfrm>
                      <a:off x="0" y="0"/>
                      <a:ext cx="2056680" cy="18028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18.建设盐环定扬黄工程主要是为了(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A.解决人畜饮水问题</w:t>
      </w:r>
      <w:r>
        <w:rPr>
          <w:rStyle w:val="10"/>
          <w:rFonts w:hint="eastAsia" w:asciiTheme="minorEastAsia" w:hAnsiTheme="minorEastAsia"/>
          <w:sz w:val="28"/>
          <w:szCs w:val="28"/>
        </w:rPr>
        <w:tab/>
      </w:r>
      <w:r>
        <w:rPr>
          <w:rStyle w:val="10"/>
          <w:rFonts w:hint="eastAsia" w:asciiTheme="minorEastAsia" w:hAnsiTheme="minorEastAsia"/>
          <w:sz w:val="28"/>
          <w:szCs w:val="28"/>
        </w:rPr>
        <w:t>B.发展商品谷物农业</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C.缓解电力紧张趋势</w:t>
      </w:r>
      <w:r>
        <w:rPr>
          <w:rStyle w:val="10"/>
          <w:rFonts w:hint="eastAsia" w:asciiTheme="minorEastAsia" w:hAnsiTheme="minorEastAsia"/>
          <w:sz w:val="28"/>
          <w:szCs w:val="28"/>
        </w:rPr>
        <w:tab/>
      </w:r>
      <w:r>
        <w:rPr>
          <w:rStyle w:val="10"/>
          <w:rFonts w:hint="eastAsia" w:asciiTheme="minorEastAsia" w:hAnsiTheme="minorEastAsia"/>
          <w:sz w:val="28"/>
          <w:szCs w:val="28"/>
        </w:rPr>
        <w:t>D.修复当地生态环境</w:t>
      </w:r>
    </w:p>
    <w:p>
      <w:pPr>
        <w:pStyle w:val="21"/>
        <w:spacing w:after="200"/>
        <w:jc w:val="both"/>
        <w:rPr>
          <w:rStyle w:val="10"/>
          <w:rFonts w:asciiTheme="minorEastAsia" w:hAnsiTheme="minorEastAsia"/>
          <w:sz w:val="28"/>
          <w:szCs w:val="28"/>
        </w:rPr>
      </w:pPr>
      <w:r>
        <w:rPr>
          <w:rStyle w:val="10"/>
          <w:rFonts w:hint="eastAsia" w:asciiTheme="minorEastAsia" w:hAnsiTheme="minorEastAsia"/>
          <w:sz w:val="28"/>
          <w:szCs w:val="28"/>
        </w:rPr>
        <w:t>19.影响盐环定扬黄工程线路总干渠抽水泵站密度分布的主要因素是(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A.输水量</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B.人口密度</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C.线路长度</w:t>
      </w:r>
      <w:r>
        <w:rPr>
          <w:rStyle w:val="10"/>
          <w:rFonts w:hint="eastAsia" w:asciiTheme="minorEastAsia" w:hAnsiTheme="minorEastAsia"/>
          <w:sz w:val="28"/>
          <w:szCs w:val="28"/>
        </w:rPr>
        <w:tab/>
      </w:r>
      <w:r>
        <w:rPr>
          <w:rStyle w:val="10"/>
          <w:rFonts w:hint="eastAsia" w:asciiTheme="minorEastAsia" w:hAnsiTheme="minorEastAsia"/>
          <w:sz w:val="28"/>
          <w:szCs w:val="28"/>
        </w:rPr>
        <w:t>D.地形起伏</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20.盐环定扬黄工程维护面临的最大问题可能是(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A.资金不足</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B.技术难度大</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C.风沙灾害严重</w:t>
      </w:r>
      <w:r>
        <w:rPr>
          <w:rStyle w:val="10"/>
          <w:rFonts w:hint="eastAsia" w:asciiTheme="minorEastAsia" w:hAnsiTheme="minorEastAsia"/>
          <w:sz w:val="28"/>
          <w:szCs w:val="28"/>
        </w:rPr>
        <w:tab/>
      </w:r>
      <w:r>
        <w:rPr>
          <w:rStyle w:val="10"/>
          <w:rFonts w:hint="eastAsia" w:asciiTheme="minorEastAsia" w:hAnsiTheme="minorEastAsia"/>
          <w:sz w:val="28"/>
          <w:szCs w:val="28"/>
        </w:rPr>
        <w:t>D.泥沙淤积严重</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第二部分　非选择题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二、非选择题(本大题共2小题,共40分)。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21.阅读材料,回答下列问题:(20分)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材料一　如图为中国某局部地区示意图。2016年7月,世界最大的单体光伏电站在宁夏回族自治区东部的盐池县发电,总占地面积为27 770亩。</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995295" cy="1828800"/>
            <wp:effectExtent l="0" t="0" r="0" b="0"/>
            <wp:docPr id="120" name="A20SGZSPCSYDL1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A20SGZSPCSYDL10.eps"/>
                    <pic:cNvPicPr>
                      <a:picLocks noChangeAspect="1"/>
                    </pic:cNvPicPr>
                  </pic:nvPicPr>
                  <pic:blipFill>
                    <a:blip r:embed="rId12" cstate="print"/>
                    <a:stretch>
                      <a:fillRect/>
                    </a:stretch>
                  </pic:blipFill>
                  <pic:spPr>
                    <a:xfrm>
                      <a:off x="0" y="0"/>
                      <a:ext cx="2995920" cy="182880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材料二　甘肃承接产业转移开始“挑三拣四”,大量签约新能源及新能源装备制造、生物医药、新材料等新兴产业,剔除钢铁、水泥、传统煤化工等高耗能、高耗水项目,近两年就有约2 000亿元的产业项目被拒之门外。</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(1)盐池光伏项目建设的主要优势自然条件有</w:t>
      </w:r>
      <w:r>
        <w:rPr>
          <w:rStyle w:val="10"/>
          <w:rFonts w:hint="eastAsia" w:asciiTheme="minorEastAsia" w:hAnsiTheme="minorEastAsia"/>
          <w:sz w:val="28"/>
          <w:szCs w:val="28"/>
          <w:u w:val="single"/>
        </w:rPr>
        <w:t>　　　　　　</w:t>
      </w:r>
      <w:r>
        <w:rPr>
          <w:rStyle w:val="10"/>
          <w:rFonts w:hint="eastAsia" w:asciiTheme="minorEastAsia" w:hAnsiTheme="minorEastAsia"/>
          <w:sz w:val="28"/>
          <w:szCs w:val="28"/>
        </w:rPr>
        <w:t>、</w:t>
      </w:r>
      <w:r>
        <w:rPr>
          <w:rStyle w:val="10"/>
          <w:rFonts w:hint="eastAsia" w:asciiTheme="minorEastAsia" w:hAnsiTheme="minorEastAsia"/>
          <w:sz w:val="28"/>
          <w:szCs w:val="28"/>
          <w:u w:val="single"/>
        </w:rPr>
        <w:t>　　　　　　　</w:t>
      </w:r>
      <w:r>
        <w:rPr>
          <w:rStyle w:val="10"/>
          <w:rFonts w:hint="eastAsia" w:asciiTheme="minorEastAsia" w:hAnsiTheme="minorEastAsia"/>
          <w:sz w:val="28"/>
          <w:szCs w:val="28"/>
        </w:rPr>
        <w:t>等。(4分)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(2)影响内蒙古自东向西植被变化的主导因素是</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;图中滩羊分布区内的天然牧草矿物质含量非常丰富,</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圈起到了决定性的影响。(4分)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(3)试分析图中甲农业区农业过度开发可能导致的环境问题。(6分)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(4)简析甘肃省“挑三拣四”地承接产业转移的意义。(6分)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22.读“西亚及其周边地区简图”,回答下列问题:(20分)</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423795" cy="2044065"/>
            <wp:effectExtent l="0" t="0" r="0" b="0"/>
            <wp:docPr id="121" name="A20SGZSPCSYDL1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A20SGZSPCSYDL11.eps"/>
                    <pic:cNvPicPr>
                      <a:picLocks noChangeAspect="1"/>
                    </pic:cNvPicPr>
                  </pic:nvPicPr>
                  <pic:blipFill>
                    <a:blip r:embed="rId13" cstate="print"/>
                    <a:stretch>
                      <a:fillRect/>
                    </a:stretch>
                  </pic:blipFill>
                  <pic:spPr>
                    <a:xfrm>
                      <a:off x="0" y="0"/>
                      <a:ext cx="2423880" cy="204444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(1)甲运河的名称是</w:t>
      </w:r>
      <w:r>
        <w:rPr>
          <w:rStyle w:val="10"/>
          <w:rFonts w:hint="eastAsia" w:asciiTheme="minorEastAsia" w:hAnsiTheme="minorEastAsia"/>
          <w:sz w:val="28"/>
          <w:szCs w:val="28"/>
          <w:u w:val="single"/>
        </w:rPr>
        <w:t>　　　　　</w:t>
      </w:r>
      <w:r>
        <w:rPr>
          <w:rStyle w:val="10"/>
          <w:rFonts w:hint="eastAsia" w:asciiTheme="minorEastAsia" w:hAnsiTheme="minorEastAsia"/>
          <w:sz w:val="28"/>
          <w:szCs w:val="28"/>
        </w:rPr>
        <w:t>运河,它沟通了乙海域与</w:t>
      </w:r>
      <w:r>
        <w:rPr>
          <w:rStyle w:val="10"/>
          <w:rFonts w:hint="eastAsia" w:asciiTheme="minorEastAsia" w:hAnsiTheme="minorEastAsia"/>
          <w:sz w:val="28"/>
          <w:szCs w:val="28"/>
          <w:u w:val="single"/>
        </w:rPr>
        <w:t>　　    　　</w:t>
      </w:r>
      <w:r>
        <w:rPr>
          <w:rStyle w:val="10"/>
          <w:rFonts w:hint="eastAsia" w:asciiTheme="minorEastAsia" w:hAnsiTheme="minorEastAsia"/>
          <w:sz w:val="28"/>
          <w:szCs w:val="28"/>
        </w:rPr>
        <w:t>海。(4分)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(2)乙海域位于非洲与</w:t>
      </w:r>
      <w:r>
        <w:rPr>
          <w:rStyle w:val="10"/>
          <w:rFonts w:hint="eastAsia" w:asciiTheme="minorEastAsia" w:hAnsiTheme="minorEastAsia"/>
          <w:sz w:val="28"/>
          <w:szCs w:val="28"/>
          <w:u w:val="single"/>
        </w:rPr>
        <w:t>　　　　　</w:t>
      </w:r>
      <w:r>
        <w:rPr>
          <w:rStyle w:val="10"/>
          <w:rFonts w:hint="eastAsia" w:asciiTheme="minorEastAsia" w:hAnsiTheme="minorEastAsia"/>
          <w:sz w:val="28"/>
          <w:szCs w:val="28"/>
        </w:rPr>
        <w:t>板块的</w:t>
      </w:r>
      <w:r>
        <w:rPr>
          <w:rStyle w:val="10"/>
          <w:rFonts w:hint="eastAsia" w:asciiTheme="minorEastAsia" w:hAnsiTheme="minorEastAsia"/>
          <w:sz w:val="28"/>
          <w:szCs w:val="28"/>
          <w:u w:val="single"/>
        </w:rPr>
        <w:t>　　　　</w:t>
      </w:r>
      <w:r>
        <w:rPr>
          <w:rStyle w:val="10"/>
          <w:rFonts w:hint="eastAsia" w:asciiTheme="minorEastAsia" w:hAnsiTheme="minorEastAsia"/>
          <w:sz w:val="28"/>
          <w:szCs w:val="28"/>
        </w:rPr>
        <w:t>(或“消亡”或“生长”)边界。(4分)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(3)“无流国”,即没有河流的国家,丙所在国家是“无流国”,试分析该国“无流”的原因。(6分)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(4)20世纪80年代以后,丁沿海地区炼油工业发展迅速。据图分析该地区发展炼油工业的主要区位优势。(6分)</w:t>
      </w:r>
    </w:p>
    <w:p>
      <w:pPr>
        <w:pStyle w:val="21"/>
        <w:spacing w:after="200"/>
        <w:rPr>
          <w:rStyle w:val="10"/>
          <w:rFonts w:asciiTheme="minorEastAsia" w:hAnsiTheme="minorEastAsia"/>
          <w:sz w:val="28"/>
          <w:szCs w:val="28"/>
        </w:rPr>
      </w:pPr>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参考答案</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1.A　目前,人类能够探测到的宇宙范围是总星系。</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2.A　亚热带季风气候为雨热同期。</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3.D　4.A　第3题,图中所示山岭显然是由两断层间岩块相对上升而形成的断块山。第4题,典型的断块山,如华山、泰山、庐山等;喜马拉雅山、阿尔卑斯山、唐古拉山均是褶皱形成的山地。</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5.C　大气运动的最简单形式是热力环流。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6.A　影响垂直地带性最明显的因素有:纬度、海拔、相对高度等,低纬度高海拔地区水热变化显著,垂直地带谱最完整。</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7.B　8.C　第7题,根据图中箭头方向表示条件越来越好可得知,b地在气候、地形、河流方面区位优势明显,所以最容易形成城市。第8题,亚马孙平原地区城市兴起的自然区位优势主要是地形和河流,所以c地最吻合。</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9.A　10.C　第9题,海水具有腐蚀性,且表层风浪的干扰性较大,因此要保证桥梁的安全,跨海桥梁建设应克服这些问题。第10题,杭州湾跨海大桥的通车,缩短了宁波至上海之间的陆路距离,直接沟通了环渤海经济圈和长三角经济圈。</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11.B　不同农作物品种的选择往往由气候决定,广东与山东分别为亚热带与温带地区,热量不同,故分别盛产热带和温带水果。</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12.B　13.B　第12题,我国人口迁移规模越来越大,人口流动的速度越来越快,而人口普查则需要一定的时间,因此我国人口普查的难度越来越大。第13题,我国15～59岁的劳动适龄人口占绝大多数,因此对应①;随着我国经济社会的发展,60岁及以上的老年人口逐步增加,因此60岁及以上人口对应③。</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14.A　地理数据的分析和预测是地理信息系统的主要功能。</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15.B　地球自东向西自转,所得结论应与它正常自转下的结论相反。</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16.C　17.A　第16题,珠江三角洲的基塘农业属于混合农业。第17题,随着经济的发展,珠江三角洲地区对农产品的需求产生了变化,由以粮食为主到农副产品为主,这是市场需求决定的。</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18.A　19.D　20.C　第18题,本题考查资源跨区域调配的目的。陕甘宁盐环定扬黄工程是从青铜峡水利枢纽附近调水到毛乌素沙漠边缘,沿线地区都有县市、乡镇分布,因此该工程的主要目的是解决人畜饮水问题;该地区不发展商品谷物农业;扬黄工程并不能缓解电力紧张的趋势;仅靠调水无法修复生态环境。第19题,本题考查调水工程的影响因素。抽水泵站在总干渠的分布密度主要受地形起伏影响,主要分布在海拔相对较高、地形起伏较大的区域,这样有利于水的输送;抽水泵站分布密度受输水量、人口密度以及线路长度的影响相对较小。第20题,本题考查资源跨区域调配工程的维护问题。盐环定扬黄工程经过的地区为沙漠地区,分布有灌区,该地区气候干旱,容易遭受风沙侵袭。</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二、非选择题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21.解析:第(1)题,盐池位于我国西北地区,人口稀少,土地广阔,光照充足是建设光伏项目的优势。第(2)题,内蒙古植被变化符合沿海到内陆分异规律,影响因素是水分。滩羊分布区内的天然牧草矿物质含量非常丰富,主要是由岩石圈表层岩石风化侵蚀释放出矿物养分提供的。第(3)题,图中甲农业区是河西走廊绿洲农业,由于气候干旱、蒸发旺盛,农业过度开发容易破坏植被(过度开垦、过度放牧等),导致荒漠化;大水漫灌,地下水位上升,也容易出现土壤次生盐渍化;过度的农业开发还会导致农业用水过多,加剧水资源短缺。第(4)题,这是因地制宜主动接受产业转移,而不是盲目引进。这对当地资源开发、产业升级、环境改善都是有利的。</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答案:(1)土地广　光照充足(4分)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(2)水分　岩石(4分)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(3)土地荒漠化;土壤次生盐渍化;水资源短缺。(6分)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(4)有利于发挥地区资源、能源优势;有利于促进当地产业结构升级;有利于改善当地生态环境。(6分)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22.解析:第(1)题,读图可知,甲运河位于非洲大陆与亚洲大陆之间,为埃及的苏伊士运河,苏伊士运河北部为地中海,南面为红海,因此苏伊士沟通地中海和红海(乙海域)。第(2)题,读图可知,乙海域为红海,位于非洲板块与印度洋板块之间,红海海域面积不断扩大,属于生长边界。第(3)题,读图可知,丙国家为沙特阿拉伯,位于北回归线附近,常年受副热带高气压带控制,盛行下沉气流,气候干旱,降水稀少;加上地处热带,气温高,蒸发旺盛,地表水资源极度短缺。第(4)题,丁沿海地区炼油工业发展条件主要从市场、原料、交通等角度分析。丁位于地中海沿岸,离欧洲近,欧洲经济发达,对于石油产品的需求量大,市场广阔;临近波斯湾地区,该地区为世界重要的产油地区,原料丰富;从交通运输来看,靠近地中海,海洋运输便利;且有众多石油管道从产油区通向丁附近地区。</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答案:(1)苏伊士　地中(4分)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(2)印度洋　生长(4分)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(3)位于北回归线附近,终年受副热带高气压带控制,盛行下沉气流,气候干旱,降水稀少;地处热带,气温高,蒸发旺盛。(6分)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(4)附近地区油田多,接近原料产地;输油管道多,方便原油运输;海运便利,方便成品油运输;接近欧洲,消费市场广阔。(6分)</w:t>
      </w:r>
      <w:bookmarkStart w:id="0" w:name="_GoBack"/>
      <w:bookmarkEnd w:id="0"/>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EF6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spacing w:line="240" w:lineRule="auto"/>
    </w:pPr>
    <w:rPr>
      <w:rFonts w:hAnsi="NEU-BZ" w:asci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2021-03-03T07:22:07Z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