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学业水平考试合格性考试模拟测试卷(一)</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1.进入火星轨道的“凤凰号”属于(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①总星系　②银河系　③地月系　④河外星系　⑤太阳系</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A.①②③</w:t>
      </w:r>
      <w:r>
        <w:rPr>
          <w:rStyle w:val="10"/>
          <w:rFonts w:hint="eastAsia" w:asciiTheme="minorEastAsia" w:hAnsiTheme="minorEastAsia"/>
          <w:sz w:val="28"/>
          <w:szCs w:val="28"/>
        </w:rPr>
        <w:tab/>
      </w:r>
      <w:r>
        <w:rPr>
          <w:rStyle w:val="10"/>
          <w:rFonts w:hint="eastAsia" w:asciiTheme="minorEastAsia" w:hAnsiTheme="minorEastAsia"/>
          <w:sz w:val="28"/>
          <w:szCs w:val="28"/>
        </w:rPr>
        <w:t>B.①②⑤</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C.①③④</w:t>
      </w:r>
      <w:r>
        <w:rPr>
          <w:rStyle w:val="10"/>
          <w:rFonts w:hint="eastAsia" w:asciiTheme="minorEastAsia" w:hAnsiTheme="minorEastAsia"/>
          <w:sz w:val="28"/>
          <w:szCs w:val="28"/>
        </w:rPr>
        <w:tab/>
      </w:r>
      <w:r>
        <w:rPr>
          <w:rStyle w:val="10"/>
          <w:rFonts w:hint="eastAsia" w:asciiTheme="minorEastAsia" w:hAnsiTheme="minorEastAsia"/>
          <w:sz w:val="28"/>
          <w:szCs w:val="28"/>
        </w:rPr>
        <w:t>D.②③⑤</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2.下列地形中,主要由内力作用形成的是(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A.三角洲</w:t>
      </w:r>
      <w:r>
        <w:rPr>
          <w:rStyle w:val="10"/>
          <w:rFonts w:hint="eastAsia" w:asciiTheme="minorEastAsia" w:hAnsiTheme="minorEastAsia"/>
          <w:sz w:val="28"/>
          <w:szCs w:val="28"/>
        </w:rPr>
        <w:tab/>
      </w:r>
      <w:r>
        <w:rPr>
          <w:rStyle w:val="10"/>
          <w:rFonts w:hint="eastAsia" w:asciiTheme="minorEastAsia" w:hAnsiTheme="minorEastAsia"/>
          <w:sz w:val="28"/>
          <w:szCs w:val="28"/>
        </w:rPr>
        <w:t>B.黄土高原</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C.海沟</w:t>
      </w:r>
      <w:r>
        <w:rPr>
          <w:rStyle w:val="10"/>
          <w:rFonts w:hint="eastAsia" w:asciiTheme="minorEastAsia" w:hAnsiTheme="minorEastAsia"/>
          <w:sz w:val="28"/>
          <w:szCs w:val="28"/>
        </w:rPr>
        <w:tab/>
      </w:r>
      <w:r>
        <w:rPr>
          <w:rStyle w:val="10"/>
          <w:rFonts w:hint="eastAsia" w:asciiTheme="minorEastAsia" w:hAnsiTheme="minorEastAsia"/>
          <w:sz w:val="28"/>
          <w:szCs w:val="28"/>
        </w:rPr>
        <w:t>D.沙丘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3.地理信息技术已为人类广泛应用,下列用法最合理的是(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A.利用GPS来监测森林火情</w:t>
      </w:r>
      <w:r>
        <w:rPr>
          <w:rStyle w:val="10"/>
          <w:rFonts w:hint="eastAsia" w:asciiTheme="minorEastAsia" w:hAnsiTheme="minorEastAsia"/>
          <w:sz w:val="28"/>
          <w:szCs w:val="28"/>
        </w:rPr>
        <w:tab/>
      </w:r>
      <w:r>
        <w:rPr>
          <w:rStyle w:val="10"/>
          <w:rFonts w:hint="eastAsia" w:asciiTheme="minorEastAsia" w:hAnsiTheme="minorEastAsia"/>
          <w:sz w:val="28"/>
          <w:szCs w:val="28"/>
        </w:rPr>
        <w:t>B.利用GIS进行土地利用现状调查</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C.利用RS设计旅游路线</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D.利用GPS测量珠峰高度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4.下面四幅图分别代表一种气候类型,哪幅图代表温带海洋性气候(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665095" cy="1039495"/>
            <wp:effectExtent l="0" t="0" r="0" b="0"/>
            <wp:docPr id="77" name="F19SGZXYCSYDL25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19SGZXYCSYDL25B.eps"/>
                    <pic:cNvPicPr>
                      <a:picLocks noChangeAspect="1"/>
                    </pic:cNvPicPr>
                  </pic:nvPicPr>
                  <pic:blipFill>
                    <a:blip r:embed="rId7" cstate="print"/>
                    <a:stretch>
                      <a:fillRect/>
                    </a:stretch>
                  </pic:blipFill>
                  <pic:spPr>
                    <a:xfrm>
                      <a:off x="0" y="0"/>
                      <a:ext cx="2665440" cy="1040040"/>
                    </a:xfrm>
                    <a:prstGeom prst="rect">
                      <a:avLst/>
                    </a:prstGeom>
                  </pic:spPr>
                </pic:pic>
              </a:graphicData>
            </a:graphic>
          </wp:inline>
        </w:drawing>
      </w:r>
      <w:r>
        <w:rPr>
          <w:rStyle w:val="10"/>
          <w:rFonts w:hint="eastAsia" w:asciiTheme="minorEastAsia" w:hAnsiTheme="minorEastAsia"/>
          <w:sz w:val="28"/>
          <w:szCs w:val="28"/>
        </w:rPr>
        <w:drawing>
          <wp:inline distT="0" distB="0" distL="0" distR="0">
            <wp:extent cx="2590165" cy="1015365"/>
            <wp:effectExtent l="0" t="0" r="0" b="0"/>
            <wp:docPr id="78" name="F19SGZXYCSYDL26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19SGZXYCSYDL26B.eps"/>
                    <pic:cNvPicPr>
                      <a:picLocks noChangeAspect="1"/>
                    </pic:cNvPicPr>
                  </pic:nvPicPr>
                  <pic:blipFill>
                    <a:blip r:embed="rId8" cstate="print"/>
                    <a:stretch>
                      <a:fillRect/>
                    </a:stretch>
                  </pic:blipFill>
                  <pic:spPr>
                    <a:xfrm>
                      <a:off x="0" y="0"/>
                      <a:ext cx="2590200" cy="10155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5.下列现象反映由赤道向两极的地域分异规律(纬度地带性)的是(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A.北京到乌鲁木齐的植被变化</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B.横断山区由山麓到山顶的植被变化</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C.塔里木盆地的绿洲</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D.海口到哈尔滨的植被变化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甲图为“城市道路边的生态透水砖景观图”,乙图为“水循环示意图”。据此回答6～7题: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068830" cy="914400"/>
            <wp:effectExtent l="0" t="0" r="0" b="0"/>
            <wp:docPr id="79" name="F19SGZXYCSYDL2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19SGZXYCSYDL29.eps"/>
                    <pic:cNvPicPr>
                      <a:picLocks noChangeAspect="1"/>
                    </pic:cNvPicPr>
                  </pic:nvPicPr>
                  <pic:blipFill>
                    <a:blip r:embed="rId9" cstate="print"/>
                    <a:stretch>
                      <a:fillRect/>
                    </a:stretch>
                  </pic:blipFill>
                  <pic:spPr>
                    <a:xfrm>
                      <a:off x="0" y="0"/>
                      <a:ext cx="2069280" cy="914400"/>
                    </a:xfrm>
                    <a:prstGeom prst="rect">
                      <a:avLst/>
                    </a:prstGeom>
                  </pic:spPr>
                </pic:pic>
              </a:graphicData>
            </a:graphic>
          </wp:inline>
        </w:drawing>
      </w:r>
      <w:r>
        <w:rPr>
          <w:rStyle w:val="10"/>
          <w:rFonts w:hint="eastAsia" w:asciiTheme="minorEastAsia" w:hAnsiTheme="minorEastAsia"/>
          <w:sz w:val="28"/>
          <w:szCs w:val="28"/>
        </w:rPr>
        <w:drawing>
          <wp:inline distT="0" distB="0" distL="0" distR="0">
            <wp:extent cx="1598930" cy="977265"/>
            <wp:effectExtent l="0" t="0" r="0" b="0"/>
            <wp:docPr id="80" name="F19SGZXYCSYDL3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19SGZXYCSYDL30.eps"/>
                    <pic:cNvPicPr>
                      <a:picLocks noChangeAspect="1"/>
                    </pic:cNvPicPr>
                  </pic:nvPicPr>
                  <pic:blipFill>
                    <a:blip r:embed="rId10" cstate="print"/>
                    <a:stretch>
                      <a:fillRect/>
                    </a:stretch>
                  </pic:blipFill>
                  <pic:spPr>
                    <a:xfrm>
                      <a:off x="0" y="0"/>
                      <a:ext cx="1599480" cy="9774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6.这种透水砖主要增加了城市水循环中的哪个环节(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A.b</w:t>
      </w:r>
      <w:r>
        <w:rPr>
          <w:rStyle w:val="10"/>
          <w:rFonts w:hint="eastAsia" w:asciiTheme="minorEastAsia" w:hAnsiTheme="minorEastAsia"/>
          <w:sz w:val="28"/>
          <w:szCs w:val="28"/>
        </w:rPr>
        <w:tab/>
      </w:r>
      <w:r>
        <w:rPr>
          <w:rStyle w:val="10"/>
          <w:rFonts w:hint="eastAsia" w:asciiTheme="minorEastAsia" w:hAnsiTheme="minorEastAsia"/>
          <w:sz w:val="28"/>
          <w:szCs w:val="28"/>
        </w:rPr>
        <w:t>B.f</w:t>
      </w:r>
      <w:r>
        <w:rPr>
          <w:rStyle w:val="10"/>
          <w:rFonts w:hint="eastAsia" w:asciiTheme="minorEastAsia" w:hAnsiTheme="minorEastAsia"/>
          <w:sz w:val="28"/>
          <w:szCs w:val="28"/>
        </w:rPr>
        <w:tab/>
      </w:r>
      <w:r>
        <w:rPr>
          <w:rStyle w:val="10"/>
          <w:rFonts w:hint="eastAsia" w:asciiTheme="minorEastAsia" w:hAnsiTheme="minorEastAsia"/>
          <w:sz w:val="28"/>
          <w:szCs w:val="28"/>
        </w:rPr>
        <w:t>C.c</w:t>
      </w:r>
      <w:r>
        <w:rPr>
          <w:rStyle w:val="10"/>
          <w:rFonts w:hint="eastAsia" w:asciiTheme="minorEastAsia" w:hAnsiTheme="minorEastAsia"/>
          <w:sz w:val="28"/>
          <w:szCs w:val="28"/>
        </w:rPr>
        <w:tab/>
      </w:r>
      <w:r>
        <w:rPr>
          <w:rStyle w:val="10"/>
          <w:rFonts w:hint="eastAsia" w:asciiTheme="minorEastAsia" w:hAnsiTheme="minorEastAsia"/>
          <w:sz w:val="28"/>
          <w:szCs w:val="28"/>
        </w:rPr>
        <w:t>D.g</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7.下列与c环节有关的现象是(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A.东南季风</w:t>
      </w:r>
      <w:r>
        <w:rPr>
          <w:rStyle w:val="10"/>
          <w:rFonts w:hint="eastAsia" w:asciiTheme="minorEastAsia" w:hAnsiTheme="minorEastAsia"/>
          <w:sz w:val="28"/>
          <w:szCs w:val="28"/>
        </w:rPr>
        <w:tab/>
      </w:r>
      <w:r>
        <w:rPr>
          <w:rStyle w:val="10"/>
          <w:rFonts w:hint="eastAsia" w:asciiTheme="minorEastAsia" w:hAnsiTheme="minorEastAsia"/>
          <w:sz w:val="28"/>
          <w:szCs w:val="28"/>
        </w:rPr>
        <w:t>B.南水北调</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C.修建水库</w:t>
      </w:r>
      <w:r>
        <w:rPr>
          <w:rStyle w:val="10"/>
          <w:rFonts w:hint="eastAsia" w:asciiTheme="minorEastAsia" w:hAnsiTheme="minorEastAsia"/>
          <w:sz w:val="28"/>
          <w:szCs w:val="28"/>
        </w:rPr>
        <w:tab/>
      </w:r>
      <w:r>
        <w:rPr>
          <w:rStyle w:val="10"/>
          <w:rFonts w:hint="eastAsia" w:asciiTheme="minorEastAsia" w:hAnsiTheme="minorEastAsia"/>
          <w:sz w:val="28"/>
          <w:szCs w:val="28"/>
        </w:rPr>
        <w:t>D.植树造林</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塔里木盆地南缘的尼雅古城曾是古丝绸之路南道上的繁荣城镇,后来由于水资源匮乏,绿洲萎缩、土地荒漠化,居民弃城外迁,古城逐渐被黄沙掩埋。据此回答8～9题: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8.导致古城居民外迁的主要因素是(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A.政治因素</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B.经济因素</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C.生态环境因素</w:t>
      </w:r>
      <w:r>
        <w:rPr>
          <w:rStyle w:val="10"/>
          <w:rFonts w:hint="eastAsia" w:asciiTheme="minorEastAsia" w:hAnsiTheme="minorEastAsia"/>
          <w:sz w:val="28"/>
          <w:szCs w:val="28"/>
        </w:rPr>
        <w:tab/>
      </w:r>
      <w:r>
        <w:rPr>
          <w:rStyle w:val="10"/>
          <w:rFonts w:hint="eastAsia" w:asciiTheme="minorEastAsia" w:hAnsiTheme="minorEastAsia"/>
          <w:sz w:val="28"/>
          <w:szCs w:val="28"/>
        </w:rPr>
        <w:t>D.社会文化因素</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9.古城居民弃城外迁,说明当地(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A.环境承载力降低</w:t>
      </w:r>
      <w:r>
        <w:rPr>
          <w:rStyle w:val="10"/>
          <w:rFonts w:hint="eastAsia" w:asciiTheme="minorEastAsia" w:hAnsiTheme="minorEastAsia"/>
          <w:sz w:val="28"/>
          <w:szCs w:val="28"/>
        </w:rPr>
        <w:tab/>
      </w:r>
      <w:r>
        <w:rPr>
          <w:rStyle w:val="10"/>
          <w:rFonts w:hint="eastAsia" w:asciiTheme="minorEastAsia" w:hAnsiTheme="minorEastAsia"/>
          <w:sz w:val="28"/>
          <w:szCs w:val="28"/>
        </w:rPr>
        <w:t>B.人口合理容量不变</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C.环境承载力提高</w:t>
      </w:r>
      <w:r>
        <w:rPr>
          <w:rStyle w:val="10"/>
          <w:rFonts w:hint="eastAsia" w:asciiTheme="minorEastAsia" w:hAnsiTheme="minorEastAsia"/>
          <w:sz w:val="28"/>
          <w:szCs w:val="28"/>
        </w:rPr>
        <w:tab/>
      </w:r>
      <w:r>
        <w:rPr>
          <w:rStyle w:val="10"/>
          <w:rFonts w:hint="eastAsia" w:asciiTheme="minorEastAsia" w:hAnsiTheme="minorEastAsia"/>
          <w:sz w:val="28"/>
          <w:szCs w:val="28"/>
        </w:rPr>
        <w:t>D.人口合理容量变大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下图示意新疆某区域,读图,回答10～11题: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753995" cy="1129665"/>
            <wp:effectExtent l="0" t="0" r="0" b="0"/>
            <wp:docPr id="81" name="T20SXYSPCSGDDL3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T20SXYSPCSGDDL32.eps"/>
                    <pic:cNvPicPr>
                      <a:picLocks noChangeAspect="1"/>
                    </pic:cNvPicPr>
                  </pic:nvPicPr>
                  <pic:blipFill>
                    <a:blip r:embed="rId11" cstate="print"/>
                    <a:stretch>
                      <a:fillRect/>
                    </a:stretch>
                  </pic:blipFill>
                  <pic:spPr>
                    <a:xfrm>
                      <a:off x="0" y="0"/>
                      <a:ext cx="2754360" cy="11300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10.图中聚落主要分布在(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A.天山山脉附近</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B.塔里木河沿岸</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C.河流上游地区</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D.山前冲积扇</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11.造成该地区人口容量较小的主要自然资源是(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A.光热资源</w:t>
      </w:r>
      <w:r>
        <w:rPr>
          <w:rStyle w:val="10"/>
          <w:rFonts w:hint="eastAsia" w:asciiTheme="minorEastAsia" w:hAnsiTheme="minorEastAsia"/>
          <w:sz w:val="28"/>
          <w:szCs w:val="28"/>
        </w:rPr>
        <w:tab/>
      </w:r>
      <w:r>
        <w:rPr>
          <w:rStyle w:val="10"/>
          <w:rFonts w:hint="eastAsia" w:asciiTheme="minorEastAsia" w:hAnsiTheme="minorEastAsia"/>
          <w:sz w:val="28"/>
          <w:szCs w:val="28"/>
        </w:rPr>
        <w:t>B.矿产资源</w:t>
      </w:r>
      <w:r>
        <w:rPr>
          <w:rStyle w:val="10"/>
          <w:rFonts w:hint="eastAsia" w:asciiTheme="minorEastAsia" w:hAnsiTheme="minorEastAsia"/>
          <w:sz w:val="28"/>
          <w:szCs w:val="28"/>
        </w:rPr>
        <w:tab/>
      </w:r>
      <w:r>
        <w:rPr>
          <w:rStyle w:val="10"/>
          <w:rFonts w:hint="eastAsia" w:asciiTheme="minorEastAsia" w:hAnsiTheme="minorEastAsia"/>
          <w:sz w:val="28"/>
          <w:szCs w:val="28"/>
        </w:rPr>
        <w:t>C.水资源</w:t>
      </w:r>
      <w:r>
        <w:rPr>
          <w:rStyle w:val="10"/>
          <w:rFonts w:hint="eastAsia" w:asciiTheme="minorEastAsia" w:hAnsiTheme="minorEastAsia"/>
          <w:sz w:val="28"/>
          <w:szCs w:val="28"/>
        </w:rPr>
        <w:tab/>
      </w:r>
      <w:r>
        <w:rPr>
          <w:rStyle w:val="10"/>
          <w:rFonts w:hint="eastAsia" w:asciiTheme="minorEastAsia" w:hAnsiTheme="minorEastAsia"/>
          <w:sz w:val="28"/>
          <w:szCs w:val="28"/>
        </w:rPr>
        <w:t>D.生物资源</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作为 2018 年央视春晚分会场的贵州肇兴侗寨是全国最大的侗族村寨之一,当地分布着面积较广的梯田(如图),梯田浸泡过冬,春季波光粼粼,稻鱼共生,金秋鱼肥稻香,景色怡人。当地在政府引导、企业帮扶下,形成了“稻—鱼—游”的生态产业模式,吸引着八方游客。读图,回答12～13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509395" cy="1027430"/>
            <wp:effectExtent l="0" t="0" r="0" b="0"/>
            <wp:docPr id="82" name="F19SGZXYCSYDL3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19SGZXYCSYDL34.eps"/>
                    <pic:cNvPicPr>
                      <a:picLocks noChangeAspect="1"/>
                    </pic:cNvPicPr>
                  </pic:nvPicPr>
                  <pic:blipFill>
                    <a:blip r:embed="rId12" cstate="print"/>
                    <a:stretch>
                      <a:fillRect/>
                    </a:stretch>
                  </pic:blipFill>
                  <pic:spPr>
                    <a:xfrm>
                      <a:off x="0" y="0"/>
                      <a:ext cx="1509480" cy="10278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12.形成该生态产业模式的主导因素是(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A.气候和市场</w:t>
      </w:r>
      <w:r>
        <w:rPr>
          <w:rStyle w:val="10"/>
          <w:rFonts w:hint="eastAsia" w:asciiTheme="minorEastAsia" w:hAnsiTheme="minorEastAsia"/>
          <w:sz w:val="28"/>
          <w:szCs w:val="28"/>
        </w:rPr>
        <w:tab/>
      </w:r>
      <w:r>
        <w:rPr>
          <w:rStyle w:val="10"/>
          <w:rFonts w:hint="eastAsia" w:asciiTheme="minorEastAsia" w:hAnsiTheme="minorEastAsia"/>
          <w:sz w:val="28"/>
          <w:szCs w:val="28"/>
        </w:rPr>
        <w:t>B.气候和水源</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C.土壤和市场</w:t>
      </w:r>
      <w:r>
        <w:rPr>
          <w:rStyle w:val="10"/>
          <w:rFonts w:hint="eastAsia" w:asciiTheme="minorEastAsia" w:hAnsiTheme="minorEastAsia"/>
          <w:sz w:val="28"/>
          <w:szCs w:val="28"/>
        </w:rPr>
        <w:tab/>
      </w:r>
      <w:r>
        <w:rPr>
          <w:rStyle w:val="10"/>
          <w:rFonts w:hint="eastAsia" w:asciiTheme="minorEastAsia" w:hAnsiTheme="minorEastAsia"/>
          <w:sz w:val="28"/>
          <w:szCs w:val="28"/>
        </w:rPr>
        <w:t>D.劳动力和交通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13.该案例给该省各地“精准扶贫”带来的启示是(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A.发挥特色优势,加强产业融合</w:t>
      </w:r>
      <w:r>
        <w:rPr>
          <w:rStyle w:val="10"/>
          <w:rFonts w:hint="eastAsia" w:asciiTheme="minorEastAsia" w:hAnsiTheme="minorEastAsia"/>
          <w:sz w:val="28"/>
          <w:szCs w:val="28"/>
        </w:rPr>
        <w:tab/>
      </w:r>
      <w:r>
        <w:rPr>
          <w:rStyle w:val="10"/>
          <w:rFonts w:hint="eastAsia" w:asciiTheme="minorEastAsia" w:hAnsiTheme="minorEastAsia"/>
          <w:sz w:val="28"/>
          <w:szCs w:val="28"/>
        </w:rPr>
        <w:t>B.完善农田基础设施,扩大种植规模</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C.引进稻鱼模式,提高旅游收益</w:t>
      </w:r>
      <w:r>
        <w:rPr>
          <w:rStyle w:val="10"/>
          <w:rFonts w:hint="eastAsia" w:asciiTheme="minorEastAsia" w:hAnsiTheme="minorEastAsia"/>
          <w:sz w:val="28"/>
          <w:szCs w:val="28"/>
        </w:rPr>
        <w:tab/>
      </w:r>
      <w:r>
        <w:rPr>
          <w:rStyle w:val="10"/>
          <w:rFonts w:hint="eastAsia" w:asciiTheme="minorEastAsia" w:hAnsiTheme="minorEastAsia"/>
          <w:sz w:val="28"/>
          <w:szCs w:val="28"/>
        </w:rPr>
        <w:t>D.加强政策扶持,发展绿色产品加工</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比比皆是的焦炭工厂不断冒着黑烟,铸造厂也不停排出红褐色的污水,还有飘浮在空气中的悬浮粒子,使得户外一切都蒙上一层黑灰。洁白的衣物穿出门去,不一会儿便成为灰色。红瓦白墙,绿草如茵的家园,更是遥不可及的梦想。而沿岸化学工厂林立的莱茵河,更犹如一道被6万多种不同化学药品调成的鸡尾酒。”据此回答14～15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14.材料中描述的污染类型有(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①大气污染　②水污染　③固体废弃物污染　④热污染</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w:t>
      </w:r>
      <w:r>
        <w:rPr>
          <w:rStyle w:val="10"/>
          <w:rFonts w:hint="eastAsia" w:asciiTheme="minorEastAsia" w:hAnsiTheme="minorEastAsia"/>
          <w:sz w:val="28"/>
          <w:szCs w:val="28"/>
        </w:rPr>
        <w:tab/>
      </w:r>
      <w:r>
        <w:rPr>
          <w:rStyle w:val="10"/>
          <w:rFonts w:hint="eastAsia" w:asciiTheme="minorEastAsia" w:hAnsiTheme="minorEastAsia"/>
          <w:sz w:val="28"/>
          <w:szCs w:val="28"/>
        </w:rPr>
        <w:t>B.③④</w:t>
      </w:r>
      <w:r>
        <w:rPr>
          <w:rStyle w:val="10"/>
          <w:rFonts w:hint="eastAsia" w:asciiTheme="minorEastAsia" w:hAnsiTheme="minorEastAsia"/>
          <w:sz w:val="28"/>
          <w:szCs w:val="28"/>
        </w:rPr>
        <w:tab/>
      </w:r>
      <w:r>
        <w:rPr>
          <w:rStyle w:val="10"/>
          <w:rFonts w:hint="eastAsia" w:asciiTheme="minorEastAsia" w:hAnsiTheme="minorEastAsia"/>
          <w:sz w:val="28"/>
          <w:szCs w:val="28"/>
        </w:rPr>
        <w:t>C.①③</w:t>
      </w:r>
      <w:r>
        <w:rPr>
          <w:rStyle w:val="10"/>
          <w:rFonts w:hint="eastAsia" w:asciiTheme="minorEastAsia" w:hAnsiTheme="minorEastAsia"/>
          <w:sz w:val="28"/>
          <w:szCs w:val="28"/>
        </w:rPr>
        <w:tab/>
      </w:r>
      <w:r>
        <w:rPr>
          <w:rStyle w:val="10"/>
          <w:rFonts w:hint="eastAsia" w:asciiTheme="minorEastAsia" w:hAnsiTheme="minorEastAsia"/>
          <w:sz w:val="28"/>
          <w:szCs w:val="28"/>
        </w:rPr>
        <w:t>D.②④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15.鲁尔区(盛行西南风)钢铁工业布局时从环境因素考虑,图中所示最合理的模式是(阴影部分表示工业区,非阴影部分表示居民区)(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5333365" cy="773430"/>
            <wp:effectExtent l="0" t="0" r="0" b="0"/>
            <wp:docPr id="83" name="F19SGZXYCSYDL39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19SGZXYCSYDL39B.eps"/>
                    <pic:cNvPicPr>
                      <a:picLocks noChangeAspect="1"/>
                    </pic:cNvPicPr>
                  </pic:nvPicPr>
                  <pic:blipFill>
                    <a:blip r:embed="rId13" cstate="print"/>
                    <a:stretch>
                      <a:fillRect/>
                    </a:stretch>
                  </pic:blipFill>
                  <pic:spPr>
                    <a:xfrm>
                      <a:off x="0" y="0"/>
                      <a:ext cx="5333760" cy="7740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16.湿地主要是指沼泽、泥炭地、河流、湖泊、海岸带以及人工水田、水库和池塘等水较浅的区域。湿地的功能或用途应是(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xml:space="preserve">A.扩大耕地的后备资源 </w:t>
      </w:r>
      <w:r>
        <w:rPr>
          <w:rStyle w:val="10"/>
          <w:rFonts w:hint="eastAsia" w:asciiTheme="minorEastAsia" w:hAnsiTheme="minorEastAsia"/>
          <w:sz w:val="28"/>
          <w:szCs w:val="28"/>
        </w:rPr>
        <w:tab/>
      </w:r>
      <w:r>
        <w:rPr>
          <w:rStyle w:val="10"/>
          <w:rFonts w:hint="eastAsia" w:asciiTheme="minorEastAsia" w:hAnsiTheme="minorEastAsia"/>
          <w:sz w:val="28"/>
          <w:szCs w:val="28"/>
        </w:rPr>
        <w:t>B.当地径流的调节系统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xml:space="preserve">C.难以利用的淡水资源 </w:t>
      </w:r>
      <w:r>
        <w:rPr>
          <w:rStyle w:val="10"/>
          <w:rFonts w:hint="eastAsia" w:asciiTheme="minorEastAsia" w:hAnsiTheme="minorEastAsia"/>
          <w:sz w:val="28"/>
          <w:szCs w:val="28"/>
        </w:rPr>
        <w:tab/>
      </w:r>
      <w:r>
        <w:rPr>
          <w:rStyle w:val="10"/>
          <w:rFonts w:hint="eastAsia" w:asciiTheme="minorEastAsia" w:hAnsiTheme="minorEastAsia"/>
          <w:sz w:val="28"/>
          <w:szCs w:val="28"/>
        </w:rPr>
        <w:t>D.扩建城区的理想用地</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17.下列四组城市,按6月22日各地正午太阳高度由大到小排列的是(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A.汕头　海口　北京　伦敦</w:t>
      </w:r>
      <w:r>
        <w:rPr>
          <w:rStyle w:val="10"/>
          <w:rFonts w:hint="eastAsia" w:asciiTheme="minorEastAsia" w:hAnsiTheme="minorEastAsia"/>
          <w:sz w:val="28"/>
          <w:szCs w:val="28"/>
        </w:rPr>
        <w:tab/>
      </w:r>
      <w:r>
        <w:rPr>
          <w:rStyle w:val="10"/>
          <w:rFonts w:hint="eastAsia" w:asciiTheme="minorEastAsia" w:hAnsiTheme="minorEastAsia"/>
          <w:sz w:val="28"/>
          <w:szCs w:val="28"/>
        </w:rPr>
        <w:t>B.海口　汕头　北京　伦敦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C.伦敦　北京　汕头　海口</w:t>
      </w:r>
      <w:r>
        <w:rPr>
          <w:rStyle w:val="10"/>
          <w:rFonts w:hint="eastAsia" w:asciiTheme="minorEastAsia" w:hAnsiTheme="minorEastAsia"/>
          <w:sz w:val="28"/>
          <w:szCs w:val="28"/>
        </w:rPr>
        <w:tab/>
      </w:r>
      <w:r>
        <w:rPr>
          <w:rStyle w:val="10"/>
          <w:rFonts w:hint="eastAsia" w:asciiTheme="minorEastAsia" w:hAnsiTheme="minorEastAsia"/>
          <w:sz w:val="28"/>
          <w:szCs w:val="28"/>
        </w:rPr>
        <w:t>D.汕头　海口　伦敦　北京</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明修栈道,暗度陈仓”中的“栈道”是指褒斜古道。此道始建于殷周,是古代关中通往汉中、蜀地最著名的交通要道,也是中国最早在悬崖峭壁上开凿的道路之一。东汉永平年间,工匠采用“火焚水激”法在此道上开凿穿山隧洞。下图示意褒斜古道线路。据此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828800" cy="2806065"/>
            <wp:effectExtent l="0" t="0" r="0" b="0"/>
            <wp:docPr id="84" name="T20SXYSPCSGDDL3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T20SXYSPCSGDDL33.eps"/>
                    <pic:cNvPicPr>
                      <a:picLocks noChangeAspect="1"/>
                    </pic:cNvPicPr>
                  </pic:nvPicPr>
                  <pic:blipFill>
                    <a:blip r:embed="rId14" cstate="print"/>
                    <a:stretch>
                      <a:fillRect/>
                    </a:stretch>
                  </pic:blipFill>
                  <pic:spPr>
                    <a:xfrm>
                      <a:off x="0" y="0"/>
                      <a:ext cx="1828800" cy="28062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18.与“火焚水激”法相似的外力作用是(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A.风化作用</w:t>
      </w:r>
      <w:r>
        <w:rPr>
          <w:rStyle w:val="10"/>
          <w:rFonts w:hint="eastAsia" w:asciiTheme="minorEastAsia" w:hAnsiTheme="minorEastAsia"/>
          <w:sz w:val="28"/>
          <w:szCs w:val="28"/>
        </w:rPr>
        <w:tab/>
      </w:r>
      <w:r>
        <w:rPr>
          <w:rStyle w:val="10"/>
          <w:rFonts w:hint="eastAsia" w:asciiTheme="minorEastAsia" w:hAnsiTheme="minorEastAsia"/>
          <w:sz w:val="28"/>
          <w:szCs w:val="28"/>
        </w:rPr>
        <w:t>B.侵蚀作用</w:t>
      </w:r>
      <w:r>
        <w:rPr>
          <w:rStyle w:val="10"/>
          <w:rFonts w:hint="eastAsia" w:asciiTheme="minorEastAsia" w:hAnsiTheme="minorEastAsia"/>
          <w:sz w:val="28"/>
          <w:szCs w:val="28"/>
        </w:rPr>
        <w:tab/>
      </w:r>
      <w:r>
        <w:rPr>
          <w:rStyle w:val="10"/>
          <w:rFonts w:hint="eastAsia" w:asciiTheme="minorEastAsia" w:hAnsiTheme="minorEastAsia"/>
          <w:sz w:val="28"/>
          <w:szCs w:val="28"/>
        </w:rPr>
        <w:t>C.搬运作用</w:t>
      </w:r>
      <w:r>
        <w:rPr>
          <w:rStyle w:val="10"/>
          <w:rFonts w:hint="eastAsia" w:asciiTheme="minorEastAsia" w:hAnsiTheme="minorEastAsia"/>
          <w:sz w:val="28"/>
          <w:szCs w:val="28"/>
        </w:rPr>
        <w:tab/>
      </w:r>
      <w:r>
        <w:rPr>
          <w:rStyle w:val="10"/>
          <w:rFonts w:hint="eastAsia" w:asciiTheme="minorEastAsia" w:hAnsiTheme="minorEastAsia"/>
          <w:sz w:val="28"/>
          <w:szCs w:val="28"/>
        </w:rPr>
        <w:t>D.堆积作用</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19.在甲地修路时,古人采取的对策是(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A.沿河成路</w:t>
      </w:r>
      <w:r>
        <w:rPr>
          <w:rStyle w:val="10"/>
          <w:rFonts w:hint="eastAsia" w:asciiTheme="minorEastAsia" w:hAnsiTheme="minorEastAsia"/>
          <w:sz w:val="28"/>
          <w:szCs w:val="28"/>
        </w:rPr>
        <w:tab/>
      </w:r>
      <w:r>
        <w:rPr>
          <w:rStyle w:val="10"/>
          <w:rFonts w:hint="eastAsia" w:asciiTheme="minorEastAsia" w:hAnsiTheme="minorEastAsia"/>
          <w:sz w:val="28"/>
          <w:szCs w:val="28"/>
        </w:rPr>
        <w:t>B.陡峻盘旋</w:t>
      </w:r>
      <w:r>
        <w:rPr>
          <w:rStyle w:val="10"/>
          <w:rFonts w:hint="eastAsia" w:asciiTheme="minorEastAsia" w:hAnsiTheme="minorEastAsia"/>
          <w:sz w:val="28"/>
          <w:szCs w:val="28"/>
        </w:rPr>
        <w:tab/>
      </w:r>
      <w:r>
        <w:rPr>
          <w:rStyle w:val="10"/>
          <w:rFonts w:hint="eastAsia" w:asciiTheme="minorEastAsia" w:hAnsiTheme="minorEastAsia"/>
          <w:sz w:val="28"/>
          <w:szCs w:val="28"/>
        </w:rPr>
        <w:t>C.岭横越垭</w:t>
      </w:r>
      <w:r>
        <w:rPr>
          <w:rStyle w:val="10"/>
          <w:rFonts w:hint="eastAsia" w:asciiTheme="minorEastAsia" w:hAnsiTheme="minorEastAsia"/>
          <w:sz w:val="28"/>
          <w:szCs w:val="28"/>
        </w:rPr>
        <w:tab/>
      </w:r>
      <w:r>
        <w:rPr>
          <w:rStyle w:val="10"/>
          <w:rFonts w:hint="eastAsia" w:asciiTheme="minorEastAsia" w:hAnsiTheme="minorEastAsia"/>
          <w:sz w:val="28"/>
          <w:szCs w:val="28"/>
        </w:rPr>
        <w:t>D.险绝而栈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20.古代褒斜古道修通的地理意义是(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A.乙地发展为区域经济文化中心</w:t>
      </w:r>
      <w:r>
        <w:rPr>
          <w:rStyle w:val="10"/>
          <w:rFonts w:hint="eastAsia" w:asciiTheme="minorEastAsia" w:hAnsiTheme="minorEastAsia"/>
          <w:sz w:val="28"/>
          <w:szCs w:val="28"/>
        </w:rPr>
        <w:tab/>
      </w:r>
      <w:r>
        <w:rPr>
          <w:rStyle w:val="10"/>
          <w:rFonts w:hint="eastAsia" w:asciiTheme="minorEastAsia" w:hAnsiTheme="minorEastAsia"/>
          <w:sz w:val="28"/>
          <w:szCs w:val="28"/>
        </w:rPr>
        <w:t>B.方便成都与长安间的钱粮运输</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C.连接了八百里秦川与四川盆地</w:t>
      </w:r>
      <w:r>
        <w:rPr>
          <w:rStyle w:val="10"/>
          <w:rFonts w:hint="eastAsia" w:asciiTheme="minorEastAsia" w:hAnsiTheme="minorEastAsia"/>
          <w:sz w:val="28"/>
          <w:szCs w:val="28"/>
        </w:rPr>
        <w:tab/>
      </w:r>
      <w:r>
        <w:rPr>
          <w:rStyle w:val="10"/>
          <w:rFonts w:hint="eastAsia" w:asciiTheme="minorEastAsia" w:hAnsiTheme="minorEastAsia"/>
          <w:sz w:val="28"/>
          <w:szCs w:val="28"/>
        </w:rPr>
        <w:t>D.增加通往汉中的交通运输方式</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21.青海湖流域位于青藏高原东北部内流区,流域内资源环境独特。根据下列材料,结合所学知识,回答下列问题:(20分)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材料一　青海湖流域示意图。</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628265" cy="1802765"/>
            <wp:effectExtent l="0" t="0" r="0" b="0"/>
            <wp:docPr id="85" name="T20SXYSPCSGDDL3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T20SXYSPCSGDDL34.eps"/>
                    <pic:cNvPicPr>
                      <a:picLocks noChangeAspect="1"/>
                    </pic:cNvPicPr>
                  </pic:nvPicPr>
                  <pic:blipFill>
                    <a:blip r:embed="rId15" cstate="print"/>
                    <a:stretch>
                      <a:fillRect/>
                    </a:stretch>
                  </pic:blipFill>
                  <pic:spPr>
                    <a:xfrm>
                      <a:off x="0" y="0"/>
                      <a:ext cx="2628720" cy="1802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材料二　青海湖流域2009～2011年土地利用结构及动态变化表(单位:%)。</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00"/>
        <w:gridCol w:w="979"/>
        <w:gridCol w:w="829"/>
        <w:gridCol w:w="979"/>
        <w:gridCol w:w="979"/>
        <w:gridCol w:w="1427"/>
        <w:gridCol w:w="14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土地利用类型</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耕地</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林地</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草地</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水域</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人工用地</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未利用地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2009年</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1.59</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2.72</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67.87</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16.22</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0.30</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2010年</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1.47</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2.83</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68.47</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16.12</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0.30</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10.81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2011年</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1.47</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2.84</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68.47</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16.12</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0.29</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10.81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2009～2011年</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变化率</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-0.12</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0.12</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0.6</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-0.1</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-0.01</w:t>
            </w:r>
          </w:p>
        </w:tc>
        <w:tc>
          <w:tcPr>
            <w:tcW w:w="0" w:type="auto"/>
            <w:vAlign w:val="center"/>
          </w:tcPr>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-0.49</w:t>
            </w:r>
          </w:p>
        </w:tc>
      </w:tr>
    </w:tbl>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材料三　青海湖是国家级自然保护区,以保护青海湖湿地以及鸟类资源及其栖息地为主,是我国最早被列入国际重要湿地名录的保护区。但青海湖区目前存在湖区水位下降且水质恶化,周边沙化面积扩大,湿地面积逐渐减少等生态环境问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(1)青海湖属</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(填“淡”或“咸”)水湖,湖水损耗的主要自然途径是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(2)青海湖位于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高原;该高原由于地势</w:t>
      </w:r>
      <w:r>
        <w:rPr>
          <w:rStyle w:val="10"/>
          <w:rFonts w:hint="eastAsia" w:asciiTheme="minorEastAsia" w:hAnsiTheme="minorEastAsia"/>
          <w:sz w:val="28"/>
          <w:szCs w:val="28"/>
          <w:u w:val="single"/>
        </w:rPr>
        <w:t>　　　</w:t>
      </w:r>
      <w:r>
        <w:rPr>
          <w:rStyle w:val="10"/>
          <w:rFonts w:hint="eastAsia" w:asciiTheme="minorEastAsia" w:hAnsiTheme="minorEastAsia"/>
          <w:sz w:val="28"/>
          <w:szCs w:val="28"/>
        </w:rPr>
        <w:t>,空气稀薄,白天大气削弱作用弱,晚上大气</w:t>
      </w:r>
      <w:r>
        <w:rPr>
          <w:rStyle w:val="10"/>
          <w:rFonts w:hint="eastAsia" w:asciiTheme="minorEastAsia" w:hAnsiTheme="minorEastAsia"/>
          <w:sz w:val="28"/>
          <w:szCs w:val="28"/>
          <w:u w:val="single"/>
        </w:rPr>
        <w:t>　　　　</w:t>
      </w:r>
      <w:r>
        <w:rPr>
          <w:rStyle w:val="10"/>
          <w:rFonts w:hint="eastAsia" w:asciiTheme="minorEastAsia" w:hAnsiTheme="minorEastAsia"/>
          <w:sz w:val="28"/>
          <w:szCs w:val="28"/>
        </w:rPr>
        <w:t>作用弱,因此气温日较差大。(4分)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(3)根据材料二,分析青海湖流域主要土地利用类型的变化及原因。(6分)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(4)简析青海湖鸟岛成为候鸟重要栖息地的原因。(6分)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bookmarkStart w:id="0" w:name="_GoBack"/>
      <w:bookmarkEnd w:id="0"/>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22.下图是“欧洲地形分布示意图”。读图,回答下列问题:(20分)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75230" cy="1966595"/>
            <wp:effectExtent l="0" t="0" r="0" b="0"/>
            <wp:docPr id="86" name="T20SXYSPCSGDDL3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T20SXYSPCSGDDL35.eps"/>
                    <pic:cNvPicPr>
                      <a:picLocks noChangeAspect="1"/>
                    </pic:cNvPicPr>
                  </pic:nvPicPr>
                  <pic:blipFill>
                    <a:blip r:embed="rId16" cstate="print"/>
                    <a:stretch>
                      <a:fillRect/>
                    </a:stretch>
                  </pic:blipFill>
                  <pic:spPr>
                    <a:xfrm>
                      <a:off x="0" y="0"/>
                      <a:ext cx="2475720" cy="19666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(1)图中A岛屿地处板块的</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(填“生长”或“消亡”)边界,</w:t>
      </w:r>
      <w:r>
        <w:rPr>
          <w:rStyle w:val="10"/>
          <w:rFonts w:hint="eastAsia" w:asciiTheme="minorEastAsia" w:hAnsiTheme="minorEastAsia"/>
          <w:sz w:val="28"/>
          <w:szCs w:val="28"/>
          <w:u w:val="single"/>
        </w:rPr>
        <w:t>　　　　　</w:t>
      </w:r>
      <w:r>
        <w:rPr>
          <w:rStyle w:val="10"/>
          <w:rFonts w:hint="eastAsia" w:asciiTheme="minorEastAsia" w:hAnsiTheme="minorEastAsia"/>
          <w:sz w:val="28"/>
          <w:szCs w:val="28"/>
        </w:rPr>
        <w:t>(能源)资源丰富。(4分) </w:t>
      </w:r>
    </w:p>
    <w:p>
      <w:pPr>
        <w:pStyle w:val="21"/>
        <w:spacing w:after="200"/>
        <w:rPr>
          <w:rStyle w:val="10"/>
          <w:rFonts w:hint="eastAsia" w:asciiTheme="minorEastAsia" w:hAnsiTheme="minorEastAsia"/>
          <w:sz w:val="28"/>
          <w:szCs w:val="28"/>
          <w:u w:val="single"/>
        </w:rPr>
      </w:pPr>
      <w:r>
        <w:rPr>
          <w:rStyle w:val="10"/>
          <w:rFonts w:hint="eastAsia" w:asciiTheme="minorEastAsia" w:hAnsiTheme="minorEastAsia"/>
          <w:sz w:val="28"/>
          <w:szCs w:val="28"/>
        </w:rPr>
        <w:t>(2)图中B为亚洲和欧洲的分界线</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海峡,沿岸自然带为</w:t>
      </w:r>
      <w:r>
        <w:rPr>
          <w:rStyle w:val="10"/>
          <w:rFonts w:hint="eastAsia" w:asciiTheme="minorEastAsia" w:hAnsiTheme="minorEastAsia"/>
          <w:sz w:val="28"/>
          <w:szCs w:val="28"/>
          <w:u w:val="single"/>
        </w:rPr>
        <w:t>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(3)乙城市是世界最大的铁矿之一,通过C、D两个港口将矿砂运抵甲工业区,试分析乙城市矿砂选择用海运的原因。(6分)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(4)由于过度开采使乙城市面临崩溃的危机。请问乙城市今后发展过程中可借鉴甲工业区哪些成功经验?(6分)</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1.B　进入火星轨道的“凤凰号”不属于地月系,也不属于河外星系,但仍在太阳系中。</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2.C　不同的地质作用导致不同地貌的形成。三角洲是流水沉积作用而成,黄土高原是“风吹来的高原”,由风力沉积作用形成,沙丘则是风力搬运沉积而成,它们都是由外力作用形成的。海沟是由板块之间挤压碰撞形成的。</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3.D　RS是对遥感图像进行处理获取数据,就是对现状数据的获取。GIS是对数据进行处理的数据库,可以根据需要进行分析处理。GPS主要是定位、导航、授时、测速及大地基准面的测量等功能。所以,监测森林火情需要RS;只是对土地利用现状的调查,用RS就可以了;设计线路需要GIS;测量珠峰需要GPS。</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4.D　本题主要考查气候类型的判读。A图雨热不同期,为地中海气候;B图夏季高温多雨、冬季寒冷干燥,最冷月均温低于0</w:t>
      </w:r>
      <w:r>
        <w:rPr>
          <w:rStyle w:val="10"/>
          <w:rFonts w:asciiTheme="minorEastAsia" w:hAnsiTheme="minorEastAsia"/>
          <w:sz w:val="28"/>
          <w:szCs w:val="28"/>
        </w:rPr>
        <w:t>°</w:t>
      </w:r>
      <w:r>
        <w:rPr>
          <w:rStyle w:val="10"/>
          <w:rFonts w:hint="eastAsia" w:asciiTheme="minorEastAsia" w:hAnsiTheme="minorEastAsia"/>
          <w:sz w:val="28"/>
          <w:szCs w:val="28"/>
        </w:rPr>
        <w:t>C,为温带季风气候;C图终年高温多雨,为热带雨林气候;D图终年温和湿润,为温带海洋性气候。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5.D　由于水分的差异,北京到乌鲁木齐的植被变化体现的是由沿海向内陆的地域分异规律; 横断山区由山麓到山顶的植被变化体现的是山地的垂直地域分异规律;塔里木盆地的绿洲,体现的是自然带的非地带性;由于热量的差异,海口到哈尔滨的植被变化体现的是由赤道向两极的地域分异规律(纬度地带性)。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6.B　7.A　第6题,此题考查水循环的环节。a、d是蒸发,b、e是降水,c是水汽输送,f是下渗,g是地表径流,h是地下径流。生态透水砖主要功能是透水,促进水分下渗。第7题,c环节指水汽输送,其主要动力是风。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8.C　9.A　第8题,读材料信息可知,居民外迁的主要原因是随着经济和城市的发展,用水量增加,导致当地水资源逐渐匮乏、绿洲萎缩、土地荒漠化。C项正确。第9题,古城居民外迁,是因为当地自然环境恶化,环境承载力降低,人口合理容量降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10.D　11.C　第10题,读图可知,聚落主要集中在山前冲积扇。第11题,当地气候干燥,人口聚居的限制条件是水资源不足,所以造成该地区人口容量较小的主要自然资源是水资源。</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12.A　13.A　第12题,材料中显示冬季浸泡,春季稻鱼共生,金秋鱼肥稻香,显示了农业的季节变化,属于气候因素;而开展“稻—鱼—游”的生态产业模式,是适应当今游客对自然—人文—天人合一景观的猎奇旅游需求,因此,市场是该类模式的主导因素。故选A。第13题,结合上题,该省的“稻—鱼—游”生态产业模式,是依据社会发展需要并结合当地的特色优势,将旅游业、农业、其他相关产业融合在一起的发展模式,是“精准扶贫”的成功典例,据此,启示该省各地“精准扶贫”都要发挥特色优势,加强产业融合。故选 A。</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14.A　15.A　第14题,“黑烟”“悬浮粒子”描述的是大气污染,“红褐色的污水”是水污染。所以选A。第15题,钢铁工业会产生大气污染,鲁尔区盛行西南风,工业区应布局在盛行风的下风向,污染较小,故选A。</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16.B　湿地的主要功能有调节气候、调节径流、净化水质、维护生物多样性等,生态效益显著,不可随意占用或破坏。故选B。</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17.A　6月22日时,正午太阳高度的纬度变化规律是:由北回归线向南北两侧递减。汕头(23.5</w:t>
      </w:r>
      <w:r>
        <w:rPr>
          <w:rStyle w:val="10"/>
          <w:rFonts w:asciiTheme="minorEastAsia" w:hAnsiTheme="minorEastAsia"/>
          <w:sz w:val="28"/>
          <w:szCs w:val="28"/>
        </w:rPr>
        <w:t>°</w:t>
      </w:r>
      <w:r>
        <w:rPr>
          <w:rStyle w:val="10"/>
          <w:rFonts w:hint="eastAsia" w:asciiTheme="minorEastAsia" w:hAnsiTheme="minorEastAsia"/>
          <w:sz w:val="28"/>
          <w:szCs w:val="28"/>
        </w:rPr>
        <w:t>N)、海口(20</w:t>
      </w:r>
      <w:r>
        <w:rPr>
          <w:rStyle w:val="10"/>
          <w:rFonts w:asciiTheme="minorEastAsia" w:hAnsiTheme="minorEastAsia"/>
          <w:sz w:val="28"/>
          <w:szCs w:val="28"/>
        </w:rPr>
        <w:t>°</w:t>
      </w:r>
      <w:r>
        <w:rPr>
          <w:rStyle w:val="10"/>
          <w:rFonts w:hint="eastAsia" w:asciiTheme="minorEastAsia" w:hAnsiTheme="minorEastAsia"/>
          <w:sz w:val="28"/>
          <w:szCs w:val="28"/>
        </w:rPr>
        <w:t>N)、北京(40</w:t>
      </w:r>
      <w:r>
        <w:rPr>
          <w:rStyle w:val="10"/>
          <w:rFonts w:asciiTheme="minorEastAsia" w:hAnsiTheme="minorEastAsia"/>
          <w:sz w:val="28"/>
          <w:szCs w:val="28"/>
        </w:rPr>
        <w:t>°</w:t>
      </w:r>
      <w:r>
        <w:rPr>
          <w:rStyle w:val="10"/>
          <w:rFonts w:hint="eastAsia" w:asciiTheme="minorEastAsia" w:hAnsiTheme="minorEastAsia"/>
          <w:sz w:val="28"/>
          <w:szCs w:val="28"/>
        </w:rPr>
        <w:t>N)、伦敦(51</w:t>
      </w:r>
      <w:r>
        <w:rPr>
          <w:rStyle w:val="10"/>
          <w:rFonts w:asciiTheme="minorEastAsia" w:hAnsiTheme="minorEastAsia"/>
          <w:sz w:val="28"/>
          <w:szCs w:val="28"/>
        </w:rPr>
        <w:t>°</w:t>
      </w:r>
      <w:r>
        <w:rPr>
          <w:rStyle w:val="10"/>
          <w:rFonts w:hint="eastAsia" w:asciiTheme="minorEastAsia" w:hAnsiTheme="minorEastAsia"/>
          <w:sz w:val="28"/>
          <w:szCs w:val="28"/>
        </w:rPr>
        <w:t>N),正午太阳高度由大到小应为汕头、海口、北京、伦敦。</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18.A　19.C　20.B　第18题,“火焚水激”法就是先用火烧石,待石温很高时用凉水激冲,岩石因热胀冷缩而裂开。这种在温度变化下岩石产生裂隙,并形成松散物的作用属于风化作用。第19题,图示甲地两侧的河流流向不同,则甲地附近应该是分水岭,且分水岭走向基本与古道垂直;则甲地交通线直接穿越山岭,为了降低工程难度,必然要穿过地势低处,即鞍部或垭口,则对策是岭横越垭。注意图中甲处并无栈道、隧道遗迹,则不可能是险绝而栈;在甲地穿越山岭,也不会是沿河成路。第20题,由“古代关中通往汉中、蜀地最著名的交通要道”可知,古代褒斜古道修通,使成都与长安之间的交通更加便捷,钱粮的运输更为方便,故B正确;从图中可以看出,图中显示的区域经济中心应为汉中,而乙地的聚落规模较小,所以乙地不是区域的中心,故A错误;修建栈道可以连接八百里秦川与四川盆地,但其意义并不仅仅是连接两地,更重要的是加强两地的经济联系,故C错误;古道的修通,只是增加了交通运输线路,交通运输的方式并没有增加,故D错误。</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21.解析:第(1)题,从材料一图中可以看出青海湖是内流湖,只有河流流入,而没有河流流出,参与陆地内循环,因此湖水损耗的主要自然途径是蒸发,为咸水湖。第(2)题,青海湖在青海省,位于青藏高原,地势高,青藏高原气温日较差大的原因与大气削弱作用弱、大气逆辐射作用弱有关。第(3)题,从青海湖流域2009～2011年土地利用结构及动态变化表中可以看出青海湖流域耕地、水域、人工用地、未利用地比重下降,林地、草地比重增加,由此可以推断可能与实施了退耕还林还草政策有关。第(4)题,青海湖鸟岛成为候鸟重要栖息地的原因可以从食物、天敌、气候等生存环境、人们的保护意识等方面回答。</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答案:(1)咸　蒸发(4分)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(2)青藏　高　逆辐射(4分)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(3)耕地、水域、人工用地、未利用地比重下降,林地、草地比重增加;与当地退耕还林还草政策有关。(6分)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(4)地域偏僻孤立,天敌较少;湿地环境,水、食物充裕;夏半年气候温和,适合鸟类繁衍生息;国家级自然保护区,人们爱鸟、护鸟意识强。(任答3点,6分)</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22.解析:第(1)题,A岛为冰岛,多火山、地热,为板块生长边界。第(2)题,图中B为亚洲和欧洲的分界线——土耳其海峡,沿岸气候为地中海气候,自然带是亚热带常绿硬叶林带。第(3)题,根据图中信息,乙城距离C、D两个海港近,海运运量大,运费低。第(4)题,甲工业区为德国鲁尔工业区,主要成功经验为:优化产业结构,大力发展新兴工业和第三产业;减轻污染,美化环境;拓展交通,发展科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答案:(1)生长　地热(4分)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(2)土耳其　亚热带常绿硬叶林带(4分)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(3)乙城距离海港近;海洋运输运量大,运费低。(6分)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(4)优化产业结构,大力发展新兴工业和第三产业;减轻污染,美化环境;拓展交通,发展科教。(6分)</w:t>
      </w:r>
    </w:p>
    <w:p>
      <w:pPr>
        <w:pStyle w:val="21"/>
        <w:spacing w:after="200"/>
        <w:ind w:left="420"/>
        <w:rPr>
          <w:rStyle w:val="10"/>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365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 w:type="table" w:customStyle="1" w:styleId="22">
    <w:name w:val="Table Grid"/>
    <w:basedOn w:val="8"/>
    <w:qFormat/>
    <w:uiPriority w:val="59"/>
    <w:pPr>
      <w:spacing w:line="240" w:lineRule="auto"/>
    </w:pPr>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