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rFonts w:ascii="宋体" w:hAnsi="宋体" w:cstheme="majorEastAsia"/>
          <w:b/>
          <w:bCs/>
          <w:color w:val="000000"/>
          <w:kern w:val="0"/>
          <w:sz w:val="28"/>
          <w:szCs w:val="28"/>
        </w:rPr>
      </w:pPr>
      <w:r>
        <w:rPr>
          <w:rFonts w:hint="eastAsia" w:ascii="宋体" w:hAnsi="宋体" w:cstheme="majorEastAsia"/>
          <w:b/>
          <w:bCs/>
          <w:color w:val="000000"/>
          <w:kern w:val="0"/>
          <w:sz w:val="28"/>
          <w:szCs w:val="28"/>
        </w:rPr>
        <w:t xml:space="preserve">南昌十中2020－2021学年下学期第一次月考 </w:t>
      </w:r>
    </w:p>
    <w:p>
      <w:pPr>
        <w:widowControl/>
        <w:shd w:val="clear" w:color="auto" w:fill="FFFFFF"/>
        <w:adjustRightInd w:val="0"/>
        <w:snapToGrid w:val="0"/>
        <w:spacing w:line="360" w:lineRule="auto"/>
        <w:jc w:val="center"/>
        <w:rPr>
          <w:rFonts w:ascii="黑体" w:hAnsi="黑体" w:eastAsia="黑体" w:cstheme="majorEastAsia"/>
          <w:b/>
          <w:color w:val="000000"/>
          <w:kern w:val="0"/>
          <w:sz w:val="32"/>
          <w:szCs w:val="32"/>
        </w:rPr>
      </w:pPr>
      <w:r>
        <w:rPr>
          <w:rFonts w:hint="eastAsia" w:ascii="宋体" w:hAnsi="宋体" w:cs="黑体"/>
          <w:bCs/>
          <w:color w:val="000000"/>
          <w:kern w:val="0"/>
          <w:szCs w:val="21"/>
        </w:rPr>
        <w:t xml:space="preserve"> </w:t>
      </w:r>
      <w:r>
        <w:rPr>
          <w:rFonts w:hint="eastAsia" w:ascii="黑体" w:hAnsi="黑体" w:eastAsia="黑体" w:cs="黑体"/>
          <w:b/>
          <w:color w:val="000000"/>
          <w:kern w:val="0"/>
          <w:sz w:val="32"/>
          <w:szCs w:val="32"/>
        </w:rPr>
        <w:t>高一政治（学科）试题</w:t>
      </w:r>
      <w:r>
        <w:rPr>
          <w:rFonts w:hint="eastAsia" w:ascii="黑体" w:hAnsi="黑体" w:eastAsia="黑体" w:cstheme="majorEastAsia"/>
          <w:b/>
          <w:color w:val="000000"/>
          <w:kern w:val="0"/>
          <w:sz w:val="32"/>
          <w:szCs w:val="32"/>
        </w:rPr>
        <w:t xml:space="preserve">    </w:t>
      </w:r>
    </w:p>
    <w:p>
      <w:pPr>
        <w:widowControl/>
        <w:shd w:val="clear" w:color="auto" w:fill="FFFFFF"/>
        <w:adjustRightInd w:val="0"/>
        <w:snapToGrid w:val="0"/>
        <w:spacing w:line="360" w:lineRule="auto"/>
        <w:ind w:firstLine="551"/>
        <w:jc w:val="left"/>
        <w:rPr>
          <w:rFonts w:ascii="黑体" w:hAnsi="黑体" w:eastAsia="黑体" w:cs="黑体"/>
          <w:color w:val="000000"/>
          <w:kern w:val="0"/>
          <w:sz w:val="24"/>
          <w:szCs w:val="24"/>
        </w:rPr>
      </w:pPr>
      <w:r>
        <w:rPr>
          <w:rFonts w:hint="eastAsia" w:ascii="黑体" w:hAnsi="黑体" w:eastAsia="黑体" w:cs="黑体"/>
          <w:bCs/>
          <w:color w:val="000000"/>
          <w:kern w:val="0"/>
          <w:sz w:val="24"/>
          <w:szCs w:val="24"/>
        </w:rPr>
        <w:t>说明：本试卷分第I卷(选择题)和第Ⅱ卷(非选择题)两部分，全卷满分</w:t>
      </w:r>
      <w:r>
        <w:rPr>
          <w:rFonts w:ascii="黑体" w:hAnsi="黑体" w:eastAsia="黑体" w:cs="黑体"/>
          <w:color w:val="000000"/>
          <w:sz w:val="24"/>
          <w:szCs w:val="24"/>
          <w:shd w:val="clear" w:color="auto" w:fill="FFFFFF"/>
        </w:rPr>
        <w:t>100</w:t>
      </w:r>
      <w:r>
        <w:rPr>
          <w:rFonts w:hint="eastAsia" w:ascii="黑体" w:hAnsi="黑体" w:eastAsia="黑体" w:cs="黑体"/>
          <w:bCs/>
          <w:color w:val="000000"/>
          <w:kern w:val="0"/>
          <w:sz w:val="24"/>
          <w:szCs w:val="24"/>
        </w:rPr>
        <w:t>分。考试用时</w:t>
      </w:r>
      <w:r>
        <w:rPr>
          <w:rFonts w:ascii="黑体" w:hAnsi="黑体" w:eastAsia="黑体" w:cs="黑体"/>
          <w:color w:val="000000"/>
          <w:sz w:val="24"/>
          <w:szCs w:val="24"/>
          <w:shd w:val="clear" w:color="auto" w:fill="FFFFFF"/>
        </w:rPr>
        <w:t>100</w:t>
      </w:r>
      <w:r>
        <w:rPr>
          <w:rFonts w:hint="eastAsia" w:ascii="黑体" w:hAnsi="黑体" w:eastAsia="黑体" w:cs="黑体"/>
          <w:bCs/>
          <w:color w:val="000000"/>
          <w:kern w:val="0"/>
          <w:sz w:val="24"/>
          <w:szCs w:val="24"/>
        </w:rPr>
        <w:t>分钟，</w:t>
      </w:r>
    </w:p>
    <w:p>
      <w:pPr>
        <w:widowControl/>
        <w:shd w:val="clear" w:color="auto" w:fill="FFFFFF"/>
        <w:adjustRightInd w:val="0"/>
        <w:snapToGrid w:val="0"/>
        <w:spacing w:line="360" w:lineRule="auto"/>
        <w:ind w:firstLine="551"/>
        <w:jc w:val="left"/>
        <w:rPr>
          <w:rFonts w:ascii="黑体" w:hAnsi="黑体" w:eastAsia="黑体" w:cs="黑体"/>
          <w:bCs/>
          <w:color w:val="000000"/>
          <w:kern w:val="0"/>
          <w:szCs w:val="21"/>
        </w:rPr>
      </w:pPr>
      <w:r>
        <w:rPr>
          <w:rFonts w:hint="eastAsia" w:ascii="黑体" w:hAnsi="黑体" w:eastAsia="黑体" w:cs="黑体"/>
          <w:bCs/>
          <w:color w:val="000000"/>
          <w:kern w:val="0"/>
          <w:szCs w:val="21"/>
        </w:rPr>
        <w:t xml:space="preserve">注 意 事 项： </w:t>
      </w:r>
    </w:p>
    <w:p>
      <w:pPr>
        <w:widowControl/>
        <w:shd w:val="clear" w:color="auto" w:fill="FFFFFF"/>
        <w:adjustRightInd w:val="0"/>
        <w:snapToGrid w:val="0"/>
        <w:spacing w:line="360" w:lineRule="auto"/>
        <w:ind w:firstLine="551"/>
        <w:jc w:val="left"/>
        <w:rPr>
          <w:rFonts w:ascii="黑体" w:hAnsi="黑体" w:eastAsia="黑体" w:cs="黑体"/>
          <w:color w:val="000000"/>
          <w:kern w:val="0"/>
          <w:szCs w:val="21"/>
        </w:rPr>
      </w:pPr>
      <w:r>
        <w:rPr>
          <w:rFonts w:hint="eastAsia" w:ascii="黑体" w:hAnsi="黑体" w:eastAsia="黑体" w:cs="黑体"/>
          <w:bCs/>
          <w:color w:val="000000"/>
          <w:kern w:val="0"/>
          <w:szCs w:val="21"/>
        </w:rPr>
        <w:t>考生在答题前请认真阅读本注意事项及各题答题要求。</w:t>
      </w:r>
    </w:p>
    <w:p>
      <w:pPr>
        <w:widowControl/>
        <w:shd w:val="clear" w:color="auto" w:fill="FFFFFF"/>
        <w:adjustRightInd w:val="0"/>
        <w:snapToGrid w:val="0"/>
        <w:spacing w:line="360" w:lineRule="auto"/>
        <w:ind w:firstLine="426"/>
        <w:jc w:val="left"/>
        <w:rPr>
          <w:rFonts w:ascii="黑体" w:hAnsi="黑体" w:eastAsia="黑体" w:cs="黑体"/>
          <w:color w:val="000000"/>
          <w:kern w:val="0"/>
          <w:szCs w:val="21"/>
        </w:rPr>
      </w:pPr>
      <w:r>
        <w:rPr>
          <w:rFonts w:hint="eastAsia" w:ascii="黑体" w:hAnsi="黑体" w:eastAsia="黑体" w:cs="黑体"/>
          <w:bCs/>
          <w:color w:val="000000"/>
          <w:kern w:val="0"/>
          <w:szCs w:val="21"/>
        </w:rPr>
        <w:t>1．答题前，请您务必将自己的姓名、准考证号或IS号用书写黑色字迹的0．5毫米签字笔填写在答题卡和答题纸上。</w:t>
      </w:r>
    </w:p>
    <w:p>
      <w:pPr>
        <w:widowControl/>
        <w:shd w:val="clear" w:color="auto" w:fill="FFFFFF"/>
        <w:adjustRightInd w:val="0"/>
        <w:snapToGrid w:val="0"/>
        <w:spacing w:line="360" w:lineRule="auto"/>
        <w:ind w:firstLine="426"/>
        <w:jc w:val="left"/>
        <w:rPr>
          <w:rFonts w:ascii="黑体" w:hAnsi="黑体" w:eastAsia="黑体" w:cs="黑体"/>
          <w:color w:val="000000"/>
          <w:kern w:val="0"/>
          <w:szCs w:val="21"/>
        </w:rPr>
      </w:pPr>
      <w:r>
        <w:rPr>
          <w:rFonts w:hint="eastAsia" w:ascii="黑体" w:hAnsi="黑体" w:eastAsia="黑体" w:cs="黑体"/>
          <w:bCs/>
          <w:color w:val="000000"/>
          <w:kern w:val="0"/>
          <w:szCs w:val="21"/>
        </w:rPr>
        <w:t>2．作答非选择题必须用书写黑色字迹的0．5毫米签字笔写在答题纸上的指定位置，在其它位置作答一律无效。作答选择题必须用2B铅笔把答题卡上对应题目的答案标号涂黑。如需改动，请用橡皮擦干净后，再选涂其它答案，请保持卡面清洁和答题纸清洁，不折叠、不破损。</w:t>
      </w:r>
    </w:p>
    <w:p>
      <w:pPr>
        <w:adjustRightInd w:val="0"/>
        <w:snapToGrid w:val="0"/>
        <w:spacing w:line="360" w:lineRule="auto"/>
        <w:ind w:firstLine="424" w:firstLineChars="202"/>
        <w:rPr>
          <w:rFonts w:ascii="黑体" w:hAnsi="黑体" w:eastAsia="黑体" w:cs="黑体"/>
          <w:szCs w:val="21"/>
        </w:rPr>
      </w:pPr>
      <w:r>
        <w:rPr>
          <w:rFonts w:hint="eastAsia" w:ascii="黑体" w:hAnsi="黑体" w:eastAsia="黑体" w:cs="黑体"/>
          <w:bCs/>
          <w:color w:val="000000"/>
          <w:kern w:val="0"/>
          <w:szCs w:val="21"/>
        </w:rPr>
        <w:t>3．考试结束后，请将答题纸交回。</w:t>
      </w:r>
    </w:p>
    <w:p>
      <w:pPr>
        <w:adjustRightInd w:val="0"/>
        <w:snapToGrid w:val="0"/>
        <w:spacing w:line="360" w:lineRule="auto"/>
        <w:rPr>
          <w:rFonts w:ascii="黑体" w:hAnsi="黑体" w:eastAsia="黑体" w:cstheme="majorEastAsia"/>
          <w:szCs w:val="21"/>
        </w:rPr>
      </w:pPr>
      <w:r>
        <w:rPr>
          <w:rFonts w:hint="eastAsia" w:ascii="黑体" w:hAnsi="黑体" w:eastAsia="黑体"/>
          <w:b/>
          <w:bCs/>
          <w:color w:val="424242"/>
          <w:szCs w:val="21"/>
        </w:rPr>
        <w:t>一、</w:t>
      </w:r>
      <w:r>
        <w:rPr>
          <w:rFonts w:hint="eastAsia" w:ascii="黑体" w:hAnsi="黑体" w:eastAsia="黑体"/>
          <w:color w:val="424242"/>
          <w:szCs w:val="21"/>
        </w:rPr>
        <w:t>选择题</w:t>
      </w:r>
      <w:r>
        <w:rPr>
          <w:rFonts w:hint="eastAsia" w:ascii="黑体" w:hAnsi="黑体" w:eastAsia="黑体" w:cs="宋体"/>
          <w:color w:val="424242"/>
          <w:szCs w:val="21"/>
        </w:rPr>
        <w:t>（本大题共</w:t>
      </w:r>
      <w:r>
        <w:rPr>
          <w:rFonts w:ascii="黑体" w:hAnsi="黑体" w:eastAsia="黑体" w:cs="宋体"/>
          <w:color w:val="424242"/>
          <w:szCs w:val="21"/>
        </w:rPr>
        <w:t>30</w:t>
      </w:r>
      <w:r>
        <w:rPr>
          <w:rFonts w:hint="eastAsia" w:ascii="黑体" w:hAnsi="黑体" w:eastAsia="黑体" w:cs="宋体"/>
          <w:color w:val="424242"/>
          <w:szCs w:val="21"/>
        </w:rPr>
        <w:t>题，每小题2分，共计6</w:t>
      </w:r>
      <w:r>
        <w:rPr>
          <w:rFonts w:ascii="黑体" w:hAnsi="黑体" w:eastAsia="黑体" w:cs="宋体"/>
          <w:color w:val="424242"/>
          <w:szCs w:val="21"/>
        </w:rPr>
        <w:t>0</w:t>
      </w:r>
      <w:r>
        <w:rPr>
          <w:rFonts w:hint="eastAsia" w:ascii="黑体" w:hAnsi="黑体" w:eastAsia="黑体" w:cs="宋体"/>
          <w:color w:val="424242"/>
          <w:szCs w:val="21"/>
        </w:rPr>
        <w:t>分）</w:t>
      </w:r>
    </w:p>
    <w:p>
      <w:pPr>
        <w:adjustRightInd w:val="0"/>
        <w:snapToGrid w:val="0"/>
        <w:spacing w:line="360" w:lineRule="auto"/>
        <w:rPr>
          <w:rFonts w:ascii="宋体" w:hAnsi="宋体"/>
          <w:szCs w:val="21"/>
        </w:rPr>
      </w:pPr>
      <w:r>
        <w:rPr>
          <w:rFonts w:ascii="宋体" w:hAnsi="宋体"/>
          <w:color w:val="000000"/>
          <w:szCs w:val="21"/>
        </w:rPr>
        <w:t>1.</w:t>
      </w:r>
      <w:r>
        <w:rPr>
          <w:rFonts w:hint="eastAsia" w:ascii="宋体" w:hAnsi="宋体"/>
          <w:color w:val="000000"/>
          <w:szCs w:val="21"/>
        </w:rPr>
        <w:t>我国至今已经制定了有关公民基本权利的法律法规</w:t>
      </w:r>
      <w:r>
        <w:rPr>
          <w:rFonts w:ascii="宋体" w:hAnsi="宋体"/>
          <w:color w:val="000000"/>
          <w:szCs w:val="21"/>
        </w:rPr>
        <w:t>1000</w:t>
      </w:r>
      <w:r>
        <w:rPr>
          <w:rFonts w:hint="eastAsia" w:ascii="宋体" w:hAnsi="宋体"/>
          <w:color w:val="000000"/>
          <w:szCs w:val="21"/>
        </w:rPr>
        <w:t>多件，在我国，公民选举所需经费均由政府开支。这体现了</w:t>
      </w:r>
      <w:r>
        <w:rPr>
          <w:rFonts w:ascii="宋体" w:hAnsi="宋体"/>
          <w:color w:val="000000"/>
          <w:szCs w:val="21"/>
        </w:rPr>
        <w:t xml:space="preserve">    </w:t>
      </w:r>
    </w:p>
    <w:p>
      <w:pPr>
        <w:adjustRightInd w:val="0"/>
        <w:snapToGrid w:val="0"/>
        <w:spacing w:line="360" w:lineRule="auto"/>
        <w:jc w:val="left"/>
        <w:textAlignment w:val="center"/>
        <w:rPr>
          <w:rFonts w:ascii="宋体" w:hAnsi="宋体"/>
          <w:szCs w:val="21"/>
        </w:rPr>
      </w:pPr>
      <w:r>
        <w:rPr>
          <w:rFonts w:hint="eastAsia" w:ascii="宋体" w:hAnsi="宋体"/>
          <w:szCs w:val="21"/>
        </w:rPr>
        <w:t xml:space="preserve">A. 人民民主的广泛性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B. 人民民主的社会性         </w:t>
      </w:r>
    </w:p>
    <w:p>
      <w:pPr>
        <w:adjustRightInd w:val="0"/>
        <w:snapToGrid w:val="0"/>
        <w:spacing w:line="360" w:lineRule="auto"/>
        <w:jc w:val="left"/>
        <w:textAlignment w:val="center"/>
        <w:rPr>
          <w:rFonts w:ascii="宋体" w:hAnsi="宋体"/>
          <w:szCs w:val="21"/>
        </w:rPr>
      </w:pPr>
      <w:r>
        <w:rPr>
          <w:rFonts w:hint="eastAsia" w:ascii="宋体" w:hAnsi="宋体"/>
          <w:szCs w:val="21"/>
        </w:rPr>
        <w:t xml:space="preserve">C. 人民民主的阶级性        </w:t>
      </w:r>
      <w:r>
        <w:rPr>
          <w:rFonts w:ascii="宋体" w:hAnsi="宋体"/>
          <w:szCs w:val="21"/>
        </w:rPr>
        <w:t xml:space="preserve">          </w:t>
      </w:r>
      <w:r>
        <w:rPr>
          <w:rFonts w:hint="eastAsia" w:ascii="宋体" w:hAnsi="宋体"/>
          <w:szCs w:val="21"/>
        </w:rPr>
        <w:t xml:space="preserve"> D. 人民民主的真实性</w:t>
      </w:r>
    </w:p>
    <w:p>
      <w:pPr>
        <w:adjustRightInd w:val="0"/>
        <w:snapToGrid w:val="0"/>
        <w:spacing w:line="360" w:lineRule="auto"/>
        <w:jc w:val="left"/>
        <w:textAlignment w:val="center"/>
        <w:rPr>
          <w:rFonts w:ascii="宋体" w:hAnsi="宋体"/>
          <w:szCs w:val="21"/>
        </w:rPr>
      </w:pPr>
      <w:r>
        <w:rPr>
          <w:rFonts w:ascii="宋体" w:hAnsi="宋体"/>
          <w:szCs w:val="21"/>
        </w:rPr>
        <w:t>2．2020年3月30日，习近平总书记来到安吉县社会矛盾纠纷调处化解中心考察时强调，基层是社会和谐稳定的基础。要完善社会矛盾纠纷多元预防化解综合机制，把党员干部下访和群众上访结合起来，把群众矛盾纠纷调处化解工作规范起来，让老百姓遇到问题能有地方“找个说法”，切实把矛盾解决在萌芽状态、化解在基层。这表明</w:t>
      </w:r>
    </w:p>
    <w:p>
      <w:pPr>
        <w:adjustRightInd w:val="0"/>
        <w:snapToGrid w:val="0"/>
        <w:spacing w:line="360" w:lineRule="auto"/>
        <w:jc w:val="left"/>
        <w:textAlignment w:val="center"/>
        <w:rPr>
          <w:rFonts w:ascii="宋体" w:hAnsi="宋体"/>
          <w:szCs w:val="21"/>
        </w:rPr>
      </w:pPr>
      <w:r>
        <w:rPr>
          <w:rFonts w:ascii="宋体" w:hAnsi="宋体"/>
          <w:szCs w:val="21"/>
        </w:rPr>
        <w:t>①我国的人民民主是最管用、最真实的</w:t>
      </w:r>
      <w:r>
        <w:rPr>
          <w:rFonts w:hint="eastAsia" w:ascii="宋体" w:hAnsi="宋体"/>
          <w:szCs w:val="21"/>
        </w:rPr>
        <w:t xml:space="preserve"> </w:t>
      </w:r>
      <w:r>
        <w:rPr>
          <w:rFonts w:ascii="宋体" w:hAnsi="宋体"/>
          <w:szCs w:val="21"/>
        </w:rPr>
        <w:t xml:space="preserve">    ②我国是人民民主专政的社会主义国家</w:t>
      </w:r>
    </w:p>
    <w:p>
      <w:pPr>
        <w:adjustRightInd w:val="0"/>
        <w:snapToGrid w:val="0"/>
        <w:spacing w:line="360" w:lineRule="auto"/>
        <w:jc w:val="left"/>
        <w:textAlignment w:val="center"/>
        <w:rPr>
          <w:rFonts w:ascii="宋体" w:hAnsi="宋体"/>
          <w:szCs w:val="21"/>
        </w:rPr>
      </w:pPr>
      <w:r>
        <w:rPr>
          <w:rFonts w:ascii="宋体" w:hAnsi="宋体"/>
          <w:szCs w:val="21"/>
        </w:rPr>
        <w:t>③我国公民的基本民主权利得到充分体现</w:t>
      </w:r>
      <w:r>
        <w:rPr>
          <w:rFonts w:hint="eastAsia" w:ascii="宋体" w:hAnsi="宋体"/>
          <w:szCs w:val="21"/>
        </w:rPr>
        <w:t xml:space="preserve"> </w:t>
      </w:r>
      <w:r>
        <w:rPr>
          <w:rFonts w:ascii="宋体" w:hAnsi="宋体"/>
          <w:szCs w:val="21"/>
        </w:rPr>
        <w:t xml:space="preserve">  ④民主是实现全体公民意愿的重要途径</w:t>
      </w:r>
    </w:p>
    <w:p>
      <w:pPr>
        <w:tabs>
          <w:tab w:val="left" w:pos="2076"/>
          <w:tab w:val="left" w:pos="4153"/>
          <w:tab w:val="left" w:pos="6229"/>
        </w:tabs>
        <w:adjustRightInd w:val="0"/>
        <w:snapToGrid w:val="0"/>
        <w:spacing w:line="360" w:lineRule="auto"/>
        <w:jc w:val="left"/>
        <w:textAlignment w:val="center"/>
        <w:rPr>
          <w:rFonts w:ascii="宋体" w:hAnsi="宋体"/>
          <w:szCs w:val="21"/>
        </w:rPr>
      </w:pPr>
      <w:r>
        <w:rPr>
          <w:rFonts w:ascii="宋体" w:hAnsi="宋体"/>
          <w:szCs w:val="21"/>
        </w:rPr>
        <w:t>A．①②</w:t>
      </w:r>
      <w:r>
        <w:rPr>
          <w:rFonts w:ascii="宋体" w:hAnsi="宋体"/>
          <w:szCs w:val="21"/>
        </w:rPr>
        <w:tab/>
      </w:r>
      <w:r>
        <w:rPr>
          <w:rFonts w:ascii="宋体" w:hAnsi="宋体"/>
          <w:szCs w:val="21"/>
        </w:rPr>
        <w:t>B．②③</w:t>
      </w:r>
      <w:r>
        <w:rPr>
          <w:rFonts w:ascii="宋体" w:hAnsi="宋体"/>
          <w:szCs w:val="21"/>
        </w:rPr>
        <w:tab/>
      </w:r>
      <w:r>
        <w:rPr>
          <w:rFonts w:ascii="宋体" w:hAnsi="宋体"/>
          <w:szCs w:val="21"/>
        </w:rPr>
        <w:t>C．①④</w:t>
      </w:r>
      <w:r>
        <w:rPr>
          <w:rFonts w:ascii="宋体" w:hAnsi="宋体"/>
          <w:szCs w:val="21"/>
        </w:rPr>
        <w:tab/>
      </w:r>
      <w:r>
        <w:rPr>
          <w:rFonts w:ascii="宋体" w:hAnsi="宋体"/>
          <w:szCs w:val="21"/>
        </w:rPr>
        <w:t>D．③④</w:t>
      </w:r>
    </w:p>
    <w:p>
      <w:pPr>
        <w:adjustRightInd w:val="0"/>
        <w:snapToGrid w:val="0"/>
        <w:spacing w:line="360" w:lineRule="auto"/>
        <w:rPr>
          <w:rFonts w:ascii="宋体" w:hAnsi="宋体"/>
          <w:szCs w:val="21"/>
        </w:rPr>
      </w:pPr>
      <w:r>
        <w:rPr>
          <w:rFonts w:ascii="宋体" w:hAnsi="宋体"/>
          <w:color w:val="000000"/>
          <w:szCs w:val="21"/>
        </w:rPr>
        <w:t>3.</w:t>
      </w:r>
      <w:r>
        <w:rPr>
          <w:rFonts w:hint="eastAsia" w:ascii="宋体" w:hAnsi="宋体"/>
          <w:color w:val="000000"/>
          <w:szCs w:val="21"/>
        </w:rPr>
        <w:t>习近平指出，必须把维护祖国统一、加强民族团结作为西藏工作的着眼点和着力点。这是因为</w:t>
      </w:r>
    </w:p>
    <w:p>
      <w:pPr>
        <w:adjustRightInd w:val="0"/>
        <w:snapToGrid w:val="0"/>
        <w:spacing w:line="360" w:lineRule="auto"/>
        <w:rPr>
          <w:rFonts w:ascii="宋体" w:hAnsi="宋体"/>
          <w:szCs w:val="21"/>
        </w:rPr>
      </w:pPr>
      <w:r>
        <w:rPr>
          <w:rFonts w:hint="eastAsia" w:ascii="宋体" w:hAnsi="宋体" w:cs="宋体"/>
          <w:color w:val="000000"/>
          <w:szCs w:val="21"/>
        </w:rPr>
        <w:t>①</w:t>
      </w:r>
      <w:r>
        <w:rPr>
          <w:rFonts w:hint="eastAsia" w:ascii="宋体" w:hAnsi="宋体"/>
          <w:color w:val="000000"/>
          <w:szCs w:val="21"/>
        </w:rPr>
        <w:t>维护祖国统一是国家生存和发展的政治基石</w:t>
      </w:r>
    </w:p>
    <w:p>
      <w:pPr>
        <w:adjustRightInd w:val="0"/>
        <w:snapToGrid w:val="0"/>
        <w:spacing w:line="360" w:lineRule="auto"/>
        <w:rPr>
          <w:rFonts w:ascii="宋体" w:hAnsi="宋体"/>
          <w:szCs w:val="21"/>
        </w:rPr>
      </w:pPr>
      <w:r>
        <w:rPr>
          <w:rFonts w:hint="eastAsia" w:ascii="宋体" w:hAnsi="宋体" w:cs="宋体"/>
          <w:color w:val="000000"/>
          <w:szCs w:val="21"/>
        </w:rPr>
        <w:t>②</w:t>
      </w:r>
      <w:r>
        <w:rPr>
          <w:rFonts w:hint="eastAsia" w:ascii="宋体" w:hAnsi="宋体"/>
          <w:color w:val="000000"/>
          <w:szCs w:val="21"/>
        </w:rPr>
        <w:t>维护祖国统一、加强民族团结是建设社会主义现代化新西藏的保证</w:t>
      </w:r>
      <w:r>
        <w:rPr>
          <w:rFonts w:ascii="宋体" w:hAnsi="宋体"/>
          <w:szCs w:val="21"/>
        </w:rPr>
        <w:br w:type="textWrapping"/>
      </w:r>
      <w:r>
        <w:rPr>
          <w:rFonts w:hint="eastAsia" w:ascii="宋体" w:hAnsi="宋体" w:cs="宋体"/>
          <w:color w:val="000000"/>
          <w:szCs w:val="21"/>
        </w:rPr>
        <w:t>③</w:t>
      </w:r>
      <w:r>
        <w:rPr>
          <w:rFonts w:hint="eastAsia" w:ascii="宋体" w:hAnsi="宋体"/>
          <w:color w:val="000000"/>
          <w:szCs w:val="21"/>
        </w:rPr>
        <w:t>民族团结是社会稳定的前提，是经济发展和社会进步的保证</w:t>
      </w:r>
      <w:r>
        <w:rPr>
          <w:rFonts w:ascii="宋体" w:hAnsi="宋体"/>
          <w:szCs w:val="21"/>
        </w:rPr>
        <w:br w:type="textWrapping"/>
      </w:r>
      <w:r>
        <w:rPr>
          <w:rFonts w:hint="eastAsia" w:ascii="宋体" w:hAnsi="宋体" w:cs="宋体"/>
          <w:color w:val="000000"/>
          <w:szCs w:val="21"/>
        </w:rPr>
        <w:t>④</w:t>
      </w:r>
      <w:r>
        <w:rPr>
          <w:rFonts w:hint="eastAsia" w:ascii="宋体" w:hAnsi="宋体"/>
          <w:color w:val="000000"/>
          <w:szCs w:val="21"/>
        </w:rPr>
        <w:t>维护民族团结是党和政府的工作中心</w:t>
      </w:r>
    </w:p>
    <w:p>
      <w:pPr>
        <w:adjustRightInd w:val="0"/>
        <w:snapToGrid w:val="0"/>
        <w:spacing w:line="360" w:lineRule="auto"/>
        <w:jc w:val="left"/>
        <w:textAlignment w:val="center"/>
        <w:rPr>
          <w:rFonts w:ascii="宋体" w:hAnsi="宋体"/>
          <w:szCs w:val="21"/>
        </w:rPr>
      </w:pPr>
      <w:r>
        <w:rPr>
          <w:rFonts w:hint="eastAsia" w:ascii="宋体" w:hAnsi="宋体"/>
          <w:szCs w:val="21"/>
        </w:rPr>
        <w:t xml:space="preserve">A. ①②          </w:t>
      </w:r>
      <w:r>
        <w:rPr>
          <w:rFonts w:ascii="宋体" w:hAnsi="宋体"/>
          <w:szCs w:val="21"/>
        </w:rPr>
        <w:t xml:space="preserve">  </w:t>
      </w:r>
      <w:r>
        <w:rPr>
          <w:rFonts w:hint="eastAsia" w:ascii="宋体" w:hAnsi="宋体"/>
          <w:szCs w:val="21"/>
        </w:rPr>
        <w:t xml:space="preserve">B. ①④             C. ②③         </w:t>
      </w:r>
      <w:r>
        <w:rPr>
          <w:rFonts w:ascii="宋体" w:hAnsi="宋体"/>
          <w:szCs w:val="21"/>
        </w:rPr>
        <w:t xml:space="preserve">   </w:t>
      </w:r>
      <w:r>
        <w:rPr>
          <w:rFonts w:hint="eastAsia" w:ascii="宋体" w:hAnsi="宋体"/>
          <w:szCs w:val="21"/>
        </w:rPr>
        <w:t xml:space="preserve"> D. ③④</w:t>
      </w:r>
    </w:p>
    <w:p>
      <w:pPr>
        <w:adjustRightInd w:val="0"/>
        <w:snapToGrid w:val="0"/>
        <w:spacing w:line="360" w:lineRule="auto"/>
        <w:jc w:val="left"/>
        <w:textAlignment w:val="center"/>
        <w:rPr>
          <w:rFonts w:ascii="宋体" w:hAnsi="宋体"/>
          <w:szCs w:val="21"/>
        </w:rPr>
      </w:pPr>
      <w:r>
        <w:rPr>
          <w:rFonts w:ascii="宋体" w:hAnsi="宋体"/>
          <w:szCs w:val="21"/>
        </w:rPr>
        <w:t>4．《中华人民共和国民法典》规定：“信息处理者不得泄露或者篡改其收集、存储的个人信息；未经自然人同意，不得向他人非法提供其个人信息，但是经过加工无法识别特定个人且不能复原的除外。”这一规定</w:t>
      </w:r>
    </w:p>
    <w:p>
      <w:pPr>
        <w:adjustRightInd w:val="0"/>
        <w:snapToGrid w:val="0"/>
        <w:spacing w:line="360" w:lineRule="auto"/>
        <w:jc w:val="left"/>
        <w:textAlignment w:val="center"/>
        <w:rPr>
          <w:rFonts w:ascii="宋体" w:hAnsi="宋体"/>
          <w:szCs w:val="21"/>
        </w:rPr>
      </w:pPr>
      <w:r>
        <w:rPr>
          <w:rFonts w:ascii="宋体" w:hAnsi="宋体"/>
          <w:szCs w:val="21"/>
        </w:rPr>
        <w:t>①凸显了人民民主主体的广泛性         ②旨在有效保障公民的</w:t>
      </w:r>
      <w:r>
        <w:rPr>
          <w:rFonts w:hint="eastAsia" w:ascii="宋体" w:hAnsi="宋体"/>
          <w:szCs w:val="21"/>
        </w:rPr>
        <w:t>监督权</w:t>
      </w:r>
    </w:p>
    <w:p>
      <w:pPr>
        <w:adjustRightInd w:val="0"/>
        <w:snapToGrid w:val="0"/>
        <w:spacing w:line="360" w:lineRule="auto"/>
        <w:jc w:val="left"/>
        <w:textAlignment w:val="center"/>
        <w:rPr>
          <w:rFonts w:ascii="宋体" w:hAnsi="宋体"/>
          <w:szCs w:val="21"/>
        </w:rPr>
      </w:pPr>
      <w:r>
        <w:rPr>
          <w:rFonts w:ascii="宋体" w:hAnsi="宋体"/>
          <w:szCs w:val="21"/>
        </w:rPr>
        <w:t>③能为公民人格权提供法律保障         ④体现了权利与义务统一的原则</w:t>
      </w:r>
    </w:p>
    <w:p>
      <w:pPr>
        <w:tabs>
          <w:tab w:val="left" w:pos="2076"/>
          <w:tab w:val="left" w:pos="4153"/>
          <w:tab w:val="left" w:pos="6229"/>
        </w:tabs>
        <w:adjustRightInd w:val="0"/>
        <w:snapToGrid w:val="0"/>
        <w:spacing w:line="360" w:lineRule="auto"/>
        <w:jc w:val="left"/>
        <w:textAlignment w:val="center"/>
        <w:rPr>
          <w:rFonts w:ascii="宋体" w:hAnsi="宋体"/>
          <w:szCs w:val="21"/>
        </w:rPr>
      </w:pPr>
      <w:r>
        <w:rPr>
          <w:rFonts w:ascii="宋体" w:hAnsi="宋体"/>
          <w:szCs w:val="21"/>
        </w:rPr>
        <w:t>A．①②</w:t>
      </w:r>
      <w:r>
        <w:rPr>
          <w:rFonts w:ascii="宋体" w:hAnsi="宋体"/>
          <w:szCs w:val="21"/>
        </w:rPr>
        <w:tab/>
      </w:r>
      <w:r>
        <w:rPr>
          <w:rFonts w:ascii="宋体" w:hAnsi="宋体"/>
          <w:szCs w:val="21"/>
        </w:rPr>
        <w:t>B．①④</w:t>
      </w:r>
      <w:r>
        <w:rPr>
          <w:rFonts w:ascii="宋体" w:hAnsi="宋体"/>
          <w:szCs w:val="21"/>
        </w:rPr>
        <w:tab/>
      </w:r>
      <w:r>
        <w:rPr>
          <w:rFonts w:ascii="宋体" w:hAnsi="宋体"/>
          <w:szCs w:val="21"/>
        </w:rPr>
        <w:t>C．②③</w:t>
      </w:r>
      <w:r>
        <w:rPr>
          <w:rFonts w:ascii="宋体" w:hAnsi="宋体"/>
          <w:szCs w:val="21"/>
        </w:rPr>
        <w:tab/>
      </w:r>
      <w:r>
        <w:rPr>
          <w:rFonts w:ascii="宋体" w:hAnsi="宋体"/>
          <w:szCs w:val="21"/>
        </w:rPr>
        <w:t>D．③④</w:t>
      </w:r>
    </w:p>
    <w:p>
      <w:pPr>
        <w:tabs>
          <w:tab w:val="left" w:pos="2076"/>
          <w:tab w:val="left" w:pos="4153"/>
          <w:tab w:val="left" w:pos="6229"/>
        </w:tabs>
        <w:adjustRightInd w:val="0"/>
        <w:snapToGrid w:val="0"/>
        <w:spacing w:line="360" w:lineRule="auto"/>
        <w:jc w:val="left"/>
        <w:textAlignment w:val="center"/>
        <w:rPr>
          <w:rFonts w:ascii="宋体" w:hAnsi="宋体"/>
          <w:color w:val="000000"/>
          <w:szCs w:val="21"/>
          <w:shd w:val="clear" w:color="auto" w:fill="FFFFFF"/>
        </w:rPr>
      </w:pPr>
      <w:r>
        <w:rPr>
          <w:rFonts w:hint="eastAsia" w:ascii="宋体" w:hAnsi="宋体"/>
          <w:szCs w:val="21"/>
        </w:rPr>
        <w:t>5</w:t>
      </w:r>
      <w:r>
        <w:rPr>
          <w:rFonts w:ascii="宋体" w:hAnsi="宋体"/>
          <w:szCs w:val="21"/>
        </w:rPr>
        <w:t>.</w:t>
      </w:r>
      <w:r>
        <w:rPr>
          <w:rFonts w:hint="eastAsia" w:ascii="宋体" w:hAnsi="宋体"/>
          <w:color w:val="4D4F53"/>
          <w:spacing w:val="15"/>
          <w:szCs w:val="21"/>
          <w:shd w:val="clear" w:color="auto" w:fill="FFFFFF"/>
        </w:rPr>
        <w:t xml:space="preserve"> 近日，网民“辣笔小球”和微博用户潘某在网络发布诋毁贬损卫国戍边英雄烈士的违法言论，社会影响十分恶劣。2</w:t>
      </w:r>
      <w:r>
        <w:rPr>
          <w:rFonts w:ascii="宋体" w:hAnsi="宋体"/>
          <w:color w:val="4D4F53"/>
          <w:spacing w:val="15"/>
          <w:szCs w:val="21"/>
          <w:shd w:val="clear" w:color="auto" w:fill="FFFFFF"/>
        </w:rPr>
        <w:t>021</w:t>
      </w:r>
      <w:r>
        <w:rPr>
          <w:rFonts w:hint="eastAsia" w:ascii="宋体" w:hAnsi="宋体"/>
          <w:color w:val="4D4F53"/>
          <w:spacing w:val="15"/>
          <w:szCs w:val="21"/>
          <w:shd w:val="clear" w:color="auto" w:fill="FFFFFF"/>
        </w:rPr>
        <w:t>年</w:t>
      </w:r>
      <w:r>
        <w:rPr>
          <w:rFonts w:hint="eastAsia" w:ascii="宋体" w:hAnsi="宋体"/>
          <w:color w:val="000000"/>
          <w:szCs w:val="21"/>
          <w:shd w:val="clear" w:color="auto" w:fill="FFFFFF"/>
        </w:rPr>
        <w:t>3月1日被检察机关依法批准逮捕。这一事件说明</w:t>
      </w:r>
    </w:p>
    <w:p>
      <w:pPr>
        <w:tabs>
          <w:tab w:val="left" w:pos="2076"/>
          <w:tab w:val="left" w:pos="4153"/>
          <w:tab w:val="left" w:pos="6229"/>
        </w:tabs>
        <w:adjustRightInd w:val="0"/>
        <w:snapToGrid w:val="0"/>
        <w:spacing w:line="360" w:lineRule="auto"/>
        <w:jc w:val="left"/>
        <w:textAlignment w:val="center"/>
        <w:rPr>
          <w:rFonts w:ascii="宋体" w:hAnsi="宋体"/>
          <w:szCs w:val="21"/>
        </w:rPr>
      </w:pPr>
      <w:r>
        <w:rPr>
          <w:rFonts w:ascii="宋体" w:hAnsi="宋体"/>
          <w:szCs w:val="21"/>
        </w:rPr>
        <w:t>A.要拓宽有序政治参与的途径，扩大社会主义民主政治</w:t>
      </w:r>
    </w:p>
    <w:p>
      <w:pPr>
        <w:tabs>
          <w:tab w:val="left" w:pos="2076"/>
          <w:tab w:val="left" w:pos="4153"/>
          <w:tab w:val="left" w:pos="6229"/>
        </w:tabs>
        <w:adjustRightInd w:val="0"/>
        <w:snapToGrid w:val="0"/>
        <w:spacing w:line="360" w:lineRule="auto"/>
        <w:jc w:val="left"/>
        <w:textAlignment w:val="center"/>
        <w:rPr>
          <w:rFonts w:ascii="宋体" w:hAnsi="宋体"/>
          <w:szCs w:val="21"/>
        </w:rPr>
      </w:pPr>
      <w:r>
        <w:rPr>
          <w:rFonts w:ascii="宋体" w:hAnsi="宋体"/>
          <w:szCs w:val="21"/>
        </w:rPr>
        <w:t>B.要积极创造各种条件，保障网民真正享有政治自由</w:t>
      </w:r>
    </w:p>
    <w:p>
      <w:pPr>
        <w:tabs>
          <w:tab w:val="left" w:pos="2076"/>
          <w:tab w:val="left" w:pos="4153"/>
          <w:tab w:val="left" w:pos="6229"/>
        </w:tabs>
        <w:adjustRightInd w:val="0"/>
        <w:snapToGrid w:val="0"/>
        <w:spacing w:line="360" w:lineRule="auto"/>
        <w:jc w:val="left"/>
        <w:textAlignment w:val="center"/>
        <w:rPr>
          <w:rFonts w:ascii="宋体" w:hAnsi="宋体"/>
          <w:szCs w:val="21"/>
        </w:rPr>
      </w:pPr>
      <w:r>
        <w:rPr>
          <w:rFonts w:ascii="宋体" w:hAnsi="宋体"/>
          <w:szCs w:val="21"/>
        </w:rPr>
        <w:t>C.网民要坚持权利与义务相统一的原则</w:t>
      </w:r>
      <w:r>
        <w:rPr>
          <w:rFonts w:ascii="宋体" w:hAnsi="宋体"/>
          <w:szCs w:val="21"/>
        </w:rPr>
        <w:br w:type="textWrapping"/>
      </w:r>
      <w:r>
        <w:rPr>
          <w:rFonts w:ascii="宋体" w:hAnsi="宋体"/>
          <w:szCs w:val="21"/>
        </w:rPr>
        <w:t>D.网民要提高政治参与的自觉性,增强维护政治权利的意识</w:t>
      </w:r>
    </w:p>
    <w:p>
      <w:pPr>
        <w:adjustRightInd w:val="0"/>
        <w:snapToGrid w:val="0"/>
        <w:spacing w:line="360" w:lineRule="auto"/>
        <w:jc w:val="left"/>
        <w:textAlignment w:val="center"/>
        <w:rPr>
          <w:rFonts w:ascii="宋体" w:hAnsi="宋体"/>
          <w:szCs w:val="21"/>
        </w:rPr>
      </w:pPr>
      <w:r>
        <w:rPr>
          <w:rFonts w:ascii="宋体" w:hAnsi="宋体"/>
          <w:szCs w:val="21"/>
        </w:rPr>
        <w:t>6．2021年1月，天津市第二中级人民法院对中国华融资产管理股份有限公司原党委书记、董事长赖小民受贿、贪污、重婚一案进行了公开宣判。法院数罪并罚以受贿罪判处赖小民死刑，剥夺政治权利终身。这说明</w:t>
      </w:r>
    </w:p>
    <w:p>
      <w:pPr>
        <w:adjustRightInd w:val="0"/>
        <w:snapToGrid w:val="0"/>
        <w:spacing w:line="360" w:lineRule="auto"/>
        <w:jc w:val="left"/>
        <w:textAlignment w:val="center"/>
        <w:rPr>
          <w:rFonts w:ascii="宋体" w:hAnsi="宋体"/>
          <w:szCs w:val="21"/>
        </w:rPr>
      </w:pPr>
      <w:r>
        <w:rPr>
          <w:rFonts w:ascii="宋体" w:hAnsi="宋体"/>
          <w:szCs w:val="21"/>
        </w:rPr>
        <w:t>①任何时候个人利益必须服从国家利益</w:t>
      </w:r>
      <w:r>
        <w:rPr>
          <w:rFonts w:hint="eastAsia" w:ascii="宋体" w:hAnsi="宋体"/>
          <w:szCs w:val="21"/>
        </w:rPr>
        <w:t xml:space="preserve"> </w:t>
      </w:r>
      <w:r>
        <w:rPr>
          <w:rFonts w:ascii="宋体" w:hAnsi="宋体"/>
          <w:szCs w:val="21"/>
        </w:rPr>
        <w:t xml:space="preserve">       ②</w:t>
      </w:r>
      <w:r>
        <w:rPr>
          <w:rFonts w:hint="eastAsia" w:ascii="宋体" w:hAnsi="宋体"/>
          <w:szCs w:val="21"/>
        </w:rPr>
        <w:t>国家依法打击破坏国家安全的行为</w:t>
      </w:r>
    </w:p>
    <w:p>
      <w:pPr>
        <w:adjustRightInd w:val="0"/>
        <w:snapToGrid w:val="0"/>
        <w:spacing w:line="360" w:lineRule="auto"/>
        <w:jc w:val="left"/>
        <w:textAlignment w:val="center"/>
        <w:rPr>
          <w:rFonts w:ascii="宋体" w:hAnsi="宋体"/>
          <w:szCs w:val="21"/>
        </w:rPr>
      </w:pPr>
      <w:r>
        <w:rPr>
          <w:rFonts w:ascii="宋体" w:hAnsi="宋体"/>
          <w:szCs w:val="21"/>
        </w:rPr>
        <w:t>③人民民主专政对极少数敌人实行专政</w:t>
      </w:r>
      <w:r>
        <w:rPr>
          <w:rFonts w:hint="eastAsia" w:ascii="宋体" w:hAnsi="宋体"/>
          <w:szCs w:val="21"/>
        </w:rPr>
        <w:t xml:space="preserve"> </w:t>
      </w:r>
      <w:r>
        <w:rPr>
          <w:rFonts w:ascii="宋体" w:hAnsi="宋体"/>
          <w:szCs w:val="21"/>
        </w:rPr>
        <w:t xml:space="preserve">       ④任何公民的违法犯罪行为都受法律制裁A．①②</w:t>
      </w:r>
      <w:r>
        <w:rPr>
          <w:rFonts w:ascii="宋体" w:hAnsi="宋体"/>
          <w:szCs w:val="21"/>
        </w:rPr>
        <w:tab/>
      </w:r>
      <w:r>
        <w:rPr>
          <w:rFonts w:ascii="宋体" w:hAnsi="宋体"/>
          <w:szCs w:val="21"/>
        </w:rPr>
        <w:t xml:space="preserve">          B．①③</w:t>
      </w:r>
      <w:r>
        <w:rPr>
          <w:rFonts w:ascii="宋体" w:hAnsi="宋体"/>
          <w:szCs w:val="21"/>
        </w:rPr>
        <w:tab/>
      </w:r>
      <w:r>
        <w:rPr>
          <w:rFonts w:ascii="宋体" w:hAnsi="宋体"/>
          <w:szCs w:val="21"/>
        </w:rPr>
        <w:t xml:space="preserve">       C．②④</w:t>
      </w:r>
      <w:r>
        <w:rPr>
          <w:rFonts w:ascii="宋体" w:hAnsi="宋体"/>
          <w:szCs w:val="21"/>
        </w:rPr>
        <w:tab/>
      </w:r>
      <w:r>
        <w:rPr>
          <w:rFonts w:ascii="宋体" w:hAnsi="宋体"/>
          <w:szCs w:val="21"/>
        </w:rPr>
        <w:t xml:space="preserve">           D．③④</w:t>
      </w:r>
    </w:p>
    <w:p>
      <w:pPr>
        <w:adjustRightInd w:val="0"/>
        <w:snapToGrid w:val="0"/>
        <w:spacing w:line="360" w:lineRule="auto"/>
        <w:jc w:val="left"/>
        <w:textAlignment w:val="center"/>
        <w:rPr>
          <w:rFonts w:ascii="宋体" w:hAnsi="宋体"/>
          <w:szCs w:val="21"/>
        </w:rPr>
      </w:pPr>
      <w:r>
        <w:rPr>
          <w:rFonts w:ascii="宋体" w:hAnsi="宋体"/>
          <w:szCs w:val="21"/>
        </w:rPr>
        <w:t>7．2021年1月召开的第12次全国扫黑办主任会议强调，为期三年的扫黑除恶专项斗争即将收官，常态化扫黑除恶即将展开。今后对涉黑恶违法犯罪要打早打小露头就打，持续改善社会治安环境，确保城乡更安宁、群众更安乐。扫黑除恶</w:t>
      </w:r>
    </w:p>
    <w:p>
      <w:pPr>
        <w:adjustRightInd w:val="0"/>
        <w:snapToGrid w:val="0"/>
        <w:spacing w:line="360" w:lineRule="auto"/>
        <w:jc w:val="left"/>
        <w:textAlignment w:val="center"/>
        <w:rPr>
          <w:rFonts w:ascii="宋体" w:hAnsi="宋体"/>
          <w:szCs w:val="21"/>
        </w:rPr>
      </w:pPr>
      <w:r>
        <w:rPr>
          <w:rFonts w:ascii="宋体" w:hAnsi="宋体"/>
          <w:szCs w:val="21"/>
        </w:rPr>
        <w:t>①是我们国家生存发展的政治基石</w:t>
      </w:r>
      <w:r>
        <w:rPr>
          <w:rFonts w:hint="eastAsia" w:ascii="宋体" w:hAnsi="宋体"/>
          <w:szCs w:val="21"/>
        </w:rPr>
        <w:t xml:space="preserve"> </w:t>
      </w:r>
      <w:r>
        <w:rPr>
          <w:rFonts w:ascii="宋体" w:hAnsi="宋体"/>
          <w:szCs w:val="21"/>
        </w:rPr>
        <w:t xml:space="preserve">          ②是社会主义现代化建设的政治保证</w:t>
      </w:r>
    </w:p>
    <w:p>
      <w:pPr>
        <w:adjustRightInd w:val="0"/>
        <w:snapToGrid w:val="0"/>
        <w:spacing w:line="360" w:lineRule="auto"/>
        <w:jc w:val="left"/>
        <w:textAlignment w:val="center"/>
        <w:rPr>
          <w:rFonts w:ascii="宋体" w:hAnsi="宋体"/>
          <w:szCs w:val="21"/>
        </w:rPr>
      </w:pPr>
      <w:r>
        <w:rPr>
          <w:rFonts w:ascii="宋体" w:hAnsi="宋体"/>
          <w:szCs w:val="21"/>
        </w:rPr>
        <w:t>③是国家履行专政职能的具体体现</w:t>
      </w:r>
      <w:r>
        <w:rPr>
          <w:rFonts w:hint="eastAsia" w:ascii="宋体" w:hAnsi="宋体"/>
          <w:szCs w:val="21"/>
        </w:rPr>
        <w:t xml:space="preserve"> </w:t>
      </w:r>
      <w:r>
        <w:rPr>
          <w:rFonts w:ascii="宋体" w:hAnsi="宋体"/>
          <w:szCs w:val="21"/>
        </w:rPr>
        <w:t xml:space="preserve">          ④为人民群众创造了良好的治安环境</w:t>
      </w:r>
    </w:p>
    <w:p>
      <w:pPr>
        <w:tabs>
          <w:tab w:val="left" w:pos="1868"/>
          <w:tab w:val="left" w:pos="3736"/>
          <w:tab w:val="left" w:pos="5813"/>
        </w:tabs>
        <w:adjustRightInd w:val="0"/>
        <w:snapToGrid w:val="0"/>
        <w:spacing w:line="360" w:lineRule="auto"/>
        <w:jc w:val="left"/>
        <w:textAlignment w:val="center"/>
        <w:rPr>
          <w:rFonts w:ascii="宋体" w:hAnsi="宋体"/>
          <w:szCs w:val="21"/>
        </w:rPr>
      </w:pPr>
      <w:r>
        <w:rPr>
          <w:rFonts w:ascii="宋体" w:hAnsi="宋体"/>
          <w:szCs w:val="21"/>
        </w:rPr>
        <w:t>A．①②</w:t>
      </w:r>
      <w:r>
        <w:rPr>
          <w:rFonts w:ascii="宋体" w:hAnsi="宋体"/>
          <w:szCs w:val="21"/>
        </w:rPr>
        <w:tab/>
      </w:r>
      <w:r>
        <w:rPr>
          <w:rFonts w:ascii="宋体" w:hAnsi="宋体"/>
          <w:szCs w:val="21"/>
        </w:rPr>
        <w:t>B．①③</w:t>
      </w:r>
      <w:r>
        <w:rPr>
          <w:rFonts w:ascii="宋体" w:hAnsi="宋体"/>
          <w:szCs w:val="21"/>
        </w:rPr>
        <w:tab/>
      </w:r>
      <w:r>
        <w:rPr>
          <w:rFonts w:ascii="宋体" w:hAnsi="宋体"/>
          <w:szCs w:val="21"/>
        </w:rPr>
        <w:t>C．②④</w:t>
      </w:r>
      <w:r>
        <w:rPr>
          <w:rFonts w:ascii="宋体" w:hAnsi="宋体"/>
          <w:szCs w:val="21"/>
        </w:rPr>
        <w:tab/>
      </w:r>
      <w:r>
        <w:rPr>
          <w:rFonts w:ascii="宋体" w:hAnsi="宋体"/>
          <w:szCs w:val="21"/>
        </w:rPr>
        <w:t>D．③④</w:t>
      </w:r>
    </w:p>
    <w:p>
      <w:pPr>
        <w:adjustRightInd w:val="0"/>
        <w:snapToGrid w:val="0"/>
        <w:spacing w:line="360" w:lineRule="auto"/>
        <w:rPr>
          <w:rFonts w:ascii="宋体" w:hAnsi="宋体"/>
          <w:szCs w:val="21"/>
        </w:rPr>
      </w:pPr>
      <w:r>
        <w:rPr>
          <w:rFonts w:ascii="宋体" w:hAnsi="宋体"/>
          <w:color w:val="000000"/>
          <w:szCs w:val="21"/>
        </w:rPr>
        <w:t>8.</w:t>
      </w:r>
      <w:r>
        <w:rPr>
          <w:rFonts w:hint="eastAsia" w:ascii="宋体" w:hAnsi="宋体"/>
          <w:color w:val="000000"/>
          <w:szCs w:val="21"/>
        </w:rPr>
        <w:t>社会保障是近年全国两会最热话题，受到高度关注。一方面，社会保障面临制度体系的健全问题；另一方面，社保系统已经成为个人信息泄露隐患的</w:t>
      </w:r>
      <w:r>
        <w:rPr>
          <w:rFonts w:ascii="宋体" w:hAnsi="宋体"/>
          <w:color w:val="000000"/>
          <w:szCs w:val="21"/>
        </w:rPr>
        <w:t>“</w:t>
      </w:r>
      <w:r>
        <w:rPr>
          <w:rFonts w:hint="eastAsia" w:ascii="宋体" w:hAnsi="宋体"/>
          <w:color w:val="000000"/>
          <w:szCs w:val="21"/>
        </w:rPr>
        <w:t>重灾区</w:t>
      </w:r>
      <w:r>
        <w:rPr>
          <w:rFonts w:ascii="宋体" w:hAnsi="宋体"/>
          <w:color w:val="000000"/>
          <w:szCs w:val="21"/>
        </w:rPr>
        <w:t>”</w:t>
      </w:r>
      <w:r>
        <w:rPr>
          <w:rFonts w:hint="eastAsia" w:ascii="宋体" w:hAnsi="宋体"/>
          <w:color w:val="000000"/>
          <w:szCs w:val="21"/>
        </w:rPr>
        <w:t>。数据显示，社保类信息泄露达到</w:t>
      </w:r>
      <w:r>
        <w:rPr>
          <w:rFonts w:ascii="宋体" w:hAnsi="宋体"/>
          <w:color w:val="000000"/>
          <w:szCs w:val="21"/>
        </w:rPr>
        <w:t>5279.4</w:t>
      </w:r>
      <w:r>
        <w:rPr>
          <w:rFonts w:hint="eastAsia" w:ascii="宋体" w:hAnsi="宋体"/>
          <w:color w:val="000000"/>
          <w:szCs w:val="21"/>
        </w:rPr>
        <w:t>万条，包括个人薪酬、财产、房产等，个人隐私己经形同</w:t>
      </w:r>
      <w:r>
        <w:rPr>
          <w:rFonts w:ascii="宋体" w:hAnsi="宋体"/>
          <w:color w:val="000000"/>
          <w:szCs w:val="21"/>
        </w:rPr>
        <w:t>“</w:t>
      </w:r>
      <w:r>
        <w:rPr>
          <w:rFonts w:hint="eastAsia" w:ascii="宋体" w:hAnsi="宋体"/>
          <w:color w:val="000000"/>
          <w:szCs w:val="21"/>
        </w:rPr>
        <w:t>裸奔</w:t>
      </w:r>
      <w:r>
        <w:rPr>
          <w:rFonts w:ascii="宋体" w:hAnsi="宋体"/>
          <w:color w:val="000000"/>
          <w:szCs w:val="21"/>
        </w:rPr>
        <w:t>”</w:t>
      </w:r>
      <w:r>
        <w:rPr>
          <w:rFonts w:hint="eastAsia" w:ascii="宋体" w:hAnsi="宋体"/>
          <w:color w:val="000000"/>
          <w:szCs w:val="21"/>
        </w:rPr>
        <w:t>。下列关于公民对社会保障存在问题采取措施的合理传导路径是</w:t>
      </w:r>
      <w:r>
        <w:rPr>
          <w:rFonts w:ascii="宋体" w:hAnsi="宋体"/>
          <w:color w:val="000000"/>
          <w:szCs w:val="21"/>
        </w:rPr>
        <w:t xml:space="preserve"> </w:t>
      </w:r>
    </w:p>
    <w:p>
      <w:pPr>
        <w:adjustRightInd w:val="0"/>
        <w:snapToGrid w:val="0"/>
        <w:spacing w:line="360" w:lineRule="auto"/>
        <w:rPr>
          <w:rFonts w:ascii="宋体" w:hAnsi="宋体"/>
          <w:szCs w:val="21"/>
        </w:rPr>
      </w:pPr>
      <w:r>
        <w:rPr>
          <w:rFonts w:hint="eastAsia" w:ascii="宋体" w:hAnsi="宋体" w:cs="宋体"/>
          <w:color w:val="000000"/>
          <w:szCs w:val="21"/>
        </w:rPr>
        <w:t>①</w:t>
      </w:r>
      <w:r>
        <w:rPr>
          <w:rFonts w:hint="eastAsia" w:ascii="宋体" w:hAnsi="宋体"/>
          <w:color w:val="000000"/>
          <w:szCs w:val="21"/>
        </w:rPr>
        <w:t>公民参与民主管理</w:t>
      </w:r>
      <w:r>
        <w:rPr>
          <w:rFonts w:ascii="宋体" w:hAnsi="宋体"/>
          <w:color w:val="000000"/>
          <w:szCs w:val="21"/>
        </w:rPr>
        <w:t>→</w:t>
      </w:r>
      <w:r>
        <w:rPr>
          <w:rFonts w:hint="eastAsia" w:ascii="宋体" w:hAnsi="宋体"/>
          <w:color w:val="000000"/>
          <w:szCs w:val="21"/>
        </w:rPr>
        <w:t>政府履行职能</w:t>
      </w:r>
      <w:r>
        <w:rPr>
          <w:rFonts w:ascii="宋体" w:hAnsi="宋体"/>
          <w:color w:val="000000"/>
          <w:szCs w:val="21"/>
        </w:rPr>
        <w:t>→</w:t>
      </w:r>
      <w:r>
        <w:rPr>
          <w:rFonts w:hint="eastAsia" w:ascii="宋体" w:hAnsi="宋体"/>
          <w:color w:val="000000"/>
          <w:szCs w:val="21"/>
        </w:rPr>
        <w:t>加强社会保障建设</w:t>
      </w:r>
    </w:p>
    <w:p>
      <w:pPr>
        <w:adjustRightInd w:val="0"/>
        <w:snapToGrid w:val="0"/>
        <w:spacing w:line="360" w:lineRule="auto"/>
        <w:rPr>
          <w:rFonts w:ascii="宋体" w:hAnsi="宋体"/>
          <w:szCs w:val="21"/>
        </w:rPr>
      </w:pPr>
      <w:r>
        <w:rPr>
          <w:rFonts w:hint="eastAsia" w:ascii="宋体" w:hAnsi="宋体" w:cs="宋体"/>
          <w:color w:val="000000"/>
          <w:szCs w:val="21"/>
        </w:rPr>
        <w:t>②</w:t>
      </w:r>
      <w:r>
        <w:rPr>
          <w:rFonts w:hint="eastAsia" w:ascii="宋体" w:hAnsi="宋体"/>
          <w:color w:val="000000"/>
          <w:szCs w:val="21"/>
        </w:rPr>
        <w:t>公民选举人大代表</w:t>
      </w:r>
      <w:r>
        <w:rPr>
          <w:rFonts w:ascii="宋体" w:hAnsi="宋体"/>
          <w:color w:val="000000"/>
          <w:szCs w:val="21"/>
        </w:rPr>
        <w:t>→</w:t>
      </w:r>
      <w:r>
        <w:rPr>
          <w:rFonts w:hint="eastAsia" w:ascii="宋体" w:hAnsi="宋体"/>
          <w:color w:val="000000"/>
          <w:szCs w:val="21"/>
        </w:rPr>
        <w:t>全国人大行使立法权</w:t>
      </w:r>
      <w:r>
        <w:rPr>
          <w:rFonts w:ascii="宋体" w:hAnsi="宋体"/>
          <w:color w:val="000000"/>
          <w:szCs w:val="21"/>
        </w:rPr>
        <w:t>→</w:t>
      </w:r>
      <w:r>
        <w:rPr>
          <w:rFonts w:hint="eastAsia" w:ascii="宋体" w:hAnsi="宋体"/>
          <w:color w:val="000000"/>
          <w:szCs w:val="21"/>
        </w:rPr>
        <w:t>完善社会保障立法</w:t>
      </w:r>
    </w:p>
    <w:p>
      <w:pPr>
        <w:adjustRightInd w:val="0"/>
        <w:snapToGrid w:val="0"/>
        <w:spacing w:line="360" w:lineRule="auto"/>
        <w:rPr>
          <w:rFonts w:ascii="宋体" w:hAnsi="宋体"/>
          <w:szCs w:val="21"/>
        </w:rPr>
      </w:pPr>
      <w:r>
        <w:rPr>
          <w:rFonts w:hint="eastAsia" w:ascii="宋体" w:hAnsi="宋体" w:cs="宋体"/>
          <w:color w:val="000000"/>
          <w:szCs w:val="21"/>
        </w:rPr>
        <w:t>③</w:t>
      </w:r>
      <w:r>
        <w:rPr>
          <w:rFonts w:hint="eastAsia" w:ascii="宋体" w:hAnsi="宋体"/>
          <w:color w:val="000000"/>
          <w:szCs w:val="21"/>
        </w:rPr>
        <w:t>公民行使监督权</w:t>
      </w:r>
      <w:r>
        <w:rPr>
          <w:rFonts w:ascii="宋体" w:hAnsi="宋体"/>
          <w:color w:val="000000"/>
          <w:szCs w:val="21"/>
        </w:rPr>
        <w:t>→</w:t>
      </w:r>
      <w:r>
        <w:rPr>
          <w:rFonts w:hint="eastAsia" w:ascii="宋体" w:hAnsi="宋体"/>
          <w:color w:val="000000"/>
          <w:szCs w:val="21"/>
        </w:rPr>
        <w:t>发现企业或个人信息侵权行为</w:t>
      </w:r>
      <w:r>
        <w:rPr>
          <w:rFonts w:ascii="宋体" w:hAnsi="宋体"/>
          <w:color w:val="000000"/>
          <w:szCs w:val="21"/>
        </w:rPr>
        <w:t>→</w:t>
      </w:r>
      <w:r>
        <w:rPr>
          <w:rFonts w:hint="eastAsia" w:ascii="宋体" w:hAnsi="宋体"/>
          <w:color w:val="000000"/>
          <w:szCs w:val="21"/>
        </w:rPr>
        <w:t>公民行使诉讼权</w:t>
      </w:r>
    </w:p>
    <w:p>
      <w:pPr>
        <w:adjustRightInd w:val="0"/>
        <w:snapToGrid w:val="0"/>
        <w:spacing w:line="360" w:lineRule="auto"/>
        <w:rPr>
          <w:rFonts w:ascii="宋体" w:hAnsi="宋体"/>
          <w:szCs w:val="21"/>
        </w:rPr>
      </w:pPr>
      <w:r>
        <w:rPr>
          <w:rFonts w:hint="eastAsia" w:ascii="宋体" w:hAnsi="宋体" w:cs="宋体"/>
          <w:color w:val="000000"/>
          <w:szCs w:val="21"/>
        </w:rPr>
        <w:t>④</w:t>
      </w:r>
      <w:r>
        <w:rPr>
          <w:rFonts w:hint="eastAsia" w:ascii="宋体" w:hAnsi="宋体"/>
          <w:color w:val="000000"/>
          <w:szCs w:val="21"/>
        </w:rPr>
        <w:t>公民提出建议</w:t>
      </w:r>
      <w:r>
        <w:rPr>
          <w:rFonts w:ascii="宋体" w:hAnsi="宋体"/>
          <w:color w:val="000000"/>
          <w:szCs w:val="21"/>
        </w:rPr>
        <w:t>→</w:t>
      </w:r>
      <w:r>
        <w:rPr>
          <w:rFonts w:hint="eastAsia" w:ascii="宋体" w:hAnsi="宋体"/>
          <w:color w:val="000000"/>
          <w:szCs w:val="21"/>
        </w:rPr>
        <w:t>政府对社会保障制度进行决策</w:t>
      </w:r>
      <w:r>
        <w:rPr>
          <w:rFonts w:ascii="宋体" w:hAnsi="宋体"/>
          <w:color w:val="000000"/>
          <w:szCs w:val="21"/>
        </w:rPr>
        <w:t>→</w:t>
      </w:r>
      <w:r>
        <w:rPr>
          <w:rFonts w:hint="eastAsia" w:ascii="宋体" w:hAnsi="宋体"/>
          <w:color w:val="000000"/>
          <w:szCs w:val="21"/>
        </w:rPr>
        <w:t>完善社会保障制度体系</w:t>
      </w:r>
    </w:p>
    <w:p>
      <w:pPr>
        <w:adjustRightInd w:val="0"/>
        <w:snapToGrid w:val="0"/>
        <w:spacing w:line="360" w:lineRule="auto"/>
        <w:jc w:val="left"/>
        <w:textAlignment w:val="center"/>
        <w:rPr>
          <w:rFonts w:ascii="宋体" w:hAnsi="宋体"/>
          <w:szCs w:val="21"/>
        </w:rPr>
      </w:pPr>
      <w:r>
        <w:rPr>
          <w:rFonts w:hint="eastAsia" w:ascii="宋体" w:hAnsi="宋体"/>
          <w:szCs w:val="21"/>
        </w:rPr>
        <w:t>A. ①③            B. ①④           C. ②③             D. ②④</w:t>
      </w:r>
    </w:p>
    <w:p>
      <w:pPr>
        <w:adjustRightInd w:val="0"/>
        <w:snapToGrid w:val="0"/>
        <w:spacing w:line="360" w:lineRule="auto"/>
        <w:jc w:val="left"/>
        <w:textAlignment w:val="center"/>
        <w:rPr>
          <w:rFonts w:ascii="宋体" w:hAnsi="宋体"/>
          <w:szCs w:val="21"/>
        </w:rPr>
      </w:pPr>
      <w:r>
        <w:rPr>
          <w:rFonts w:ascii="宋体" w:hAnsi="宋体"/>
          <w:szCs w:val="21"/>
        </w:rPr>
        <w:t>9．某村通过直接选举、差额选举的方式选举产生了新一届村委会成员。在这次选举中,所有候选人的产生都通过民主程序,或自己报名,或10人以上联名推荐;所有候选人都多次在不同场合与选民见面,回答问题,进行竞争。这一做法体现出</w:t>
      </w:r>
    </w:p>
    <w:p>
      <w:pPr>
        <w:tabs>
          <w:tab w:val="left" w:pos="4153"/>
        </w:tabs>
        <w:adjustRightInd w:val="0"/>
        <w:snapToGrid w:val="0"/>
        <w:spacing w:line="360" w:lineRule="auto"/>
        <w:jc w:val="left"/>
        <w:textAlignment w:val="center"/>
        <w:rPr>
          <w:rFonts w:ascii="宋体" w:hAnsi="宋体"/>
          <w:szCs w:val="21"/>
        </w:rPr>
      </w:pPr>
      <w:r>
        <w:rPr>
          <w:rFonts w:ascii="宋体" w:hAnsi="宋体"/>
          <w:szCs w:val="21"/>
        </w:rPr>
        <w:t>A．村委会是我国的基层国家机关</w:t>
      </w:r>
      <w:r>
        <w:rPr>
          <w:rFonts w:ascii="宋体" w:hAnsi="宋体"/>
          <w:szCs w:val="21"/>
        </w:rPr>
        <w:tab/>
      </w:r>
    </w:p>
    <w:p>
      <w:pPr>
        <w:tabs>
          <w:tab w:val="left" w:pos="4153"/>
        </w:tabs>
        <w:adjustRightInd w:val="0"/>
        <w:snapToGrid w:val="0"/>
        <w:spacing w:line="360" w:lineRule="auto"/>
        <w:jc w:val="left"/>
        <w:textAlignment w:val="center"/>
        <w:rPr>
          <w:rFonts w:ascii="宋体" w:hAnsi="宋体"/>
          <w:szCs w:val="21"/>
        </w:rPr>
      </w:pPr>
      <w:r>
        <w:rPr>
          <w:rFonts w:ascii="宋体" w:hAnsi="宋体"/>
          <w:szCs w:val="21"/>
        </w:rPr>
        <w:t>B．差额选举减少了候选人之间的竞争</w:t>
      </w:r>
    </w:p>
    <w:p>
      <w:pPr>
        <w:tabs>
          <w:tab w:val="left" w:pos="4153"/>
        </w:tabs>
        <w:adjustRightInd w:val="0"/>
        <w:snapToGrid w:val="0"/>
        <w:spacing w:line="360" w:lineRule="auto"/>
        <w:jc w:val="left"/>
        <w:textAlignment w:val="center"/>
        <w:rPr>
          <w:rFonts w:ascii="宋体" w:hAnsi="宋体"/>
          <w:szCs w:val="21"/>
        </w:rPr>
      </w:pPr>
      <w:r>
        <w:rPr>
          <w:rFonts w:ascii="宋体" w:hAnsi="宋体"/>
          <w:szCs w:val="21"/>
        </w:rPr>
        <w:t>C．自己选举当家人,是村民参与民主管理的主要途径</w:t>
      </w:r>
      <w:r>
        <w:rPr>
          <w:rFonts w:ascii="宋体" w:hAnsi="宋体"/>
          <w:szCs w:val="21"/>
        </w:rPr>
        <w:tab/>
      </w:r>
    </w:p>
    <w:p>
      <w:pPr>
        <w:tabs>
          <w:tab w:val="left" w:pos="4153"/>
        </w:tabs>
        <w:adjustRightInd w:val="0"/>
        <w:snapToGrid w:val="0"/>
        <w:spacing w:line="360" w:lineRule="auto"/>
        <w:jc w:val="left"/>
        <w:textAlignment w:val="center"/>
        <w:rPr>
          <w:rFonts w:ascii="宋体" w:hAnsi="宋体"/>
          <w:szCs w:val="21"/>
        </w:rPr>
      </w:pPr>
      <w:r>
        <w:rPr>
          <w:rFonts w:ascii="宋体" w:hAnsi="宋体"/>
          <w:szCs w:val="21"/>
        </w:rPr>
        <w:t>D．我国的民主已经发展为全民的民主</w:t>
      </w:r>
    </w:p>
    <w:p>
      <w:pPr>
        <w:adjustRightInd w:val="0"/>
        <w:snapToGrid w:val="0"/>
        <w:spacing w:line="360" w:lineRule="auto"/>
        <w:rPr>
          <w:rFonts w:ascii="宋体" w:hAnsi="宋体"/>
          <w:szCs w:val="21"/>
        </w:rPr>
      </w:pPr>
      <w:r>
        <w:rPr>
          <w:rFonts w:ascii="宋体" w:hAnsi="宋体"/>
          <w:szCs w:val="21"/>
        </w:rPr>
        <w:t>10</w:t>
      </w:r>
      <w:r>
        <w:rPr>
          <w:rFonts w:hint="eastAsia" w:ascii="宋体" w:hAnsi="宋体"/>
          <w:szCs w:val="21"/>
        </w:rPr>
        <w:t xml:space="preserve">. </w:t>
      </w:r>
      <w:r>
        <w:rPr>
          <w:rFonts w:ascii="宋体" w:hAnsi="宋体"/>
          <w:szCs w:val="21"/>
        </w:rPr>
        <w:t>2021</w:t>
      </w:r>
      <w:r>
        <w:rPr>
          <w:rFonts w:hint="eastAsia" w:ascii="宋体" w:hAnsi="宋体"/>
          <w:szCs w:val="21"/>
        </w:rPr>
        <w:t>年3月16日，国家广播电视总局官网发布公开征求《中华人民共和国广播电视法（征求意见稿）》，向社会公开征求意见。这</w:t>
      </w:r>
    </w:p>
    <w:p>
      <w:pPr>
        <w:adjustRightInd w:val="0"/>
        <w:snapToGrid w:val="0"/>
        <w:spacing w:line="360" w:lineRule="auto"/>
        <w:rPr>
          <w:rFonts w:ascii="宋体" w:hAnsi="宋体"/>
          <w:szCs w:val="21"/>
        </w:rPr>
      </w:pPr>
      <w:r>
        <w:rPr>
          <w:rFonts w:hint="eastAsia" w:ascii="宋体" w:hAnsi="宋体"/>
          <w:szCs w:val="21"/>
        </w:rPr>
        <w:t>①体现了国家通过立法保障公民个人的利益</w:t>
      </w:r>
    </w:p>
    <w:p>
      <w:pPr>
        <w:adjustRightInd w:val="0"/>
        <w:snapToGrid w:val="0"/>
        <w:spacing w:line="360" w:lineRule="auto"/>
        <w:rPr>
          <w:rFonts w:ascii="宋体" w:hAnsi="宋体"/>
          <w:szCs w:val="21"/>
        </w:rPr>
      </w:pPr>
      <w:r>
        <w:rPr>
          <w:rFonts w:hint="eastAsia" w:ascii="宋体" w:hAnsi="宋体"/>
          <w:szCs w:val="21"/>
        </w:rPr>
        <w:t>②有助于公民通过重大事项社会公示制度参与民主决策</w:t>
      </w:r>
    </w:p>
    <w:p>
      <w:pPr>
        <w:adjustRightInd w:val="0"/>
        <w:snapToGrid w:val="0"/>
        <w:spacing w:line="360" w:lineRule="auto"/>
        <w:rPr>
          <w:rFonts w:ascii="宋体" w:hAnsi="宋体"/>
          <w:szCs w:val="21"/>
        </w:rPr>
      </w:pPr>
      <w:r>
        <w:rPr>
          <w:rFonts w:hint="eastAsia" w:ascii="宋体" w:hAnsi="宋体"/>
          <w:szCs w:val="21"/>
        </w:rPr>
        <w:t>③体现了依法治国与人民当家作主的统一</w:t>
      </w:r>
    </w:p>
    <w:p>
      <w:pPr>
        <w:adjustRightInd w:val="0"/>
        <w:snapToGrid w:val="0"/>
        <w:spacing w:line="360" w:lineRule="auto"/>
        <w:rPr>
          <w:rFonts w:ascii="宋体" w:hAnsi="宋体"/>
          <w:szCs w:val="21"/>
        </w:rPr>
      </w:pPr>
      <w:r>
        <w:rPr>
          <w:rFonts w:hint="eastAsia" w:ascii="宋体" w:hAnsi="宋体"/>
          <w:szCs w:val="21"/>
        </w:rPr>
        <w:t>④有助于公民通过社情民意反映制度参与民主监督</w:t>
      </w:r>
    </w:p>
    <w:p>
      <w:pPr>
        <w:adjustRightInd w:val="0"/>
        <w:snapToGrid w:val="0"/>
        <w:spacing w:line="360" w:lineRule="auto"/>
        <w:rPr>
          <w:rFonts w:ascii="宋体" w:hAnsi="宋体"/>
          <w:szCs w:val="21"/>
        </w:rPr>
      </w:pPr>
      <w:r>
        <w:rPr>
          <w:rFonts w:hint="eastAsia" w:ascii="宋体" w:hAnsi="宋体"/>
          <w:szCs w:val="21"/>
        </w:rPr>
        <w:t>A.①②</w:t>
      </w:r>
      <w:r>
        <w:rPr>
          <w:rFonts w:hint="eastAsia" w:ascii="宋体" w:hAnsi="宋体"/>
          <w:szCs w:val="21"/>
        </w:rPr>
        <w:tab/>
      </w:r>
      <w:r>
        <w:rPr>
          <w:rFonts w:ascii="宋体" w:hAnsi="宋体"/>
          <w:szCs w:val="21"/>
        </w:rPr>
        <w:t xml:space="preserve">             </w:t>
      </w:r>
      <w:r>
        <w:rPr>
          <w:rFonts w:hint="eastAsia" w:ascii="宋体" w:hAnsi="宋体"/>
          <w:szCs w:val="21"/>
        </w:rPr>
        <w:t>B.③④</w:t>
      </w:r>
      <w:r>
        <w:rPr>
          <w:rFonts w:hint="eastAsia" w:ascii="宋体" w:hAnsi="宋体"/>
          <w:szCs w:val="21"/>
        </w:rPr>
        <w:tab/>
      </w:r>
      <w:r>
        <w:rPr>
          <w:rFonts w:ascii="宋体" w:hAnsi="宋体"/>
          <w:szCs w:val="21"/>
        </w:rPr>
        <w:t xml:space="preserve">            </w:t>
      </w:r>
      <w:r>
        <w:rPr>
          <w:rFonts w:hint="eastAsia" w:ascii="宋体" w:hAnsi="宋体"/>
          <w:szCs w:val="21"/>
        </w:rPr>
        <w:t>C.②③</w:t>
      </w:r>
      <w:r>
        <w:rPr>
          <w:rFonts w:hint="eastAsia" w:ascii="宋体" w:hAnsi="宋体"/>
          <w:szCs w:val="21"/>
        </w:rPr>
        <w:tab/>
      </w:r>
      <w:r>
        <w:rPr>
          <w:rFonts w:ascii="宋体" w:hAnsi="宋体"/>
          <w:szCs w:val="21"/>
        </w:rPr>
        <w:t xml:space="preserve">          </w:t>
      </w:r>
      <w:r>
        <w:rPr>
          <w:rFonts w:hint="eastAsia" w:ascii="宋体" w:hAnsi="宋体"/>
          <w:szCs w:val="21"/>
        </w:rPr>
        <w:t>D.①④</w:t>
      </w:r>
    </w:p>
    <w:p>
      <w:pPr>
        <w:adjustRightInd w:val="0"/>
        <w:snapToGrid w:val="0"/>
        <w:spacing w:line="360" w:lineRule="auto"/>
        <w:rPr>
          <w:rFonts w:ascii="宋体" w:hAnsi="宋体"/>
          <w:szCs w:val="21"/>
        </w:rPr>
      </w:pPr>
      <w:r>
        <w:rPr>
          <w:rFonts w:ascii="宋体" w:hAnsi="宋体" w:cs="仿宋"/>
          <w:szCs w:val="21"/>
        </w:rPr>
        <w:t>11</w:t>
      </w:r>
      <w:r>
        <w:rPr>
          <w:rFonts w:hint="eastAsia" w:ascii="宋体" w:hAnsi="宋体" w:cs="仿宋"/>
          <w:szCs w:val="21"/>
        </w:rPr>
        <w:t>.</w:t>
      </w:r>
      <w:r>
        <w:rPr>
          <w:rFonts w:hint="eastAsia" w:ascii="宋体" w:hAnsi="宋体"/>
          <w:szCs w:val="21"/>
        </w:rPr>
        <w:t>某社区中有些年轻父母工作忙，长辈不在身边，照护幼儿成为不少家庭的烦恼。社区居民委员会的成员提出一个方案，建议在社区活动中心内建立幼儿托管点，开展小规模、社区化托育服务。该方案能否实施应</w:t>
      </w:r>
    </w:p>
    <w:p>
      <w:pPr>
        <w:adjustRightInd w:val="0"/>
        <w:snapToGrid w:val="0"/>
        <w:spacing w:line="360" w:lineRule="auto"/>
        <w:rPr>
          <w:rFonts w:ascii="宋体" w:hAnsi="宋体"/>
          <w:szCs w:val="21"/>
        </w:rPr>
      </w:pPr>
      <w:r>
        <w:rPr>
          <w:rFonts w:hint="eastAsia" w:ascii="宋体" w:hAnsi="宋体"/>
          <w:szCs w:val="21"/>
        </w:rPr>
        <w:t xml:space="preserve">A.由居民委员会讨论决定 </w:t>
      </w:r>
      <w:r>
        <w:rPr>
          <w:rFonts w:ascii="宋体" w:hAnsi="宋体"/>
          <w:szCs w:val="21"/>
        </w:rPr>
        <w:t xml:space="preserve">                          </w:t>
      </w:r>
      <w:r>
        <w:rPr>
          <w:rFonts w:hint="eastAsia" w:ascii="宋体" w:hAnsi="宋体"/>
          <w:szCs w:val="21"/>
        </w:rPr>
        <w:t>B.由居民委员会主任决定</w:t>
      </w:r>
    </w:p>
    <w:p>
      <w:pPr>
        <w:adjustRightInd w:val="0"/>
        <w:snapToGrid w:val="0"/>
        <w:spacing w:line="360" w:lineRule="auto"/>
        <w:rPr>
          <w:rFonts w:ascii="宋体" w:hAnsi="宋体"/>
          <w:szCs w:val="21"/>
        </w:rPr>
      </w:pPr>
      <w:r>
        <w:rPr>
          <w:rFonts w:hint="eastAsia" w:ascii="宋体" w:hAnsi="宋体"/>
          <w:szCs w:val="21"/>
        </w:rPr>
        <w:t xml:space="preserve">C.提请政府部门讨论决定 </w:t>
      </w:r>
      <w:r>
        <w:rPr>
          <w:rFonts w:ascii="宋体" w:hAnsi="宋体"/>
          <w:szCs w:val="21"/>
        </w:rPr>
        <w:t xml:space="preserve">                          </w:t>
      </w:r>
      <w:r>
        <w:rPr>
          <w:rFonts w:hint="eastAsia" w:ascii="宋体" w:hAnsi="宋体"/>
          <w:szCs w:val="21"/>
        </w:rPr>
        <w:t>D.提请居民会议讨论决定</w:t>
      </w:r>
    </w:p>
    <w:p>
      <w:pPr>
        <w:adjustRightInd w:val="0"/>
        <w:snapToGrid w:val="0"/>
        <w:spacing w:line="360" w:lineRule="auto"/>
        <w:rPr>
          <w:rFonts w:ascii="宋体" w:hAnsi="宋体" w:cs="宋体"/>
          <w:szCs w:val="21"/>
        </w:rPr>
      </w:pPr>
      <w:r>
        <w:rPr>
          <w:rFonts w:ascii="宋体" w:hAnsi="宋体" w:cs="宋体"/>
          <w:szCs w:val="21"/>
        </w:rPr>
        <w:t>12</w:t>
      </w:r>
      <w:r>
        <w:rPr>
          <w:rFonts w:hint="eastAsia" w:ascii="宋体" w:hAnsi="宋体" w:cs="宋体"/>
          <w:szCs w:val="21"/>
        </w:rPr>
        <w:t>. 202</w:t>
      </w:r>
      <w:r>
        <w:rPr>
          <w:rFonts w:ascii="宋体" w:hAnsi="宋体" w:cs="宋体"/>
          <w:szCs w:val="21"/>
        </w:rPr>
        <w:t>1</w:t>
      </w:r>
      <w:r>
        <w:rPr>
          <w:rFonts w:hint="eastAsia" w:ascii="宋体" w:hAnsi="宋体" w:cs="宋体"/>
          <w:szCs w:val="21"/>
        </w:rPr>
        <w:t>年1月以来,W乡针对农村矛盾纠纷和信访问题,着力构建以群众自治为主体、乡贤参与为轴心政府引领为支撑的全新农村基层社会治理(调解)模式。这一模式有助于</w:t>
      </w:r>
    </w:p>
    <w:p>
      <w:pPr>
        <w:adjustRightInd w:val="0"/>
        <w:snapToGrid w:val="0"/>
        <w:spacing w:line="360" w:lineRule="auto"/>
        <w:rPr>
          <w:rFonts w:ascii="宋体" w:hAnsi="宋体" w:cs="宋体"/>
          <w:szCs w:val="21"/>
        </w:rPr>
      </w:pPr>
      <w:r>
        <w:rPr>
          <w:rFonts w:hint="eastAsia" w:ascii="宋体" w:hAnsi="宋体" w:cs="宋体"/>
          <w:szCs w:val="21"/>
        </w:rPr>
        <w:t>①扩大公民政治参与，实现群众合法权益       ②扩大基层政府权力，保障人民当家作主</w:t>
      </w:r>
    </w:p>
    <w:p>
      <w:pPr>
        <w:adjustRightInd w:val="0"/>
        <w:snapToGrid w:val="0"/>
        <w:spacing w:line="360" w:lineRule="auto"/>
        <w:rPr>
          <w:rFonts w:ascii="宋体" w:hAnsi="宋体" w:cs="宋体"/>
          <w:szCs w:val="21"/>
        </w:rPr>
      </w:pPr>
      <w:r>
        <w:rPr>
          <w:rFonts w:hint="eastAsia" w:ascii="宋体" w:hAnsi="宋体" w:cs="宋体"/>
          <w:szCs w:val="21"/>
        </w:rPr>
        <w:t xml:space="preserve">③优化民主自治方式，化解人民内部矛盾       ④巩固政府决策基础，提高决策的科学性 A.①②   </w:t>
      </w:r>
      <w:r>
        <w:rPr>
          <w:rFonts w:ascii="宋体" w:hAnsi="宋体" w:cs="宋体"/>
          <w:szCs w:val="21"/>
        </w:rPr>
        <w:t xml:space="preserve">            </w:t>
      </w:r>
      <w:r>
        <w:rPr>
          <w:rFonts w:hint="eastAsia" w:ascii="宋体" w:hAnsi="宋体" w:cs="宋体"/>
          <w:szCs w:val="21"/>
        </w:rPr>
        <w:t xml:space="preserve">B.①③   </w:t>
      </w:r>
      <w:r>
        <w:rPr>
          <w:rFonts w:ascii="宋体" w:hAnsi="宋体" w:cs="宋体"/>
          <w:szCs w:val="21"/>
        </w:rPr>
        <w:t xml:space="preserve">        </w:t>
      </w:r>
      <w:r>
        <w:rPr>
          <w:rFonts w:hint="eastAsia" w:ascii="宋体" w:hAnsi="宋体" w:cs="宋体"/>
          <w:szCs w:val="21"/>
        </w:rPr>
        <w:t xml:space="preserve">C.②④  </w:t>
      </w:r>
      <w:r>
        <w:rPr>
          <w:rFonts w:ascii="宋体" w:hAnsi="宋体" w:cs="宋体"/>
          <w:szCs w:val="21"/>
        </w:rPr>
        <w:t xml:space="preserve">              </w:t>
      </w:r>
      <w:r>
        <w:rPr>
          <w:rFonts w:hint="eastAsia" w:ascii="宋体" w:hAnsi="宋体" w:cs="宋体"/>
          <w:szCs w:val="21"/>
        </w:rPr>
        <w:t xml:space="preserve">  D.③④</w:t>
      </w:r>
    </w:p>
    <w:p>
      <w:pPr>
        <w:adjustRightInd w:val="0"/>
        <w:snapToGrid w:val="0"/>
        <w:spacing w:line="360" w:lineRule="auto"/>
        <w:rPr>
          <w:rFonts w:ascii="宋体" w:hAnsi="宋体"/>
          <w:szCs w:val="21"/>
        </w:rPr>
      </w:pPr>
      <w:r>
        <w:rPr>
          <w:rFonts w:hint="eastAsia" w:ascii="宋体" w:hAnsi="宋体" w:cs="宋体"/>
          <w:szCs w:val="21"/>
        </w:rPr>
        <w:t>1</w:t>
      </w:r>
      <w:r>
        <w:rPr>
          <w:rFonts w:ascii="宋体" w:hAnsi="宋体" w:cs="宋体"/>
          <w:szCs w:val="21"/>
        </w:rPr>
        <w:t>3.</w:t>
      </w:r>
      <w:r>
        <w:rPr>
          <w:rFonts w:ascii="宋体" w:hAnsi="宋体"/>
          <w:szCs w:val="21"/>
        </w:rPr>
        <w:t xml:space="preserve"> 对干部进行任前公示，其目的就是让群众参与干部的选拔任用，将本来属于人民的权力还给人民。这种“还权”的结果.不仅从机制上保证了将选用干部置于群众的监督之下，而且激发了群众参政议政的热情。干部任前公示</w:t>
      </w:r>
    </w:p>
    <w:p>
      <w:pPr>
        <w:adjustRightInd w:val="0"/>
        <w:snapToGrid w:val="0"/>
        <w:spacing w:line="360" w:lineRule="auto"/>
        <w:rPr>
          <w:rFonts w:ascii="宋体" w:hAnsi="宋体"/>
          <w:szCs w:val="21"/>
        </w:rPr>
      </w:pPr>
      <w:r>
        <w:rPr>
          <w:rFonts w:hint="eastAsia" w:ascii="宋体" w:hAnsi="宋体" w:cs="宋体"/>
          <w:szCs w:val="21"/>
        </w:rPr>
        <w:t>①</w:t>
      </w:r>
      <w:r>
        <w:rPr>
          <w:rFonts w:ascii="宋体" w:hAnsi="宋体"/>
          <w:szCs w:val="21"/>
        </w:rPr>
        <w:t>我国保障</w:t>
      </w:r>
      <w:r>
        <w:rPr>
          <w:rFonts w:hint="eastAsia" w:ascii="宋体" w:hAnsi="宋体"/>
          <w:szCs w:val="21"/>
        </w:rPr>
        <w:t>公</w:t>
      </w:r>
      <w:r>
        <w:rPr>
          <w:rFonts w:ascii="宋体" w:hAnsi="宋体"/>
          <w:szCs w:val="21"/>
        </w:rPr>
        <w:t>民当家作主</w:t>
      </w:r>
      <w:r>
        <w:rPr>
          <w:rFonts w:hint="eastAsia" w:ascii="宋体" w:hAnsi="宋体"/>
          <w:szCs w:val="21"/>
        </w:rPr>
        <w:t xml:space="preserve"> </w:t>
      </w:r>
      <w:r>
        <w:rPr>
          <w:rFonts w:ascii="宋体" w:hAnsi="宋体"/>
          <w:szCs w:val="21"/>
        </w:rPr>
        <w:t xml:space="preserve">             </w:t>
      </w:r>
      <w:r>
        <w:rPr>
          <w:rFonts w:hint="eastAsia" w:ascii="宋体" w:hAnsi="宋体" w:cs="宋体"/>
          <w:szCs w:val="21"/>
        </w:rPr>
        <w:t>②</w:t>
      </w:r>
      <w:r>
        <w:rPr>
          <w:rFonts w:ascii="宋体" w:hAnsi="宋体"/>
          <w:szCs w:val="21"/>
        </w:rPr>
        <w:t>有利于公民对干部进行监督，更好地选拔干部</w:t>
      </w:r>
    </w:p>
    <w:p>
      <w:pPr>
        <w:adjustRightInd w:val="0"/>
        <w:snapToGrid w:val="0"/>
        <w:spacing w:line="360" w:lineRule="auto"/>
        <w:rPr>
          <w:rFonts w:ascii="宋体" w:hAnsi="宋体" w:cs="宋体"/>
          <w:szCs w:val="21"/>
        </w:rPr>
      </w:pPr>
      <w:r>
        <w:rPr>
          <w:rFonts w:hint="eastAsia" w:ascii="宋体" w:hAnsi="宋体" w:cs="宋体"/>
          <w:szCs w:val="21"/>
        </w:rPr>
        <w:t>③</w:t>
      </w:r>
      <w:r>
        <w:rPr>
          <w:rFonts w:ascii="宋体" w:hAnsi="宋体"/>
          <w:szCs w:val="21"/>
        </w:rPr>
        <w:t>社会与公民的监督</w:t>
      </w:r>
      <w:r>
        <w:rPr>
          <w:rFonts w:hint="eastAsia" w:ascii="宋体" w:hAnsi="宋体"/>
          <w:szCs w:val="21"/>
        </w:rPr>
        <w:t>威力</w:t>
      </w:r>
      <w:r>
        <w:rPr>
          <w:rFonts w:ascii="宋体" w:hAnsi="宋体"/>
          <w:szCs w:val="21"/>
        </w:rPr>
        <w:t>大、影响广</w:t>
      </w:r>
      <w:r>
        <w:rPr>
          <w:rFonts w:hint="eastAsia" w:ascii="宋体" w:hAnsi="宋体"/>
          <w:szCs w:val="21"/>
        </w:rPr>
        <w:t xml:space="preserve"> </w:t>
      </w:r>
      <w:r>
        <w:rPr>
          <w:rFonts w:ascii="宋体" w:hAnsi="宋体"/>
          <w:szCs w:val="21"/>
        </w:rPr>
        <w:t xml:space="preserve">   </w:t>
      </w:r>
      <w:r>
        <w:rPr>
          <w:rFonts w:hint="eastAsia" w:ascii="宋体" w:hAnsi="宋体" w:cs="宋体"/>
          <w:szCs w:val="21"/>
        </w:rPr>
        <w:t>④</w:t>
      </w:r>
      <w:r>
        <w:rPr>
          <w:rFonts w:ascii="宋体" w:hAnsi="宋体"/>
          <w:szCs w:val="21"/>
        </w:rPr>
        <w:t>有利于保障公民的</w:t>
      </w:r>
      <w:r>
        <w:rPr>
          <w:rFonts w:hint="eastAsia" w:ascii="宋体" w:hAnsi="宋体"/>
          <w:szCs w:val="21"/>
        </w:rPr>
        <w:t>知</w:t>
      </w:r>
      <w:r>
        <w:rPr>
          <w:rFonts w:ascii="宋体" w:hAnsi="宋体"/>
          <w:szCs w:val="21"/>
        </w:rPr>
        <w:t>情权</w:t>
      </w:r>
      <w:r>
        <w:rPr>
          <w:rFonts w:hint="eastAsia" w:ascii="宋体" w:hAnsi="宋体"/>
          <w:szCs w:val="21"/>
        </w:rPr>
        <w:t>、</w:t>
      </w:r>
      <w:r>
        <w:rPr>
          <w:rFonts w:ascii="宋体" w:hAnsi="宋体"/>
          <w:szCs w:val="21"/>
        </w:rPr>
        <w:t>监督权</w:t>
      </w:r>
      <w:r>
        <w:rPr>
          <w:rFonts w:ascii="宋体" w:hAnsi="宋体"/>
          <w:szCs w:val="21"/>
        </w:rPr>
        <w:br w:type="textWrapping"/>
      </w:r>
      <w:r>
        <w:rPr>
          <w:rFonts w:ascii="宋体" w:hAnsi="宋体"/>
          <w:szCs w:val="21"/>
        </w:rPr>
        <w:t>A.</w:t>
      </w:r>
      <w:r>
        <w:rPr>
          <w:rFonts w:hint="eastAsia" w:ascii="宋体" w:hAnsi="宋体" w:cs="宋体"/>
          <w:szCs w:val="21"/>
        </w:rPr>
        <w:t>①②</w:t>
      </w:r>
      <w:r>
        <w:rPr>
          <w:rFonts w:ascii="宋体" w:hAnsi="宋体"/>
          <w:szCs w:val="21"/>
        </w:rPr>
        <w:t>            B.</w:t>
      </w:r>
      <w:r>
        <w:rPr>
          <w:rFonts w:hint="eastAsia" w:ascii="宋体" w:hAnsi="宋体" w:cs="宋体"/>
          <w:szCs w:val="21"/>
        </w:rPr>
        <w:t xml:space="preserve">②④ </w:t>
      </w:r>
      <w:r>
        <w:rPr>
          <w:rFonts w:ascii="宋体" w:hAnsi="宋体" w:cs="宋体"/>
          <w:szCs w:val="21"/>
        </w:rPr>
        <w:t xml:space="preserve">           C.</w:t>
      </w:r>
      <w:r>
        <w:rPr>
          <w:rFonts w:hint="eastAsia" w:ascii="宋体" w:hAnsi="宋体" w:cs="宋体"/>
          <w:szCs w:val="21"/>
        </w:rPr>
        <w:t xml:space="preserve"> ①④</w:t>
      </w:r>
      <w:r>
        <w:rPr>
          <w:rFonts w:ascii="宋体" w:hAnsi="宋体"/>
          <w:szCs w:val="21"/>
        </w:rPr>
        <w:t>                D.</w:t>
      </w:r>
      <w:bookmarkStart w:id="0" w:name="_Hlk67735403"/>
      <w:r>
        <w:rPr>
          <w:rFonts w:hint="eastAsia" w:ascii="宋体" w:hAnsi="宋体" w:cs="宋体"/>
          <w:szCs w:val="21"/>
        </w:rPr>
        <w:t>③</w:t>
      </w:r>
      <w:bookmarkEnd w:id="0"/>
      <w:r>
        <w:rPr>
          <w:rFonts w:hint="eastAsia" w:ascii="宋体" w:hAnsi="宋体" w:cs="宋体"/>
          <w:szCs w:val="21"/>
        </w:rPr>
        <w:t>④</w:t>
      </w:r>
    </w:p>
    <w:p>
      <w:pPr>
        <w:adjustRightInd w:val="0"/>
        <w:snapToGrid w:val="0"/>
        <w:spacing w:line="360" w:lineRule="auto"/>
        <w:rPr>
          <w:rFonts w:ascii="宋体" w:hAnsi="宋体" w:cs="宋体"/>
          <w:szCs w:val="21"/>
        </w:rPr>
      </w:pPr>
      <w:r>
        <w:rPr>
          <w:rFonts w:ascii="宋体" w:hAnsi="宋体" w:cs="宋体"/>
          <w:szCs w:val="21"/>
        </w:rPr>
        <w:t>14</w:t>
      </w:r>
      <w:r>
        <w:rPr>
          <w:rFonts w:hint="eastAsia" w:ascii="宋体" w:hAnsi="宋体" w:cs="宋体"/>
          <w:szCs w:val="21"/>
        </w:rPr>
        <w:t>. 2020年9月，习近平在全国抗击新冠肺炎疫情表彰大会上指出，“面对突如其来的严重疫情，中国人民风雨同舟、众志成城，构筑起疫情防控的坚固防线。”“青年一代不怕苦、不畏难、不惧牺牲，用用臂膀扛起如山的责任，展现出青春激昂的风采，展现出中华民族的希望！”这告诉我们公民要</w:t>
      </w:r>
    </w:p>
    <w:p>
      <w:pPr>
        <w:adjustRightInd w:val="0"/>
        <w:snapToGrid w:val="0"/>
        <w:spacing w:line="360" w:lineRule="auto"/>
        <w:rPr>
          <w:rFonts w:ascii="宋体" w:hAnsi="宋体" w:cs="宋体"/>
          <w:szCs w:val="21"/>
        </w:rPr>
      </w:pPr>
      <w:r>
        <w:rPr>
          <w:rFonts w:hint="eastAsia" w:ascii="宋体" w:hAnsi="宋体" w:cs="宋体"/>
          <w:szCs w:val="21"/>
        </w:rPr>
        <w:t>①行使决策权，为完善相关政策提出建议 ②勇于民主监督，统筹安排疫情防控阻击战</w:t>
      </w:r>
    </w:p>
    <w:p>
      <w:pPr>
        <w:adjustRightInd w:val="0"/>
        <w:snapToGrid w:val="0"/>
        <w:spacing w:line="360" w:lineRule="auto"/>
        <w:rPr>
          <w:rFonts w:ascii="宋体" w:hAnsi="宋体" w:cs="宋体"/>
          <w:szCs w:val="21"/>
        </w:rPr>
      </w:pPr>
      <w:r>
        <w:rPr>
          <w:rFonts w:hint="eastAsia" w:ascii="宋体" w:hAnsi="宋体" w:cs="宋体"/>
          <w:szCs w:val="21"/>
        </w:rPr>
        <w:t>③增强公民意识，保持理性思考和勇敢精神 ④承担社会责任，积极参与疫情防控志愿服务</w:t>
      </w:r>
    </w:p>
    <w:p>
      <w:pPr>
        <w:adjustRightInd w:val="0"/>
        <w:snapToGrid w:val="0"/>
        <w:spacing w:line="360" w:lineRule="auto"/>
        <w:rPr>
          <w:rFonts w:ascii="宋体" w:hAnsi="宋体" w:cs="宋体"/>
          <w:szCs w:val="21"/>
        </w:rPr>
      </w:pPr>
      <w:r>
        <w:rPr>
          <w:rFonts w:hint="eastAsia" w:ascii="宋体" w:hAnsi="宋体" w:cs="宋体"/>
          <w:szCs w:val="21"/>
        </w:rPr>
        <w:t xml:space="preserve">A.①②    </w:t>
      </w:r>
      <w:r>
        <w:rPr>
          <w:rFonts w:ascii="宋体" w:hAnsi="宋体" w:cs="宋体"/>
          <w:szCs w:val="21"/>
        </w:rPr>
        <w:t xml:space="preserve">          </w:t>
      </w:r>
      <w:r>
        <w:rPr>
          <w:rFonts w:hint="eastAsia" w:ascii="宋体" w:hAnsi="宋体" w:cs="宋体"/>
          <w:szCs w:val="21"/>
        </w:rPr>
        <w:t xml:space="preserve">B.①④    </w:t>
      </w:r>
      <w:r>
        <w:rPr>
          <w:rFonts w:ascii="宋体" w:hAnsi="宋体" w:cs="宋体"/>
          <w:szCs w:val="21"/>
        </w:rPr>
        <w:t xml:space="preserve">        </w:t>
      </w:r>
      <w:r>
        <w:rPr>
          <w:rFonts w:hint="eastAsia" w:ascii="宋体" w:hAnsi="宋体" w:cs="宋体"/>
          <w:szCs w:val="21"/>
        </w:rPr>
        <w:t xml:space="preserve">C.②③    </w:t>
      </w:r>
      <w:r>
        <w:rPr>
          <w:rFonts w:ascii="宋体" w:hAnsi="宋体" w:cs="宋体"/>
          <w:szCs w:val="21"/>
        </w:rPr>
        <w:t xml:space="preserve">              </w:t>
      </w:r>
      <w:r>
        <w:rPr>
          <w:rFonts w:hint="eastAsia" w:ascii="宋体" w:hAnsi="宋体" w:cs="宋体"/>
          <w:szCs w:val="21"/>
        </w:rPr>
        <w:t>D.③④</w:t>
      </w:r>
    </w:p>
    <w:p>
      <w:pPr>
        <w:adjustRightInd w:val="0"/>
        <w:snapToGrid w:val="0"/>
        <w:spacing w:line="360" w:lineRule="auto"/>
        <w:jc w:val="left"/>
        <w:textAlignment w:val="center"/>
        <w:rPr>
          <w:rFonts w:ascii="宋体" w:hAnsi="宋体"/>
          <w:szCs w:val="21"/>
        </w:rPr>
      </w:pPr>
      <w:r>
        <w:rPr>
          <w:rFonts w:ascii="宋体" w:hAnsi="宋体"/>
          <w:szCs w:val="21"/>
        </w:rPr>
        <w:t>15．习近平强调，要扩大人民民主，健全民主制度，丰富民主形式，拓宽民主渠道，从各层次各领域扩大公民有序政治参与，发展更加广泛、更加充分、更加健全的人民民主。下列属于公民有序政治参与的是</w:t>
      </w:r>
    </w:p>
    <w:p>
      <w:pPr>
        <w:adjustRightInd w:val="0"/>
        <w:snapToGrid w:val="0"/>
        <w:spacing w:line="360" w:lineRule="auto"/>
        <w:jc w:val="left"/>
        <w:textAlignment w:val="center"/>
        <w:rPr>
          <w:rFonts w:ascii="宋体" w:hAnsi="宋体"/>
          <w:szCs w:val="21"/>
        </w:rPr>
      </w:pPr>
      <w:r>
        <w:rPr>
          <w:rFonts w:ascii="宋体" w:hAnsi="宋体"/>
          <w:szCs w:val="21"/>
        </w:rPr>
        <w:t>①小张向交通部门写信反映本市黑出租车问题</w:t>
      </w:r>
    </w:p>
    <w:p>
      <w:pPr>
        <w:adjustRightInd w:val="0"/>
        <w:snapToGrid w:val="0"/>
        <w:spacing w:line="360" w:lineRule="auto"/>
        <w:jc w:val="left"/>
        <w:textAlignment w:val="center"/>
        <w:rPr>
          <w:rFonts w:ascii="宋体" w:hAnsi="宋体"/>
          <w:szCs w:val="21"/>
        </w:rPr>
      </w:pPr>
      <w:r>
        <w:rPr>
          <w:rFonts w:ascii="宋体" w:hAnsi="宋体"/>
          <w:szCs w:val="21"/>
        </w:rPr>
        <w:t>②不满在村子附近建通信信号塔张某阻挠施工</w:t>
      </w:r>
    </w:p>
    <w:p>
      <w:pPr>
        <w:adjustRightInd w:val="0"/>
        <w:snapToGrid w:val="0"/>
        <w:spacing w:line="360" w:lineRule="auto"/>
        <w:jc w:val="left"/>
        <w:textAlignment w:val="center"/>
        <w:rPr>
          <w:rFonts w:ascii="宋体" w:hAnsi="宋体"/>
          <w:szCs w:val="21"/>
        </w:rPr>
      </w:pPr>
      <w:r>
        <w:rPr>
          <w:rFonts w:ascii="宋体" w:hAnsi="宋体"/>
          <w:szCs w:val="21"/>
        </w:rPr>
        <w:t>③李某就住房拆迁补贴款问题向相关部门投诉</w:t>
      </w:r>
    </w:p>
    <w:p>
      <w:pPr>
        <w:adjustRightInd w:val="0"/>
        <w:snapToGrid w:val="0"/>
        <w:spacing w:line="360" w:lineRule="auto"/>
        <w:jc w:val="left"/>
        <w:textAlignment w:val="center"/>
        <w:rPr>
          <w:rFonts w:ascii="宋体" w:hAnsi="宋体"/>
          <w:szCs w:val="21"/>
        </w:rPr>
      </w:pPr>
      <w:r>
        <w:rPr>
          <w:rFonts w:ascii="宋体" w:hAnsi="宋体"/>
          <w:szCs w:val="21"/>
        </w:rPr>
        <w:t>④信访部门积极接待群众来访为他们排忧解难</w:t>
      </w:r>
    </w:p>
    <w:p>
      <w:pPr>
        <w:tabs>
          <w:tab w:val="left" w:pos="2076"/>
          <w:tab w:val="left" w:pos="4153"/>
          <w:tab w:val="left" w:pos="6229"/>
        </w:tabs>
        <w:adjustRightInd w:val="0"/>
        <w:snapToGrid w:val="0"/>
        <w:spacing w:line="360" w:lineRule="auto"/>
        <w:jc w:val="left"/>
        <w:textAlignment w:val="center"/>
        <w:rPr>
          <w:rFonts w:ascii="宋体" w:hAnsi="宋体"/>
          <w:szCs w:val="21"/>
        </w:rPr>
      </w:pPr>
      <w:r>
        <w:rPr>
          <w:rFonts w:ascii="宋体" w:hAnsi="宋体"/>
          <w:szCs w:val="21"/>
        </w:rPr>
        <w:t>A．①②</w:t>
      </w:r>
      <w:r>
        <w:rPr>
          <w:rFonts w:ascii="宋体" w:hAnsi="宋体"/>
          <w:szCs w:val="21"/>
        </w:rPr>
        <w:tab/>
      </w:r>
      <w:r>
        <w:rPr>
          <w:rFonts w:ascii="宋体" w:hAnsi="宋体"/>
          <w:szCs w:val="21"/>
        </w:rPr>
        <w:t>B．①③</w:t>
      </w:r>
      <w:r>
        <w:rPr>
          <w:rFonts w:ascii="宋体" w:hAnsi="宋体"/>
          <w:szCs w:val="21"/>
        </w:rPr>
        <w:tab/>
      </w:r>
      <w:r>
        <w:rPr>
          <w:rFonts w:ascii="宋体" w:hAnsi="宋体"/>
          <w:szCs w:val="21"/>
        </w:rPr>
        <w:t>C．②④</w:t>
      </w:r>
      <w:r>
        <w:rPr>
          <w:rFonts w:ascii="宋体" w:hAnsi="宋体"/>
          <w:szCs w:val="21"/>
        </w:rPr>
        <w:tab/>
      </w:r>
      <w:r>
        <w:rPr>
          <w:rFonts w:ascii="宋体" w:hAnsi="宋体"/>
          <w:szCs w:val="21"/>
        </w:rPr>
        <w:t>D．③④</w:t>
      </w:r>
    </w:p>
    <w:p>
      <w:pPr>
        <w:adjustRightInd w:val="0"/>
        <w:snapToGrid w:val="0"/>
        <w:spacing w:line="360" w:lineRule="auto"/>
        <w:rPr>
          <w:rFonts w:ascii="宋体" w:hAnsi="宋体"/>
          <w:szCs w:val="21"/>
        </w:rPr>
      </w:pPr>
      <w:r>
        <w:rPr>
          <w:rFonts w:ascii="宋体" w:hAnsi="宋体" w:cs="仿宋"/>
          <w:szCs w:val="21"/>
        </w:rPr>
        <w:t>16</w:t>
      </w:r>
      <w:r>
        <w:rPr>
          <w:rFonts w:hint="eastAsia" w:ascii="宋体" w:hAnsi="宋体" w:cs="仿宋"/>
          <w:szCs w:val="21"/>
        </w:rPr>
        <w:t>.</w:t>
      </w:r>
      <w:r>
        <w:rPr>
          <w:rFonts w:hint="eastAsia" w:ascii="宋体" w:hAnsi="宋体"/>
          <w:szCs w:val="21"/>
        </w:rPr>
        <w:t>某地为了破解山区农民办事远、办事难等困境，探索简政放权，将残疾人证申领、社保卡信息采集、老年人优待证办理等10多项政务服务“下放”至村一级代办点。这一举措</w:t>
      </w:r>
    </w:p>
    <w:p>
      <w:pPr>
        <w:adjustRightInd w:val="0"/>
        <w:snapToGrid w:val="0"/>
        <w:spacing w:line="360" w:lineRule="auto"/>
        <w:rPr>
          <w:rFonts w:ascii="宋体" w:hAnsi="宋体"/>
          <w:szCs w:val="21"/>
        </w:rPr>
      </w:pPr>
      <w:r>
        <w:rPr>
          <w:rFonts w:hint="eastAsia" w:ascii="宋体" w:hAnsi="宋体"/>
          <w:szCs w:val="21"/>
        </w:rPr>
        <w:t xml:space="preserve">A.提高了公共服务效率    </w:t>
      </w:r>
      <w:r>
        <w:rPr>
          <w:rFonts w:ascii="宋体" w:hAnsi="宋体"/>
          <w:szCs w:val="21"/>
        </w:rPr>
        <w:t xml:space="preserve">               </w:t>
      </w:r>
      <w:r>
        <w:rPr>
          <w:rFonts w:hint="eastAsia" w:ascii="宋体" w:hAnsi="宋体"/>
          <w:szCs w:val="21"/>
        </w:rPr>
        <w:t>B.扩大了基层政府职权</w:t>
      </w:r>
    </w:p>
    <w:p>
      <w:pPr>
        <w:adjustRightInd w:val="0"/>
        <w:snapToGrid w:val="0"/>
        <w:spacing w:line="360" w:lineRule="auto"/>
        <w:rPr>
          <w:rFonts w:ascii="宋体" w:hAnsi="宋体"/>
          <w:szCs w:val="21"/>
        </w:rPr>
      </w:pPr>
      <w:r>
        <w:rPr>
          <w:rFonts w:hint="eastAsia" w:ascii="宋体" w:hAnsi="宋体"/>
          <w:szCs w:val="21"/>
        </w:rPr>
        <w:t xml:space="preserve">C.创新了政府监管方式    </w:t>
      </w:r>
      <w:r>
        <w:rPr>
          <w:rFonts w:ascii="宋体" w:hAnsi="宋体"/>
          <w:szCs w:val="21"/>
        </w:rPr>
        <w:t xml:space="preserve">               </w:t>
      </w:r>
      <w:r>
        <w:rPr>
          <w:rFonts w:hint="eastAsia" w:ascii="宋体" w:hAnsi="宋体"/>
          <w:szCs w:val="21"/>
        </w:rPr>
        <w:t>D.增加了基层工作负担</w:t>
      </w:r>
    </w:p>
    <w:p>
      <w:pPr>
        <w:adjustRightInd w:val="0"/>
        <w:snapToGrid w:val="0"/>
        <w:spacing w:line="360" w:lineRule="auto"/>
        <w:rPr>
          <w:rFonts w:ascii="宋体" w:hAnsi="宋体"/>
          <w:szCs w:val="21"/>
        </w:rPr>
      </w:pPr>
      <w:r>
        <w:rPr>
          <w:rFonts w:ascii="宋体" w:hAnsi="宋体"/>
          <w:szCs w:val="21"/>
        </w:rPr>
        <w:t>17</w:t>
      </w:r>
      <w:r>
        <w:rPr>
          <w:rFonts w:hint="eastAsia" w:ascii="宋体" w:hAnsi="宋体"/>
          <w:szCs w:val="21"/>
        </w:rPr>
        <w:t>.浙江省各级政府发动群众、依靠群众，实施“千村示范、万村整治”工程，浙江大地生态环境越来越好，乡村越来越美丽。这体现政府</w:t>
      </w:r>
    </w:p>
    <w:p>
      <w:pPr>
        <w:adjustRightInd w:val="0"/>
        <w:snapToGrid w:val="0"/>
        <w:spacing w:line="360" w:lineRule="auto"/>
        <w:rPr>
          <w:rFonts w:ascii="宋体" w:hAnsi="宋体"/>
          <w:szCs w:val="21"/>
        </w:rPr>
      </w:pPr>
      <w:r>
        <w:rPr>
          <w:rFonts w:hint="eastAsia" w:ascii="宋体" w:hAnsi="宋体"/>
          <w:szCs w:val="21"/>
        </w:rPr>
        <w:t xml:space="preserve">①履行了应有的职能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②扩大了基层群众的政治权利</w:t>
      </w:r>
    </w:p>
    <w:p>
      <w:pPr>
        <w:adjustRightInd w:val="0"/>
        <w:snapToGrid w:val="0"/>
        <w:spacing w:line="360" w:lineRule="auto"/>
        <w:rPr>
          <w:rFonts w:ascii="宋体" w:hAnsi="宋体"/>
          <w:szCs w:val="21"/>
        </w:rPr>
      </w:pPr>
      <w:r>
        <w:rPr>
          <w:rFonts w:hint="eastAsia" w:ascii="宋体" w:hAnsi="宋体"/>
          <w:szCs w:val="21"/>
        </w:rPr>
        <w:t xml:space="preserve">③坚持了对人民负责原则   </w:t>
      </w:r>
      <w:r>
        <w:rPr>
          <w:rFonts w:ascii="宋体" w:hAnsi="宋体"/>
          <w:szCs w:val="21"/>
        </w:rPr>
        <w:t xml:space="preserve">              </w:t>
      </w:r>
      <w:r>
        <w:rPr>
          <w:rFonts w:hint="eastAsia" w:ascii="宋体" w:hAnsi="宋体"/>
          <w:szCs w:val="21"/>
        </w:rPr>
        <w:t xml:space="preserve">④维护了公民的基本政治权利 </w:t>
      </w:r>
    </w:p>
    <w:p>
      <w:pPr>
        <w:adjustRightInd w:val="0"/>
        <w:snapToGrid w:val="0"/>
        <w:spacing w:line="360" w:lineRule="auto"/>
        <w:rPr>
          <w:rFonts w:ascii="宋体" w:hAnsi="宋体"/>
          <w:szCs w:val="21"/>
        </w:rPr>
      </w:pPr>
      <w:r>
        <w:rPr>
          <w:rFonts w:hint="eastAsia" w:ascii="宋体" w:hAnsi="宋体"/>
          <w:szCs w:val="21"/>
        </w:rPr>
        <w:t>A.①②</w:t>
      </w:r>
      <w:r>
        <w:rPr>
          <w:rFonts w:hint="eastAsia" w:ascii="宋体" w:hAnsi="宋体"/>
          <w:szCs w:val="21"/>
        </w:rPr>
        <w:tab/>
      </w:r>
      <w:r>
        <w:rPr>
          <w:rFonts w:ascii="宋体" w:hAnsi="宋体"/>
          <w:szCs w:val="21"/>
        </w:rPr>
        <w:t xml:space="preserve">              </w:t>
      </w:r>
      <w:r>
        <w:rPr>
          <w:rFonts w:hint="eastAsia" w:ascii="宋体" w:hAnsi="宋体"/>
          <w:szCs w:val="21"/>
        </w:rPr>
        <w:t xml:space="preserve">B.①③ </w:t>
      </w:r>
      <w:r>
        <w:rPr>
          <w:rFonts w:ascii="宋体" w:hAnsi="宋体"/>
          <w:szCs w:val="21"/>
        </w:rPr>
        <w:t xml:space="preserve">           </w:t>
      </w:r>
      <w:r>
        <w:rPr>
          <w:rFonts w:hint="eastAsia" w:ascii="宋体" w:hAnsi="宋体"/>
          <w:szCs w:val="21"/>
        </w:rPr>
        <w:t xml:space="preserve">C.②④ </w:t>
      </w:r>
      <w:r>
        <w:rPr>
          <w:rFonts w:ascii="宋体" w:hAnsi="宋体"/>
          <w:szCs w:val="21"/>
        </w:rPr>
        <w:t xml:space="preserve">     </w:t>
      </w:r>
      <w:r>
        <w:rPr>
          <w:rFonts w:hint="eastAsia" w:ascii="宋体" w:hAnsi="宋体"/>
          <w:szCs w:val="21"/>
        </w:rPr>
        <w:tab/>
      </w:r>
      <w:r>
        <w:rPr>
          <w:rFonts w:ascii="宋体" w:hAnsi="宋体"/>
          <w:szCs w:val="21"/>
        </w:rPr>
        <w:t xml:space="preserve">   </w:t>
      </w:r>
      <w:r>
        <w:rPr>
          <w:rFonts w:hint="eastAsia" w:ascii="宋体" w:hAnsi="宋体"/>
          <w:szCs w:val="21"/>
        </w:rPr>
        <w:t>D.③④</w:t>
      </w:r>
    </w:p>
    <w:p>
      <w:pPr>
        <w:adjustRightInd w:val="0"/>
        <w:snapToGrid w:val="0"/>
        <w:spacing w:line="360" w:lineRule="auto"/>
        <w:rPr>
          <w:rFonts w:ascii="宋体" w:hAnsi="宋体"/>
          <w:szCs w:val="21"/>
        </w:rPr>
      </w:pPr>
      <w:r>
        <w:rPr>
          <w:rFonts w:ascii="宋体" w:hAnsi="宋体" w:cs="宋体"/>
          <w:szCs w:val="21"/>
        </w:rPr>
        <w:t>18</w:t>
      </w:r>
      <w:r>
        <w:rPr>
          <w:rFonts w:hint="eastAsia" w:ascii="宋体" w:hAnsi="宋体" w:cs="宋体"/>
          <w:szCs w:val="21"/>
        </w:rPr>
        <w:t>.国务院《关于切实解决老年人运用智能技术困难实施方案》聚焦老年人日常生活涉及的出行、就医、消费、文娱、办事等7类高频事项和服务场景,提出了20条具体举措要求,要求各地结合实际认真贯彻落实。方案的制定与实施</w:t>
      </w:r>
    </w:p>
    <w:p>
      <w:pPr>
        <w:adjustRightInd w:val="0"/>
        <w:snapToGrid w:val="0"/>
        <w:spacing w:line="360" w:lineRule="auto"/>
        <w:rPr>
          <w:rFonts w:ascii="宋体" w:hAnsi="宋体" w:cs="宋体"/>
          <w:szCs w:val="21"/>
        </w:rPr>
      </w:pPr>
      <w:r>
        <w:rPr>
          <w:rFonts w:hint="eastAsia" w:ascii="宋体" w:hAnsi="宋体" w:cs="宋体"/>
          <w:szCs w:val="21"/>
        </w:rPr>
        <w:t>A.旨在改进政府职能,增强政府的公信力    B.完善公共服务,体现了对人民负责的原则</w:t>
      </w:r>
    </w:p>
    <w:p>
      <w:pPr>
        <w:adjustRightInd w:val="0"/>
        <w:snapToGrid w:val="0"/>
        <w:spacing w:line="360" w:lineRule="auto"/>
        <w:rPr>
          <w:rFonts w:ascii="宋体" w:hAnsi="宋体" w:cs="宋体"/>
          <w:szCs w:val="21"/>
        </w:rPr>
      </w:pPr>
      <w:r>
        <w:rPr>
          <w:rFonts w:hint="eastAsia" w:ascii="宋体" w:hAnsi="宋体" w:cs="宋体"/>
          <w:szCs w:val="21"/>
        </w:rPr>
        <w:t xml:space="preserve">C.创新行政管理方式,提高了行政效率 </w:t>
      </w:r>
      <w:r>
        <w:rPr>
          <w:rFonts w:ascii="宋体" w:hAnsi="宋体" w:cs="宋体"/>
          <w:szCs w:val="21"/>
        </w:rPr>
        <w:t xml:space="preserve"> </w:t>
      </w:r>
      <w:r>
        <w:rPr>
          <w:rFonts w:hint="eastAsia" w:ascii="宋体" w:hAnsi="宋体" w:cs="宋体"/>
          <w:szCs w:val="21"/>
        </w:rPr>
        <w:t xml:space="preserve">    D.简政放权,全面强化社会管理职能</w:t>
      </w:r>
    </w:p>
    <w:p>
      <w:pPr>
        <w:adjustRightInd w:val="0"/>
        <w:snapToGrid w:val="0"/>
        <w:spacing w:line="360" w:lineRule="auto"/>
        <w:rPr>
          <w:rFonts w:ascii="宋体" w:hAnsi="宋体" w:cs="宋体"/>
          <w:szCs w:val="21"/>
        </w:rPr>
      </w:pPr>
      <w:r>
        <w:rPr>
          <w:rFonts w:ascii="宋体" w:hAnsi="宋体" w:cs="宋体"/>
          <w:szCs w:val="21"/>
        </w:rPr>
        <w:t>19</w:t>
      </w:r>
      <w:r>
        <w:rPr>
          <w:rFonts w:hint="eastAsia" w:ascii="宋体" w:hAnsi="宋体" w:cs="宋体"/>
          <w:szCs w:val="21"/>
        </w:rPr>
        <w:t>. 2020年7月29日，《北京市深化政务公开扩大公众参与工作办法》在“首都之窗”公开发布《工作办法》明确，政策文件公开征求意见的时间应在5个工作日以上采纳情况应在措施出台时同步向社会公布，5名以上公众代表可组成政策体验官，监督政策执行情况。此举有利于</w:t>
      </w:r>
    </w:p>
    <w:p>
      <w:pPr>
        <w:adjustRightInd w:val="0"/>
        <w:snapToGrid w:val="0"/>
        <w:spacing w:line="360" w:lineRule="auto"/>
        <w:rPr>
          <w:rFonts w:ascii="宋体" w:hAnsi="宋体" w:cs="宋体"/>
          <w:szCs w:val="21"/>
        </w:rPr>
      </w:pPr>
      <w:r>
        <w:rPr>
          <w:rFonts w:hint="eastAsia" w:ascii="宋体" w:hAnsi="宋体" w:cs="宋体"/>
          <w:szCs w:val="21"/>
        </w:rPr>
        <w:t>①促进公众对政府工作的理解和支持    ②保障民众的知情权、参与权和决策权</w:t>
      </w:r>
    </w:p>
    <w:p>
      <w:pPr>
        <w:adjustRightInd w:val="0"/>
        <w:snapToGrid w:val="0"/>
        <w:spacing w:line="360" w:lineRule="auto"/>
        <w:rPr>
          <w:rFonts w:ascii="宋体" w:hAnsi="宋体" w:cs="宋体"/>
          <w:szCs w:val="21"/>
        </w:rPr>
      </w:pPr>
      <w:r>
        <w:rPr>
          <w:rFonts w:hint="eastAsia" w:ascii="宋体" w:hAnsi="宋体" w:cs="宋体"/>
          <w:szCs w:val="21"/>
        </w:rPr>
        <w:t xml:space="preserve">③提升政府公信力和执行力    </w:t>
      </w:r>
      <w:r>
        <w:rPr>
          <w:rFonts w:ascii="宋体" w:hAnsi="宋体" w:cs="宋体"/>
          <w:szCs w:val="21"/>
        </w:rPr>
        <w:t xml:space="preserve">        </w:t>
      </w:r>
      <w:r>
        <w:rPr>
          <w:rFonts w:hint="eastAsia" w:ascii="宋体" w:hAnsi="宋体" w:cs="宋体"/>
          <w:szCs w:val="21"/>
        </w:rPr>
        <w:t>④政府审慎用权，坚持为人民服务的工作方法</w:t>
      </w:r>
    </w:p>
    <w:p>
      <w:pPr>
        <w:adjustRightInd w:val="0"/>
        <w:snapToGrid w:val="0"/>
        <w:spacing w:line="360" w:lineRule="auto"/>
        <w:rPr>
          <w:rFonts w:ascii="宋体" w:hAnsi="宋体" w:cs="宋体"/>
          <w:szCs w:val="21"/>
        </w:rPr>
      </w:pPr>
      <w:r>
        <w:rPr>
          <w:rFonts w:hint="eastAsia" w:ascii="宋体" w:hAnsi="宋体" w:cs="宋体"/>
          <w:szCs w:val="21"/>
        </w:rPr>
        <w:t xml:space="preserve">A.①②    </w:t>
      </w:r>
      <w:r>
        <w:rPr>
          <w:rFonts w:ascii="宋体" w:hAnsi="宋体" w:cs="宋体"/>
          <w:szCs w:val="21"/>
        </w:rPr>
        <w:t xml:space="preserve">           </w:t>
      </w:r>
      <w:r>
        <w:rPr>
          <w:rFonts w:hint="eastAsia" w:ascii="宋体" w:hAnsi="宋体" w:cs="宋体"/>
          <w:szCs w:val="21"/>
        </w:rPr>
        <w:t xml:space="preserve">B.①③   </w:t>
      </w:r>
      <w:r>
        <w:rPr>
          <w:rFonts w:ascii="宋体" w:hAnsi="宋体" w:cs="宋体"/>
          <w:szCs w:val="21"/>
        </w:rPr>
        <w:t xml:space="preserve">         </w:t>
      </w:r>
      <w:r>
        <w:rPr>
          <w:rFonts w:hint="eastAsia" w:ascii="宋体" w:hAnsi="宋体" w:cs="宋体"/>
          <w:szCs w:val="21"/>
        </w:rPr>
        <w:t xml:space="preserve"> C.②④    </w:t>
      </w:r>
      <w:r>
        <w:rPr>
          <w:rFonts w:ascii="宋体" w:hAnsi="宋体" w:cs="宋体"/>
          <w:szCs w:val="21"/>
        </w:rPr>
        <w:t xml:space="preserve">           </w:t>
      </w:r>
      <w:r>
        <w:rPr>
          <w:rFonts w:hint="eastAsia" w:ascii="宋体" w:hAnsi="宋体" w:cs="宋体"/>
          <w:szCs w:val="21"/>
        </w:rPr>
        <w:t>D.③④</w:t>
      </w:r>
    </w:p>
    <w:p>
      <w:pPr>
        <w:adjustRightInd w:val="0"/>
        <w:snapToGrid w:val="0"/>
        <w:spacing w:line="360" w:lineRule="auto"/>
        <w:rPr>
          <w:rFonts w:ascii="宋体" w:hAnsi="宋体" w:cs="宋体"/>
          <w:szCs w:val="21"/>
        </w:rPr>
      </w:pPr>
      <w:r>
        <w:rPr>
          <w:rFonts w:ascii="宋体" w:hAnsi="宋体" w:cs="宋体"/>
          <w:szCs w:val="21"/>
        </w:rPr>
        <w:t>20</w:t>
      </w:r>
      <w:r>
        <w:rPr>
          <w:rFonts w:hint="eastAsia" w:ascii="宋体" w:hAnsi="宋体" w:cs="宋体"/>
          <w:szCs w:val="21"/>
        </w:rPr>
        <w:t>. 2020年6月21日,国务院办公厅印发《2020年政务公开工作要点》。工作要点指出,要抓紧构建基层行政决策公众参与机制凡是直接涉及相对人权益的重大行政决策,都应以适当方式听取利益相关方和社会公众意见。由此可见</w:t>
      </w:r>
    </w:p>
    <w:p>
      <w:pPr>
        <w:adjustRightInd w:val="0"/>
        <w:snapToGrid w:val="0"/>
        <w:spacing w:line="360" w:lineRule="auto"/>
        <w:rPr>
          <w:rFonts w:ascii="宋体" w:hAnsi="宋体" w:cs="宋体"/>
          <w:szCs w:val="21"/>
        </w:rPr>
      </w:pPr>
      <w:r>
        <w:rPr>
          <w:rFonts w:hint="eastAsia" w:ascii="宋体" w:hAnsi="宋体" w:cs="宋体"/>
          <w:szCs w:val="21"/>
        </w:rPr>
        <w:t>①我国政府增强工作透明度,维护人民合法权益</w:t>
      </w:r>
    </w:p>
    <w:p>
      <w:pPr>
        <w:adjustRightInd w:val="0"/>
        <w:snapToGrid w:val="0"/>
        <w:spacing w:line="360" w:lineRule="auto"/>
        <w:rPr>
          <w:rFonts w:ascii="宋体" w:hAnsi="宋体" w:cs="宋体"/>
          <w:szCs w:val="21"/>
        </w:rPr>
      </w:pPr>
      <w:r>
        <w:rPr>
          <w:rFonts w:hint="eastAsia" w:ascii="宋体" w:hAnsi="宋体" w:cs="宋体"/>
          <w:szCs w:val="21"/>
        </w:rPr>
        <w:t>②我国政府是人民的政府，坚持对人民负责</w:t>
      </w:r>
    </w:p>
    <w:p>
      <w:pPr>
        <w:adjustRightInd w:val="0"/>
        <w:snapToGrid w:val="0"/>
        <w:spacing w:line="360" w:lineRule="auto"/>
        <w:rPr>
          <w:rFonts w:ascii="宋体" w:hAnsi="宋体" w:cs="宋体"/>
          <w:szCs w:val="21"/>
        </w:rPr>
      </w:pPr>
      <w:r>
        <w:rPr>
          <w:rFonts w:hint="eastAsia" w:ascii="宋体" w:hAnsi="宋体" w:cs="宋体"/>
          <w:szCs w:val="21"/>
        </w:rPr>
        <w:t>③我国政府扩大公民权利,保障人民的利益</w:t>
      </w:r>
    </w:p>
    <w:p>
      <w:pPr>
        <w:adjustRightInd w:val="0"/>
        <w:snapToGrid w:val="0"/>
        <w:spacing w:line="360" w:lineRule="auto"/>
        <w:rPr>
          <w:rFonts w:ascii="宋体" w:hAnsi="宋体" w:cs="宋体"/>
          <w:szCs w:val="21"/>
        </w:rPr>
      </w:pPr>
      <w:r>
        <w:rPr>
          <w:rFonts w:hint="eastAsia" w:ascii="宋体" w:hAnsi="宋体" w:cs="宋体"/>
          <w:szCs w:val="21"/>
        </w:rPr>
        <w:t>④我国政府执政为民，坚持简政放权</w:t>
      </w:r>
    </w:p>
    <w:p>
      <w:pPr>
        <w:adjustRightInd w:val="0"/>
        <w:snapToGrid w:val="0"/>
        <w:spacing w:line="360" w:lineRule="auto"/>
        <w:rPr>
          <w:rFonts w:ascii="宋体" w:hAnsi="宋体" w:cs="宋体"/>
          <w:szCs w:val="21"/>
        </w:rPr>
      </w:pPr>
      <w:r>
        <w:rPr>
          <w:rFonts w:hint="eastAsia" w:ascii="宋体" w:hAnsi="宋体" w:cs="宋体"/>
          <w:szCs w:val="21"/>
        </w:rPr>
        <w:t xml:space="preserve">A.①② </w:t>
      </w:r>
      <w:r>
        <w:rPr>
          <w:rFonts w:ascii="宋体" w:hAnsi="宋体" w:cs="宋体"/>
          <w:szCs w:val="21"/>
        </w:rPr>
        <w:t xml:space="preserve">              </w:t>
      </w:r>
      <w:r>
        <w:rPr>
          <w:rFonts w:hint="eastAsia" w:ascii="宋体" w:hAnsi="宋体" w:cs="宋体"/>
          <w:szCs w:val="21"/>
        </w:rPr>
        <w:t xml:space="preserve">  B.①④   </w:t>
      </w:r>
      <w:r>
        <w:rPr>
          <w:rFonts w:ascii="宋体" w:hAnsi="宋体" w:cs="宋体"/>
          <w:szCs w:val="21"/>
        </w:rPr>
        <w:t xml:space="preserve">       </w:t>
      </w:r>
      <w:r>
        <w:rPr>
          <w:rFonts w:hint="eastAsia" w:ascii="宋体" w:hAnsi="宋体" w:cs="宋体"/>
          <w:szCs w:val="21"/>
        </w:rPr>
        <w:t xml:space="preserve"> C.②③    </w:t>
      </w:r>
      <w:r>
        <w:rPr>
          <w:rFonts w:ascii="宋体" w:hAnsi="宋体" w:cs="宋体"/>
          <w:szCs w:val="21"/>
        </w:rPr>
        <w:t xml:space="preserve">       </w:t>
      </w:r>
      <w:r>
        <w:rPr>
          <w:rFonts w:hint="eastAsia" w:ascii="宋体" w:hAnsi="宋体" w:cs="宋体"/>
          <w:szCs w:val="21"/>
        </w:rPr>
        <w:t>D.③④</w:t>
      </w:r>
    </w:p>
    <w:p>
      <w:pPr>
        <w:adjustRightInd w:val="0"/>
        <w:snapToGrid w:val="0"/>
        <w:spacing w:line="360" w:lineRule="auto"/>
        <w:rPr>
          <w:rFonts w:ascii="宋体" w:hAnsi="宋体" w:cs="宋体"/>
          <w:szCs w:val="21"/>
        </w:rPr>
      </w:pPr>
      <w:r>
        <w:rPr>
          <w:rFonts w:hint="eastAsia" w:ascii="宋体" w:hAnsi="宋体" w:cs="宋体"/>
          <w:szCs w:val="21"/>
        </w:rPr>
        <w:drawing>
          <wp:anchor distT="0" distB="0" distL="114300" distR="114300" simplePos="0" relativeHeight="251659264" behindDoc="0" locked="0" layoutInCell="1" allowOverlap="1">
            <wp:simplePos x="0" y="0"/>
            <wp:positionH relativeFrom="column">
              <wp:posOffset>3070860</wp:posOffset>
            </wp:positionH>
            <wp:positionV relativeFrom="paragraph">
              <wp:posOffset>5715</wp:posOffset>
            </wp:positionV>
            <wp:extent cx="1390650" cy="1018540"/>
            <wp:effectExtent l="0" t="0" r="0" b="1016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0650" cy="1018540"/>
                    </a:xfrm>
                    <a:prstGeom prst="rect">
                      <a:avLst/>
                    </a:prstGeom>
                    <a:noFill/>
                    <a:ln>
                      <a:noFill/>
                    </a:ln>
                    <a:effectLst/>
                  </pic:spPr>
                </pic:pic>
              </a:graphicData>
            </a:graphic>
          </wp:anchor>
        </w:drawing>
      </w:r>
      <w:r>
        <w:rPr>
          <w:rFonts w:ascii="宋体" w:hAnsi="宋体" w:cs="宋体"/>
          <w:szCs w:val="21"/>
        </w:rPr>
        <w:t>21</w:t>
      </w:r>
      <w:r>
        <w:rPr>
          <w:rFonts w:hint="eastAsia" w:ascii="宋体" w:hAnsi="宋体" w:cs="宋体"/>
          <w:szCs w:val="21"/>
        </w:rPr>
        <w:t>.漫画启示政府工作人员</w:t>
      </w:r>
    </w:p>
    <w:p>
      <w:pPr>
        <w:adjustRightInd w:val="0"/>
        <w:snapToGrid w:val="0"/>
        <w:spacing w:line="360" w:lineRule="auto"/>
        <w:rPr>
          <w:rFonts w:ascii="宋体" w:hAnsi="宋体" w:cs="宋体"/>
          <w:szCs w:val="21"/>
        </w:rPr>
      </w:pPr>
      <w:r>
        <w:rPr>
          <w:rFonts w:hint="eastAsia" w:ascii="宋体" w:hAnsi="宋体" w:cs="宋体"/>
          <w:szCs w:val="21"/>
        </w:rPr>
        <w:t>①自觉接受监督，扩大公民政治权利</w:t>
      </w:r>
    </w:p>
    <w:p>
      <w:pPr>
        <w:adjustRightInd w:val="0"/>
        <w:snapToGrid w:val="0"/>
        <w:spacing w:line="360" w:lineRule="auto"/>
        <w:rPr>
          <w:rFonts w:ascii="宋体" w:hAnsi="宋体" w:cs="宋体"/>
          <w:szCs w:val="21"/>
        </w:rPr>
      </w:pPr>
      <w:r>
        <w:rPr>
          <w:rFonts w:hint="eastAsia" w:ascii="宋体" w:hAnsi="宋体" w:cs="宋体"/>
          <w:szCs w:val="21"/>
        </w:rPr>
        <w:t>②坚持依法执政</w:t>
      </w:r>
      <w:bookmarkStart w:id="1" w:name="_GoBack"/>
      <w:bookmarkEnd w:id="1"/>
      <w:r>
        <w:rPr>
          <w:rFonts w:hint="eastAsia" w:ascii="宋体" w:hAnsi="宋体" w:cs="宋体"/>
          <w:szCs w:val="21"/>
        </w:rPr>
        <w:t>，提高行政效率</w:t>
      </w:r>
    </w:p>
    <w:p>
      <w:pPr>
        <w:adjustRightInd w:val="0"/>
        <w:snapToGrid w:val="0"/>
        <w:spacing w:line="360" w:lineRule="auto"/>
        <w:rPr>
          <w:rFonts w:ascii="宋体" w:hAnsi="宋体" w:cs="宋体"/>
          <w:szCs w:val="21"/>
        </w:rPr>
      </w:pPr>
      <w:r>
        <w:rPr>
          <w:rFonts w:hint="eastAsia" w:ascii="宋体" w:hAnsi="宋体" w:cs="宋体"/>
          <w:szCs w:val="21"/>
        </w:rPr>
        <w:t>③增强服务意识，关注民生民情</w:t>
      </w:r>
    </w:p>
    <w:p>
      <w:pPr>
        <w:adjustRightInd w:val="0"/>
        <w:snapToGrid w:val="0"/>
        <w:spacing w:line="360" w:lineRule="auto"/>
        <w:rPr>
          <w:rFonts w:ascii="宋体" w:hAnsi="宋体" w:cs="宋体"/>
          <w:szCs w:val="21"/>
        </w:rPr>
      </w:pPr>
      <w:r>
        <w:rPr>
          <w:rFonts w:hint="eastAsia" w:ascii="宋体" w:hAnsi="宋体" w:cs="宋体"/>
          <w:szCs w:val="21"/>
        </w:rPr>
        <w:t>④坚持求真务实，强化实干担当精神</w:t>
      </w:r>
    </w:p>
    <w:p>
      <w:pPr>
        <w:adjustRightInd w:val="0"/>
        <w:snapToGrid w:val="0"/>
        <w:spacing w:line="360" w:lineRule="auto"/>
        <w:rPr>
          <w:rFonts w:ascii="宋体" w:hAnsi="宋体" w:cs="宋体"/>
          <w:szCs w:val="21"/>
        </w:rPr>
      </w:pPr>
      <w:r>
        <w:rPr>
          <w:rFonts w:hint="eastAsia" w:ascii="宋体" w:hAnsi="宋体" w:cs="宋体"/>
          <w:szCs w:val="21"/>
        </w:rPr>
        <w:t>A.①②    B.①④    C.②③    D.③④</w:t>
      </w:r>
    </w:p>
    <w:p>
      <w:pPr>
        <w:adjustRightInd w:val="0"/>
        <w:snapToGrid w:val="0"/>
        <w:spacing w:line="360" w:lineRule="auto"/>
        <w:rPr>
          <w:rFonts w:ascii="宋体" w:hAnsi="宋体" w:cs="宋体"/>
          <w:szCs w:val="21"/>
        </w:rPr>
      </w:pPr>
      <w:r>
        <w:rPr>
          <w:rFonts w:ascii="宋体" w:hAnsi="宋体" w:cs="宋体"/>
          <w:szCs w:val="21"/>
        </w:rPr>
        <w:t>22</w:t>
      </w:r>
      <w:r>
        <w:rPr>
          <w:rFonts w:hint="eastAsia" w:ascii="宋体" w:hAnsi="宋体" w:cs="宋体"/>
          <w:szCs w:val="21"/>
        </w:rPr>
        <w:t>.日前，国务院办公厅印发《关于全面推行证明事项和涉企经营许可事项告知承诺制的指导意见》。今后，行政机关在办理有关许可登记等事项时，不再索要证明，而是将证明义务、证明内容以及不实承诺的法律责任一次性告知申请人，在其做出书面承诺后便直接予以办理。此举的意义在于</w:t>
      </w:r>
    </w:p>
    <w:p>
      <w:pPr>
        <w:adjustRightInd w:val="0"/>
        <w:snapToGrid w:val="0"/>
        <w:spacing w:line="360" w:lineRule="auto"/>
        <w:rPr>
          <w:rFonts w:ascii="宋体" w:hAnsi="宋体" w:cs="宋体"/>
          <w:szCs w:val="21"/>
        </w:rPr>
      </w:pPr>
      <w:r>
        <w:rPr>
          <w:rFonts w:hint="eastAsia" w:ascii="宋体" w:hAnsi="宋体" w:cs="宋体"/>
          <w:szCs w:val="21"/>
        </w:rPr>
        <w:t xml:space="preserve">①创新政府服务和管理的理念、方式  </w:t>
      </w:r>
      <w:r>
        <w:rPr>
          <w:rFonts w:ascii="宋体" w:hAnsi="宋体" w:cs="宋体"/>
          <w:szCs w:val="21"/>
        </w:rPr>
        <w:t xml:space="preserve">  </w:t>
      </w:r>
      <w:r>
        <w:rPr>
          <w:rFonts w:hint="eastAsia" w:ascii="宋体" w:hAnsi="宋体" w:cs="宋体"/>
          <w:szCs w:val="21"/>
        </w:rPr>
        <w:t>②激发公民政治参与热情，保障公民权益</w:t>
      </w:r>
    </w:p>
    <w:p>
      <w:pPr>
        <w:adjustRightInd w:val="0"/>
        <w:snapToGrid w:val="0"/>
        <w:spacing w:line="360" w:lineRule="auto"/>
        <w:rPr>
          <w:rFonts w:ascii="宋体" w:hAnsi="宋体" w:cs="宋体"/>
          <w:szCs w:val="21"/>
        </w:rPr>
      </w:pPr>
      <w:r>
        <w:rPr>
          <w:rFonts w:hint="eastAsia" w:ascii="宋体" w:hAnsi="宋体" w:cs="宋体"/>
          <w:szCs w:val="21"/>
        </w:rPr>
        <w:t xml:space="preserve">③推进政府治理体系和治理能力现代化 </w:t>
      </w:r>
      <w:r>
        <w:rPr>
          <w:rFonts w:ascii="宋体" w:hAnsi="宋体" w:cs="宋体"/>
          <w:szCs w:val="21"/>
        </w:rPr>
        <w:t xml:space="preserve"> </w:t>
      </w:r>
      <w:r>
        <w:rPr>
          <w:rFonts w:hint="eastAsia" w:ascii="宋体" w:hAnsi="宋体" w:cs="宋体"/>
          <w:szCs w:val="21"/>
        </w:rPr>
        <w:t>④完善我国法律体制机制，提高行政效能</w:t>
      </w:r>
    </w:p>
    <w:p>
      <w:pPr>
        <w:adjustRightInd w:val="0"/>
        <w:snapToGrid w:val="0"/>
        <w:spacing w:line="360" w:lineRule="auto"/>
        <w:rPr>
          <w:rFonts w:ascii="宋体" w:hAnsi="宋体" w:cs="宋体"/>
          <w:szCs w:val="21"/>
        </w:rPr>
      </w:pPr>
      <w:r>
        <w:rPr>
          <w:rFonts w:hint="eastAsia" w:ascii="宋体" w:hAnsi="宋体" w:cs="宋体"/>
          <w:szCs w:val="21"/>
        </w:rPr>
        <w:t xml:space="preserve"> A.①③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B.①④   </w:t>
      </w:r>
      <w:r>
        <w:rPr>
          <w:rFonts w:ascii="宋体" w:hAnsi="宋体" w:cs="宋体"/>
          <w:szCs w:val="21"/>
        </w:rPr>
        <w:t xml:space="preserve">          </w:t>
      </w:r>
      <w:r>
        <w:rPr>
          <w:rFonts w:hint="eastAsia" w:ascii="宋体" w:hAnsi="宋体" w:cs="宋体"/>
          <w:szCs w:val="21"/>
        </w:rPr>
        <w:t xml:space="preserve"> C.②③    </w:t>
      </w:r>
      <w:r>
        <w:rPr>
          <w:rFonts w:ascii="宋体" w:hAnsi="宋体" w:cs="宋体"/>
          <w:szCs w:val="21"/>
        </w:rPr>
        <w:t xml:space="preserve">       </w:t>
      </w:r>
      <w:r>
        <w:rPr>
          <w:rFonts w:hint="eastAsia" w:ascii="宋体" w:hAnsi="宋体" w:cs="宋体"/>
          <w:szCs w:val="21"/>
        </w:rPr>
        <w:t>D.②④</w:t>
      </w:r>
    </w:p>
    <w:p>
      <w:pPr>
        <w:adjustRightInd w:val="0"/>
        <w:snapToGrid w:val="0"/>
        <w:spacing w:line="360" w:lineRule="auto"/>
        <w:rPr>
          <w:rFonts w:ascii="宋体" w:hAnsi="宋体"/>
          <w:szCs w:val="21"/>
        </w:rPr>
      </w:pPr>
      <w:r>
        <w:rPr>
          <w:rFonts w:ascii="宋体" w:hAnsi="宋体"/>
          <w:szCs w:val="21"/>
        </w:rPr>
        <w:t>23</w:t>
      </w:r>
      <w:r>
        <w:rPr>
          <w:rFonts w:hint="eastAsia" w:ascii="宋体" w:hAnsi="宋体"/>
          <w:szCs w:val="21"/>
        </w:rPr>
        <w:t>.某市创新干部管理机制，一方面对不作为、乱作为的公职人员严肃问责，另一方面为因受诬告被问责的公职人员及时正名。这样做有利于公职人员</w:t>
      </w:r>
    </w:p>
    <w:p>
      <w:pPr>
        <w:adjustRightInd w:val="0"/>
        <w:snapToGrid w:val="0"/>
        <w:spacing w:line="360" w:lineRule="auto"/>
        <w:rPr>
          <w:rFonts w:ascii="宋体" w:hAnsi="宋体"/>
          <w:szCs w:val="21"/>
        </w:rPr>
      </w:pPr>
      <w:r>
        <w:rPr>
          <w:rFonts w:hint="eastAsia" w:ascii="宋体" w:hAnsi="宋体"/>
          <w:szCs w:val="21"/>
        </w:rPr>
        <w:t xml:space="preserve">①勇于负责，敢于担当    </w:t>
      </w:r>
      <w:r>
        <w:rPr>
          <w:rFonts w:ascii="宋体" w:hAnsi="宋体"/>
          <w:szCs w:val="21"/>
        </w:rPr>
        <w:t xml:space="preserve">                    </w:t>
      </w:r>
      <w:r>
        <w:rPr>
          <w:rFonts w:hint="eastAsia" w:ascii="宋体" w:hAnsi="宋体"/>
          <w:szCs w:val="21"/>
        </w:rPr>
        <w:t>②明确责任，审慎用权</w:t>
      </w:r>
    </w:p>
    <w:p>
      <w:pPr>
        <w:adjustRightInd w:val="0"/>
        <w:snapToGrid w:val="0"/>
        <w:spacing w:line="360" w:lineRule="auto"/>
        <w:rPr>
          <w:rFonts w:ascii="宋体" w:hAnsi="宋体"/>
          <w:szCs w:val="21"/>
        </w:rPr>
      </w:pPr>
      <w:r>
        <w:rPr>
          <w:rFonts w:hint="eastAsia" w:ascii="宋体" w:hAnsi="宋体"/>
          <w:szCs w:val="21"/>
        </w:rPr>
        <w:t xml:space="preserve">③依法执政，科学决策    </w:t>
      </w:r>
      <w:r>
        <w:rPr>
          <w:rFonts w:ascii="宋体" w:hAnsi="宋体"/>
          <w:szCs w:val="21"/>
        </w:rPr>
        <w:t xml:space="preserve">                    </w:t>
      </w:r>
      <w:r>
        <w:rPr>
          <w:rFonts w:hint="eastAsia" w:ascii="宋体" w:hAnsi="宋体"/>
          <w:szCs w:val="21"/>
        </w:rPr>
        <w:t>④扩大权力，提高效率</w:t>
      </w:r>
    </w:p>
    <w:p>
      <w:pPr>
        <w:adjustRightInd w:val="0"/>
        <w:snapToGrid w:val="0"/>
        <w:spacing w:line="360" w:lineRule="auto"/>
        <w:rPr>
          <w:rFonts w:ascii="宋体" w:hAnsi="宋体"/>
          <w:szCs w:val="21"/>
        </w:rPr>
      </w:pPr>
      <w:r>
        <w:rPr>
          <w:rFonts w:hint="eastAsia" w:ascii="宋体" w:hAnsi="宋体"/>
          <w:szCs w:val="21"/>
        </w:rPr>
        <w:t xml:space="preserve">A.①② </w:t>
      </w:r>
      <w:r>
        <w:rPr>
          <w:rFonts w:ascii="宋体" w:hAnsi="宋体"/>
          <w:szCs w:val="21"/>
        </w:rPr>
        <w:t xml:space="preserve">               </w:t>
      </w:r>
      <w:r>
        <w:rPr>
          <w:rFonts w:hint="eastAsia" w:ascii="宋体" w:hAnsi="宋体"/>
          <w:szCs w:val="21"/>
        </w:rPr>
        <w:tab/>
      </w:r>
      <w:r>
        <w:rPr>
          <w:rFonts w:hint="eastAsia" w:ascii="宋体" w:hAnsi="宋体"/>
          <w:szCs w:val="21"/>
        </w:rPr>
        <w:t>B.①③</w:t>
      </w:r>
      <w:r>
        <w:rPr>
          <w:rFonts w:hint="eastAsia" w:ascii="宋体" w:hAnsi="宋体"/>
          <w:szCs w:val="21"/>
        </w:rPr>
        <w:tab/>
      </w:r>
      <w:r>
        <w:rPr>
          <w:rFonts w:ascii="宋体" w:hAnsi="宋体"/>
          <w:szCs w:val="21"/>
        </w:rPr>
        <w:t xml:space="preserve">            </w:t>
      </w:r>
      <w:r>
        <w:rPr>
          <w:rFonts w:hint="eastAsia" w:ascii="宋体" w:hAnsi="宋体"/>
          <w:szCs w:val="21"/>
        </w:rPr>
        <w:t xml:space="preserve">C.②④ </w:t>
      </w:r>
      <w:r>
        <w:rPr>
          <w:rFonts w:ascii="宋体" w:hAnsi="宋体"/>
          <w:szCs w:val="21"/>
        </w:rPr>
        <w:t xml:space="preserve">       </w:t>
      </w:r>
      <w:r>
        <w:rPr>
          <w:rFonts w:hint="eastAsia" w:ascii="宋体" w:hAnsi="宋体"/>
          <w:szCs w:val="21"/>
        </w:rPr>
        <w:tab/>
      </w:r>
      <w:r>
        <w:rPr>
          <w:rFonts w:hint="eastAsia" w:ascii="宋体" w:hAnsi="宋体"/>
          <w:szCs w:val="21"/>
        </w:rPr>
        <w:t>D.③④</w:t>
      </w:r>
    </w:p>
    <w:p>
      <w:pPr>
        <w:adjustRightInd w:val="0"/>
        <w:snapToGrid w:val="0"/>
        <w:spacing w:line="360" w:lineRule="auto"/>
        <w:rPr>
          <w:rFonts w:ascii="宋体" w:hAnsi="宋体"/>
          <w:szCs w:val="21"/>
        </w:rPr>
      </w:pPr>
      <w:r>
        <w:rPr>
          <w:rFonts w:ascii="宋体" w:hAnsi="宋体"/>
          <w:szCs w:val="21"/>
        </w:rPr>
        <w:t>24.生活中不乏这样一种现象:媒体关注</w:t>
      </w:r>
      <w:r>
        <w:rPr>
          <w:rFonts w:hint="eastAsia" w:ascii="宋体" w:hAnsi="宋体"/>
          <w:szCs w:val="21"/>
        </w:rPr>
        <w:t>——</w:t>
      </w:r>
      <w:r>
        <w:rPr>
          <w:rFonts w:ascii="宋体" w:hAnsi="宋体"/>
          <w:szCs w:val="21"/>
        </w:rPr>
        <w:t>领导“救火”</w:t>
      </w:r>
      <w:r>
        <w:rPr>
          <w:rFonts w:hint="eastAsia" w:ascii="宋体" w:hAnsi="宋体"/>
          <w:szCs w:val="21"/>
        </w:rPr>
        <w:t>——特事</w:t>
      </w:r>
      <w:r>
        <w:rPr>
          <w:rFonts w:ascii="宋体" w:hAnsi="宋体"/>
          <w:szCs w:val="21"/>
        </w:rPr>
        <w:t>特办</w:t>
      </w:r>
      <w:r>
        <w:rPr>
          <w:rFonts w:hint="eastAsia" w:ascii="宋体" w:hAnsi="宋体"/>
          <w:szCs w:val="21"/>
        </w:rPr>
        <w:t>——</w:t>
      </w:r>
      <w:r>
        <w:rPr>
          <w:rFonts w:ascii="宋体" w:hAnsi="宋体"/>
          <w:szCs w:val="21"/>
        </w:rPr>
        <w:t>问题迅速得到解决</w:t>
      </w:r>
      <w:r>
        <w:rPr>
          <w:rFonts w:hint="eastAsia" w:ascii="宋体" w:hAnsi="宋体"/>
          <w:szCs w:val="21"/>
        </w:rPr>
        <w:t>——</w:t>
      </w:r>
      <w:r>
        <w:rPr>
          <w:rFonts w:ascii="宋体" w:hAnsi="宋体"/>
          <w:szCs w:val="21"/>
        </w:rPr>
        <w:t>涉事人员受到惩处。对此现象认识正确的是</w:t>
      </w:r>
      <w:r>
        <w:rPr>
          <w:rFonts w:ascii="宋体" w:hAnsi="宋体"/>
          <w:szCs w:val="21"/>
        </w:rPr>
        <w:br w:type="textWrapping"/>
      </w:r>
      <w:r>
        <w:rPr>
          <w:rFonts w:hint="eastAsia" w:ascii="宋体" w:hAnsi="宋体" w:cs="宋体"/>
          <w:szCs w:val="21"/>
        </w:rPr>
        <w:t>①</w:t>
      </w:r>
      <w:r>
        <w:rPr>
          <w:rFonts w:ascii="宋体" w:hAnsi="宋体"/>
          <w:szCs w:val="21"/>
        </w:rPr>
        <w:t>领导“救火"是政府依法行政的要求</w:t>
      </w:r>
      <w:r>
        <w:rPr>
          <w:rFonts w:hint="eastAsia" w:ascii="宋体" w:hAnsi="宋体"/>
          <w:szCs w:val="21"/>
        </w:rPr>
        <w:t xml:space="preserve"> </w:t>
      </w:r>
      <w:r>
        <w:rPr>
          <w:rFonts w:ascii="宋体" w:hAnsi="宋体"/>
          <w:szCs w:val="21"/>
        </w:rPr>
        <w:t xml:space="preserve">        </w:t>
      </w:r>
      <w:r>
        <w:rPr>
          <w:rFonts w:hint="eastAsia" w:ascii="宋体" w:hAnsi="宋体" w:cs="宋体"/>
          <w:szCs w:val="21"/>
        </w:rPr>
        <w:t>②</w:t>
      </w:r>
      <w:r>
        <w:rPr>
          <w:rFonts w:ascii="宋体" w:hAnsi="宋体"/>
          <w:szCs w:val="21"/>
        </w:rPr>
        <w:t>特事特办应成为提高行政效率的常态</w:t>
      </w:r>
    </w:p>
    <w:p>
      <w:pPr>
        <w:adjustRightInd w:val="0"/>
        <w:snapToGrid w:val="0"/>
        <w:spacing w:line="360" w:lineRule="auto"/>
        <w:rPr>
          <w:rFonts w:ascii="宋体" w:hAnsi="宋体"/>
          <w:szCs w:val="21"/>
        </w:rPr>
      </w:pPr>
      <w:r>
        <w:rPr>
          <w:rFonts w:hint="eastAsia" w:ascii="宋体" w:hAnsi="宋体" w:cs="宋体"/>
          <w:szCs w:val="21"/>
        </w:rPr>
        <w:t>③</w:t>
      </w:r>
      <w:r>
        <w:rPr>
          <w:rFonts w:ascii="宋体" w:hAnsi="宋体"/>
          <w:szCs w:val="21"/>
        </w:rPr>
        <w:t xml:space="preserve">政府要坚持法定职责必须为              </w:t>
      </w:r>
      <w:r>
        <w:rPr>
          <w:rFonts w:hint="eastAsia" w:ascii="宋体" w:hAnsi="宋体" w:cs="宋体"/>
          <w:szCs w:val="21"/>
        </w:rPr>
        <w:t>④</w:t>
      </w:r>
      <w:r>
        <w:rPr>
          <w:rFonts w:ascii="宋体" w:hAnsi="宋体"/>
          <w:szCs w:val="21"/>
        </w:rPr>
        <w:t>媒体在监督中发挥着独特的作用</w:t>
      </w:r>
      <w:r>
        <w:rPr>
          <w:rFonts w:ascii="宋体" w:hAnsi="宋体"/>
          <w:szCs w:val="21"/>
        </w:rPr>
        <w:br w:type="textWrapping"/>
      </w:r>
      <w:r>
        <w:rPr>
          <w:rFonts w:ascii="宋体" w:hAnsi="宋体"/>
          <w:szCs w:val="21"/>
        </w:rPr>
        <w:t>A.</w:t>
      </w:r>
      <w:r>
        <w:rPr>
          <w:rFonts w:hint="eastAsia" w:ascii="宋体" w:hAnsi="宋体" w:cs="宋体"/>
          <w:szCs w:val="21"/>
        </w:rPr>
        <w:t>①②</w:t>
      </w:r>
      <w:r>
        <w:rPr>
          <w:rFonts w:ascii="宋体" w:hAnsi="宋体"/>
          <w:szCs w:val="21"/>
        </w:rPr>
        <w:t>              B.</w:t>
      </w:r>
      <w:r>
        <w:rPr>
          <w:rFonts w:hint="eastAsia" w:ascii="宋体" w:hAnsi="宋体" w:cs="宋体"/>
          <w:szCs w:val="21"/>
        </w:rPr>
        <w:t>①③</w:t>
      </w:r>
      <w:r>
        <w:rPr>
          <w:rFonts w:ascii="宋体" w:hAnsi="宋体"/>
          <w:szCs w:val="21"/>
        </w:rPr>
        <w:t>              C.</w:t>
      </w:r>
      <w:r>
        <w:rPr>
          <w:rFonts w:hint="eastAsia" w:ascii="宋体" w:hAnsi="宋体" w:cs="宋体"/>
          <w:szCs w:val="21"/>
        </w:rPr>
        <w:t>②④</w:t>
      </w:r>
      <w:r>
        <w:rPr>
          <w:rFonts w:ascii="宋体" w:hAnsi="宋体"/>
          <w:szCs w:val="21"/>
        </w:rPr>
        <w:t>           D.</w:t>
      </w:r>
      <w:r>
        <w:rPr>
          <w:rFonts w:hint="eastAsia" w:ascii="宋体" w:hAnsi="宋体" w:cs="宋体"/>
          <w:szCs w:val="21"/>
        </w:rPr>
        <w:t>③④</w:t>
      </w:r>
      <w:r>
        <w:rPr>
          <w:rFonts w:ascii="宋体" w:hAnsi="宋体"/>
          <w:szCs w:val="21"/>
        </w:rPr>
        <w:br w:type="textWrapping"/>
      </w:r>
      <w:r>
        <w:rPr>
          <w:rFonts w:ascii="宋体" w:hAnsi="宋体"/>
          <w:color w:val="000000"/>
          <w:szCs w:val="21"/>
        </w:rPr>
        <w:t>25.</w:t>
      </w:r>
      <w:r>
        <w:rPr>
          <w:rFonts w:hint="eastAsia" w:ascii="宋体" w:hAnsi="宋体"/>
          <w:color w:val="000000"/>
          <w:szCs w:val="21"/>
        </w:rPr>
        <w:t>全国人大于</w:t>
      </w:r>
      <w:r>
        <w:rPr>
          <w:rFonts w:ascii="宋体" w:hAnsi="宋体"/>
          <w:color w:val="000000"/>
          <w:szCs w:val="21"/>
        </w:rPr>
        <w:t>2020</w:t>
      </w:r>
      <w:r>
        <w:rPr>
          <w:rFonts w:hint="eastAsia" w:ascii="宋体" w:hAnsi="宋体"/>
          <w:color w:val="000000"/>
          <w:szCs w:val="21"/>
        </w:rPr>
        <w:t>年开通网上信访平台，让群众少跑路，让数据多跑腿。网上信访平台开通后，信访人通过</w:t>
      </w:r>
      <w:r>
        <w:rPr>
          <w:rFonts w:ascii="宋体" w:hAnsi="宋体"/>
          <w:color w:val="000000"/>
          <w:szCs w:val="21"/>
        </w:rPr>
        <w:t>“</w:t>
      </w:r>
      <w:r>
        <w:rPr>
          <w:rFonts w:hint="eastAsia" w:ascii="宋体" w:hAnsi="宋体"/>
          <w:color w:val="000000"/>
          <w:szCs w:val="21"/>
        </w:rPr>
        <w:t>中国人大网</w:t>
      </w:r>
      <w:r>
        <w:rPr>
          <w:rFonts w:ascii="宋体" w:hAnsi="宋体"/>
          <w:color w:val="000000"/>
          <w:szCs w:val="21"/>
        </w:rPr>
        <w:t>”</w:t>
      </w:r>
      <w:r>
        <w:rPr>
          <w:rFonts w:hint="eastAsia" w:ascii="宋体" w:hAnsi="宋体"/>
          <w:color w:val="000000"/>
          <w:szCs w:val="21"/>
        </w:rPr>
        <w:t>进行注册登录，即可提交信访内容。这</w:t>
      </w:r>
      <w:r>
        <w:rPr>
          <w:rFonts w:ascii="宋体" w:hAnsi="宋体"/>
          <w:color w:val="000000"/>
          <w:szCs w:val="21"/>
        </w:rPr>
        <w:t xml:space="preserve"> </w:t>
      </w:r>
    </w:p>
    <w:p>
      <w:pPr>
        <w:adjustRightInd w:val="0"/>
        <w:snapToGrid w:val="0"/>
        <w:spacing w:line="360" w:lineRule="auto"/>
        <w:rPr>
          <w:rFonts w:ascii="宋体" w:hAnsi="宋体"/>
          <w:szCs w:val="21"/>
        </w:rPr>
      </w:pPr>
      <w:r>
        <w:rPr>
          <w:rFonts w:hint="eastAsia" w:ascii="宋体" w:hAnsi="宋体"/>
          <w:color w:val="000000"/>
          <w:szCs w:val="21"/>
        </w:rPr>
        <w:t>①有利于拓宽民意诉求表达渠道</w:t>
      </w:r>
      <w:r>
        <w:rPr>
          <w:rFonts w:ascii="宋体" w:hAnsi="宋体"/>
          <w:color w:val="000000"/>
          <w:szCs w:val="21"/>
        </w:rPr>
        <w:t xml:space="preserve">           </w:t>
      </w:r>
      <w:r>
        <w:rPr>
          <w:rFonts w:hint="eastAsia" w:ascii="宋体" w:hAnsi="宋体" w:cs="宋体"/>
          <w:color w:val="000000"/>
          <w:szCs w:val="21"/>
        </w:rPr>
        <w:t>②</w:t>
      </w:r>
      <w:r>
        <w:rPr>
          <w:rFonts w:hint="eastAsia" w:ascii="宋体" w:hAnsi="宋体"/>
          <w:color w:val="000000"/>
          <w:szCs w:val="21"/>
        </w:rPr>
        <w:t>可以帮助人民群众解决所有困难</w:t>
      </w:r>
    </w:p>
    <w:p>
      <w:pPr>
        <w:adjustRightInd w:val="0"/>
        <w:snapToGrid w:val="0"/>
        <w:spacing w:line="360" w:lineRule="auto"/>
        <w:rPr>
          <w:rFonts w:ascii="宋体" w:hAnsi="宋体"/>
          <w:szCs w:val="21"/>
        </w:rPr>
      </w:pPr>
      <w:r>
        <w:rPr>
          <w:rFonts w:hint="eastAsia" w:ascii="宋体" w:hAnsi="宋体" w:cs="宋体"/>
          <w:color w:val="000000"/>
          <w:szCs w:val="21"/>
        </w:rPr>
        <w:t>③</w:t>
      </w:r>
      <w:r>
        <w:rPr>
          <w:rFonts w:hint="eastAsia" w:ascii="宋体" w:hAnsi="宋体"/>
          <w:color w:val="000000"/>
          <w:szCs w:val="21"/>
        </w:rPr>
        <w:t>能从根本上杜绝违法乱纪现象</w:t>
      </w:r>
      <w:r>
        <w:rPr>
          <w:rFonts w:ascii="宋体" w:hAnsi="宋体"/>
          <w:color w:val="000000"/>
          <w:szCs w:val="21"/>
        </w:rPr>
        <w:t xml:space="preserve">           </w:t>
      </w:r>
      <w:r>
        <w:rPr>
          <w:rFonts w:hint="eastAsia" w:ascii="宋体" w:hAnsi="宋体" w:cs="宋体"/>
          <w:color w:val="000000"/>
          <w:szCs w:val="21"/>
        </w:rPr>
        <w:t>④</w:t>
      </w:r>
      <w:r>
        <w:rPr>
          <w:rFonts w:hint="eastAsia" w:ascii="宋体" w:hAnsi="宋体"/>
          <w:color w:val="000000"/>
          <w:szCs w:val="21"/>
        </w:rPr>
        <w:t>有利于督促国家工作人员依法办事</w:t>
      </w:r>
    </w:p>
    <w:p>
      <w:pPr>
        <w:adjustRightInd w:val="0"/>
        <w:snapToGrid w:val="0"/>
        <w:spacing w:line="360" w:lineRule="auto"/>
        <w:rPr>
          <w:rFonts w:ascii="宋体" w:hAnsi="宋体"/>
          <w:color w:val="000000"/>
          <w:szCs w:val="21"/>
        </w:rPr>
      </w:pPr>
      <w:r>
        <w:rPr>
          <w:rFonts w:hint="eastAsia" w:ascii="宋体" w:hAnsi="宋体"/>
          <w:color w:val="000000"/>
          <w:szCs w:val="21"/>
        </w:rPr>
        <w:t xml:space="preserve">A. ①②        </w:t>
      </w:r>
      <w:r>
        <w:rPr>
          <w:rFonts w:ascii="宋体" w:hAnsi="宋体"/>
          <w:color w:val="000000"/>
          <w:szCs w:val="21"/>
        </w:rPr>
        <w:t xml:space="preserve">         </w:t>
      </w:r>
      <w:r>
        <w:rPr>
          <w:rFonts w:hint="eastAsia" w:ascii="宋体" w:hAnsi="宋体"/>
          <w:color w:val="000000"/>
          <w:szCs w:val="21"/>
        </w:rPr>
        <w:t xml:space="preserve">B. ①④       </w:t>
      </w:r>
      <w:r>
        <w:rPr>
          <w:rFonts w:ascii="宋体" w:hAnsi="宋体"/>
          <w:color w:val="000000"/>
          <w:szCs w:val="21"/>
        </w:rPr>
        <w:t xml:space="preserve">      </w:t>
      </w:r>
      <w:r>
        <w:rPr>
          <w:rFonts w:hint="eastAsia" w:ascii="宋体" w:hAnsi="宋体"/>
          <w:color w:val="000000"/>
          <w:szCs w:val="21"/>
        </w:rPr>
        <w:t>C. ②③               D. ③④</w:t>
      </w:r>
    </w:p>
    <w:p>
      <w:pPr>
        <w:adjustRightInd w:val="0"/>
        <w:snapToGrid w:val="0"/>
        <w:spacing w:line="360" w:lineRule="auto"/>
        <w:rPr>
          <w:rFonts w:ascii="宋体" w:hAnsi="宋体"/>
          <w:szCs w:val="21"/>
        </w:rPr>
      </w:pPr>
      <w:r>
        <w:rPr>
          <w:rFonts w:ascii="宋体" w:hAnsi="宋体"/>
          <w:color w:val="000000"/>
          <w:szCs w:val="21"/>
        </w:rPr>
        <w:t>26.</w:t>
      </w:r>
      <w:r>
        <w:rPr>
          <w:rFonts w:hint="eastAsia" w:ascii="宋体" w:hAnsi="宋体"/>
          <w:color w:val="000000"/>
          <w:szCs w:val="21"/>
        </w:rPr>
        <w:t>“智库”是一个国家治理能力和治理体系现代化的重要部分，在决策体系里发挥着独特作用，其基本功能是</w:t>
      </w:r>
      <w:r>
        <w:rPr>
          <w:rFonts w:ascii="宋体" w:hAnsi="宋体"/>
          <w:color w:val="000000"/>
          <w:szCs w:val="21"/>
        </w:rPr>
        <w:t>“</w:t>
      </w:r>
      <w:r>
        <w:rPr>
          <w:rFonts w:hint="eastAsia" w:ascii="宋体" w:hAnsi="宋体"/>
          <w:color w:val="000000"/>
          <w:szCs w:val="21"/>
        </w:rPr>
        <w:t>资政启民</w:t>
      </w:r>
      <w:r>
        <w:rPr>
          <w:rFonts w:ascii="宋体" w:hAnsi="宋体"/>
          <w:color w:val="000000"/>
          <w:szCs w:val="21"/>
        </w:rPr>
        <w:t>”</w:t>
      </w:r>
      <w:r>
        <w:rPr>
          <w:rFonts w:hint="eastAsia" w:ascii="宋体" w:hAnsi="宋体"/>
          <w:color w:val="000000"/>
          <w:szCs w:val="21"/>
        </w:rPr>
        <w:t>。资政，就是帮助治理国政，为决策提供新的支撑；启民，就是用新的思想来启迪百姓，为政府的决策创造更好的公众环境。下列做法能够为政府决策创造更好环境的有</w:t>
      </w:r>
      <w:r>
        <w:rPr>
          <w:rFonts w:ascii="宋体" w:hAnsi="宋体"/>
          <w:color w:val="000000"/>
          <w:szCs w:val="21"/>
        </w:rPr>
        <w:t xml:space="preserve"> </w:t>
      </w:r>
    </w:p>
    <w:p>
      <w:pPr>
        <w:adjustRightInd w:val="0"/>
        <w:snapToGrid w:val="0"/>
        <w:spacing w:line="360" w:lineRule="auto"/>
        <w:rPr>
          <w:rFonts w:ascii="宋体" w:hAnsi="宋体"/>
          <w:color w:val="000000"/>
          <w:szCs w:val="21"/>
        </w:rPr>
      </w:pPr>
      <w:r>
        <w:rPr>
          <w:rFonts w:hint="eastAsia" w:ascii="宋体" w:hAnsi="宋体" w:cs="宋体"/>
          <w:color w:val="000000"/>
          <w:szCs w:val="21"/>
        </w:rPr>
        <w:t>①</w:t>
      </w:r>
      <w:r>
        <w:rPr>
          <w:rFonts w:hint="eastAsia" w:ascii="宋体" w:hAnsi="宋体"/>
          <w:color w:val="000000"/>
          <w:szCs w:val="21"/>
        </w:rPr>
        <w:t>完善人大代表联系群众制度，增强决策的透明度</w:t>
      </w:r>
    </w:p>
    <w:p>
      <w:pPr>
        <w:adjustRightInd w:val="0"/>
        <w:snapToGrid w:val="0"/>
        <w:spacing w:line="360" w:lineRule="auto"/>
        <w:rPr>
          <w:rFonts w:ascii="宋体" w:hAnsi="宋体"/>
          <w:szCs w:val="21"/>
        </w:rPr>
      </w:pPr>
      <w:r>
        <w:rPr>
          <w:rFonts w:hint="eastAsia" w:ascii="宋体" w:hAnsi="宋体" w:cs="宋体"/>
          <w:color w:val="000000"/>
          <w:szCs w:val="21"/>
        </w:rPr>
        <w:t>②</w:t>
      </w:r>
      <w:r>
        <w:rPr>
          <w:rFonts w:hint="eastAsia" w:ascii="宋体" w:hAnsi="宋体"/>
          <w:color w:val="000000"/>
          <w:szCs w:val="21"/>
        </w:rPr>
        <w:t>建立健全决策咨询制度，坚持专家咨询制度</w:t>
      </w:r>
    </w:p>
    <w:p>
      <w:pPr>
        <w:adjustRightInd w:val="0"/>
        <w:snapToGrid w:val="0"/>
        <w:spacing w:line="360" w:lineRule="auto"/>
        <w:rPr>
          <w:rFonts w:ascii="宋体" w:hAnsi="宋体"/>
          <w:szCs w:val="21"/>
        </w:rPr>
      </w:pPr>
      <w:r>
        <w:rPr>
          <w:rFonts w:hint="eastAsia" w:ascii="宋体" w:hAnsi="宋体" w:cs="宋体"/>
          <w:color w:val="000000"/>
          <w:szCs w:val="21"/>
        </w:rPr>
        <w:t>③</w:t>
      </w:r>
      <w:r>
        <w:rPr>
          <w:rFonts w:hint="eastAsia" w:ascii="宋体" w:hAnsi="宋体"/>
          <w:color w:val="000000"/>
          <w:szCs w:val="21"/>
        </w:rPr>
        <w:t>坚持重大事项社会公示制度，增强决策公众参与度</w:t>
      </w:r>
    </w:p>
    <w:p>
      <w:pPr>
        <w:adjustRightInd w:val="0"/>
        <w:snapToGrid w:val="0"/>
        <w:spacing w:line="360" w:lineRule="auto"/>
        <w:rPr>
          <w:rFonts w:ascii="宋体" w:hAnsi="宋体"/>
          <w:szCs w:val="21"/>
        </w:rPr>
      </w:pPr>
      <w:r>
        <w:rPr>
          <w:rFonts w:hint="eastAsia" w:ascii="宋体" w:hAnsi="宋体" w:cs="宋体"/>
          <w:color w:val="000000"/>
          <w:szCs w:val="21"/>
        </w:rPr>
        <w:t>④</w:t>
      </w:r>
      <w:r>
        <w:rPr>
          <w:rFonts w:hint="eastAsia" w:ascii="宋体" w:hAnsi="宋体"/>
          <w:color w:val="000000"/>
          <w:szCs w:val="21"/>
        </w:rPr>
        <w:t>完善信访制度，提高决策的民主性和科学性</w:t>
      </w:r>
    </w:p>
    <w:p>
      <w:pPr>
        <w:adjustRightInd w:val="0"/>
        <w:snapToGrid w:val="0"/>
        <w:spacing w:line="360" w:lineRule="auto"/>
        <w:ind w:left="150"/>
        <w:rPr>
          <w:rFonts w:ascii="宋体" w:hAnsi="宋体"/>
          <w:szCs w:val="21"/>
        </w:rPr>
      </w:pPr>
      <w:r>
        <w:rPr>
          <w:rFonts w:ascii="宋体" w:hAnsi="宋体"/>
          <w:color w:val="000000"/>
          <w:szCs w:val="21"/>
        </w:rPr>
        <w:t>A. </w:t>
      </w:r>
      <w:r>
        <w:rPr>
          <w:rFonts w:hint="eastAsia" w:ascii="宋体" w:hAnsi="宋体" w:cs="宋体"/>
          <w:color w:val="000000"/>
          <w:szCs w:val="21"/>
        </w:rPr>
        <w:t xml:space="preserve">①②   </w:t>
      </w:r>
      <w:r>
        <w:rPr>
          <w:rFonts w:ascii="宋体" w:hAnsi="宋体" w:cs="宋体"/>
          <w:color w:val="000000"/>
          <w:szCs w:val="21"/>
        </w:rPr>
        <w:t xml:space="preserve">         </w:t>
      </w:r>
      <w:r>
        <w:rPr>
          <w:rFonts w:hint="eastAsia" w:ascii="宋体" w:hAnsi="宋体" w:cs="宋体"/>
          <w:color w:val="000000"/>
          <w:szCs w:val="21"/>
        </w:rPr>
        <w:t xml:space="preserve"> B. ②③       </w:t>
      </w:r>
      <w:r>
        <w:rPr>
          <w:rFonts w:ascii="宋体" w:hAnsi="宋体" w:cs="宋体"/>
          <w:color w:val="000000"/>
          <w:szCs w:val="21"/>
        </w:rPr>
        <w:t xml:space="preserve">  </w:t>
      </w:r>
      <w:r>
        <w:rPr>
          <w:rFonts w:hint="eastAsia" w:ascii="宋体" w:hAnsi="宋体" w:cs="宋体"/>
          <w:color w:val="000000"/>
          <w:szCs w:val="21"/>
        </w:rPr>
        <w:t xml:space="preserve">  C. ①④              D. ③④</w:t>
      </w:r>
    </w:p>
    <w:p>
      <w:pPr>
        <w:adjustRightInd w:val="0"/>
        <w:snapToGrid w:val="0"/>
        <w:spacing w:line="360" w:lineRule="auto"/>
        <w:rPr>
          <w:rFonts w:ascii="宋体" w:hAnsi="宋体"/>
          <w:szCs w:val="21"/>
        </w:rPr>
      </w:pPr>
      <w:r>
        <w:rPr>
          <w:rFonts w:ascii="宋体" w:hAnsi="宋体"/>
          <w:color w:val="000000"/>
          <w:szCs w:val="21"/>
        </w:rPr>
        <w:t>27.</w:t>
      </w:r>
      <w:r>
        <w:rPr>
          <w:rFonts w:hint="eastAsia" w:ascii="宋体" w:hAnsi="宋体"/>
          <w:color w:val="000000"/>
          <w:szCs w:val="21"/>
        </w:rPr>
        <w:t>某县针对群众普遍关注的事项，在全县各村推行</w:t>
      </w:r>
      <w:r>
        <w:rPr>
          <w:rFonts w:ascii="宋体" w:hAnsi="宋体"/>
          <w:color w:val="000000"/>
          <w:szCs w:val="21"/>
        </w:rPr>
        <w:t>“</w:t>
      </w:r>
      <w:r>
        <w:rPr>
          <w:rFonts w:hint="eastAsia" w:ascii="宋体" w:hAnsi="宋体"/>
          <w:color w:val="000000"/>
          <w:szCs w:val="21"/>
        </w:rPr>
        <w:t>亮开政策、亮开受理、亮开办理、亮开结果</w:t>
      </w:r>
      <w:r>
        <w:rPr>
          <w:rFonts w:ascii="宋体" w:hAnsi="宋体"/>
          <w:color w:val="000000"/>
          <w:szCs w:val="21"/>
        </w:rPr>
        <w:t>”</w:t>
      </w:r>
      <w:r>
        <w:rPr>
          <w:rFonts w:hint="eastAsia" w:ascii="宋体" w:hAnsi="宋体"/>
          <w:color w:val="000000"/>
          <w:szCs w:val="21"/>
        </w:rPr>
        <w:t>工作法，及时公开工作安排部署、重点任务推进和惠民政策落实等情况，并依托</w:t>
      </w:r>
      <w:r>
        <w:rPr>
          <w:rFonts w:ascii="宋体" w:hAnsi="宋体"/>
          <w:color w:val="000000"/>
          <w:szCs w:val="21"/>
        </w:rPr>
        <w:t>“</w:t>
      </w:r>
      <w:r>
        <w:rPr>
          <w:rFonts w:hint="eastAsia" w:ascii="宋体" w:hAnsi="宋体"/>
          <w:color w:val="000000"/>
          <w:szCs w:val="21"/>
        </w:rPr>
        <w:t>民情一点通</w:t>
      </w:r>
      <w:r>
        <w:rPr>
          <w:rFonts w:ascii="宋体" w:hAnsi="宋体"/>
          <w:color w:val="000000"/>
          <w:szCs w:val="21"/>
        </w:rPr>
        <w:t>”</w:t>
      </w:r>
      <w:r>
        <w:rPr>
          <w:rFonts w:hint="eastAsia" w:ascii="宋体" w:hAnsi="宋体"/>
          <w:color w:val="000000"/>
          <w:szCs w:val="21"/>
        </w:rPr>
        <w:t>信息化平台，让群众随时随地查询。上述做法能够（</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 xml:space="preserve">  </w:t>
      </w:r>
    </w:p>
    <w:p>
      <w:pPr>
        <w:adjustRightInd w:val="0"/>
        <w:snapToGrid w:val="0"/>
        <w:spacing w:line="360" w:lineRule="auto"/>
        <w:rPr>
          <w:rFonts w:ascii="宋体" w:hAnsi="宋体"/>
          <w:szCs w:val="21"/>
        </w:rPr>
      </w:pPr>
      <w:r>
        <w:rPr>
          <w:rFonts w:hint="eastAsia" w:ascii="宋体" w:hAnsi="宋体" w:cs="宋体"/>
          <w:color w:val="000000"/>
          <w:szCs w:val="21"/>
        </w:rPr>
        <w:t>①</w:t>
      </w:r>
      <w:r>
        <w:rPr>
          <w:rFonts w:hint="eastAsia" w:ascii="宋体" w:hAnsi="宋体"/>
          <w:color w:val="000000"/>
          <w:szCs w:val="21"/>
        </w:rPr>
        <w:t>提升基层群众自治组织的公信力</w:t>
      </w:r>
      <w:r>
        <w:rPr>
          <w:rFonts w:ascii="宋体" w:hAnsi="宋体"/>
          <w:color w:val="000000"/>
          <w:szCs w:val="21"/>
        </w:rPr>
        <w:t xml:space="preserve">         </w:t>
      </w:r>
      <w:r>
        <w:rPr>
          <w:rFonts w:hint="eastAsia" w:ascii="宋体" w:hAnsi="宋体" w:cs="宋体"/>
          <w:color w:val="000000"/>
          <w:szCs w:val="21"/>
        </w:rPr>
        <w:t>②</w:t>
      </w:r>
      <w:r>
        <w:rPr>
          <w:rFonts w:hint="eastAsia" w:ascii="宋体" w:hAnsi="宋体"/>
          <w:color w:val="000000"/>
          <w:szCs w:val="21"/>
        </w:rPr>
        <w:t>加强基层行政系统内部监督</w:t>
      </w:r>
    </w:p>
    <w:p>
      <w:pPr>
        <w:adjustRightInd w:val="0"/>
        <w:snapToGrid w:val="0"/>
        <w:spacing w:line="360" w:lineRule="auto"/>
        <w:rPr>
          <w:rFonts w:ascii="宋体" w:hAnsi="宋体"/>
          <w:szCs w:val="21"/>
        </w:rPr>
      </w:pPr>
      <w:r>
        <w:rPr>
          <w:rFonts w:hint="eastAsia" w:ascii="宋体" w:hAnsi="宋体" w:cs="宋体"/>
          <w:color w:val="000000"/>
          <w:szCs w:val="21"/>
        </w:rPr>
        <w:t>③</w:t>
      </w:r>
      <w:r>
        <w:rPr>
          <w:rFonts w:hint="eastAsia" w:ascii="宋体" w:hAnsi="宋体"/>
          <w:color w:val="000000"/>
          <w:szCs w:val="21"/>
        </w:rPr>
        <w:t>方便村民行使民主监督权</w:t>
      </w:r>
      <w:r>
        <w:rPr>
          <w:rFonts w:ascii="宋体" w:hAnsi="宋体"/>
          <w:color w:val="000000"/>
          <w:szCs w:val="21"/>
        </w:rPr>
        <w:t xml:space="preserve">         </w:t>
      </w:r>
      <w:r>
        <w:rPr>
          <w:rFonts w:hint="eastAsia" w:ascii="宋体" w:hAnsi="宋体" w:cs="宋体"/>
          <w:color w:val="000000"/>
          <w:szCs w:val="21"/>
        </w:rPr>
        <w:t>④</w:t>
      </w:r>
      <w:r>
        <w:rPr>
          <w:rFonts w:hint="eastAsia" w:ascii="宋体" w:hAnsi="宋体"/>
          <w:color w:val="000000"/>
          <w:szCs w:val="21"/>
        </w:rPr>
        <w:t>保证村民行使民主决策权</w:t>
      </w:r>
    </w:p>
    <w:p>
      <w:pPr>
        <w:adjustRightInd w:val="0"/>
        <w:snapToGrid w:val="0"/>
        <w:spacing w:line="360" w:lineRule="auto"/>
        <w:rPr>
          <w:rFonts w:ascii="宋体" w:hAnsi="宋体"/>
          <w:color w:val="000000"/>
          <w:szCs w:val="21"/>
        </w:rPr>
      </w:pPr>
      <w:r>
        <w:rPr>
          <w:rFonts w:hint="eastAsia" w:ascii="宋体" w:hAnsi="宋体"/>
          <w:color w:val="000000"/>
          <w:szCs w:val="21"/>
        </w:rPr>
        <w:t xml:space="preserve">A. ①②        </w:t>
      </w:r>
      <w:r>
        <w:rPr>
          <w:rFonts w:ascii="宋体" w:hAnsi="宋体"/>
          <w:color w:val="000000"/>
          <w:szCs w:val="21"/>
        </w:rPr>
        <w:t xml:space="preserve">     </w:t>
      </w:r>
      <w:r>
        <w:rPr>
          <w:rFonts w:hint="eastAsia" w:ascii="宋体" w:hAnsi="宋体"/>
          <w:color w:val="000000"/>
          <w:szCs w:val="21"/>
        </w:rPr>
        <w:t xml:space="preserve">B. ①③        </w:t>
      </w:r>
      <w:r>
        <w:rPr>
          <w:rFonts w:ascii="宋体" w:hAnsi="宋体"/>
          <w:color w:val="000000"/>
          <w:szCs w:val="21"/>
        </w:rPr>
        <w:t xml:space="preserve">     </w:t>
      </w:r>
      <w:r>
        <w:rPr>
          <w:rFonts w:hint="eastAsia" w:ascii="宋体" w:hAnsi="宋体"/>
          <w:color w:val="000000"/>
          <w:szCs w:val="21"/>
        </w:rPr>
        <w:t>C. ②④               D. ③④</w:t>
      </w:r>
    </w:p>
    <w:p>
      <w:pPr>
        <w:adjustRightInd w:val="0"/>
        <w:snapToGrid w:val="0"/>
        <w:spacing w:line="360" w:lineRule="auto"/>
        <w:rPr>
          <w:rFonts w:ascii="宋体" w:hAnsi="宋体" w:cs="宋体"/>
          <w:szCs w:val="21"/>
        </w:rPr>
      </w:pPr>
      <w:r>
        <w:rPr>
          <w:rFonts w:hint="eastAsia" w:ascii="宋体" w:hAnsi="宋体"/>
          <w:b/>
          <w:bCs/>
          <w:color w:val="424242"/>
          <w:szCs w:val="21"/>
        </w:rPr>
        <w:t>2</w:t>
      </w:r>
      <w:r>
        <w:rPr>
          <w:rFonts w:hint="eastAsia" w:ascii="宋体" w:hAnsi="宋体" w:cs="宋体"/>
          <w:szCs w:val="21"/>
        </w:rPr>
        <w:t xml:space="preserve">8.同学们在“政府职能”的学习讨论中踊跃发言。以下对政府的建议与“政府要当裁判员，不要老想当运动员”的意思最相近的是      </w:t>
      </w:r>
    </w:p>
    <w:p>
      <w:pPr>
        <w:adjustRightInd w:val="0"/>
        <w:snapToGrid w:val="0"/>
        <w:spacing w:line="360" w:lineRule="auto"/>
        <w:rPr>
          <w:rFonts w:ascii="宋体" w:hAnsi="宋体" w:cs="宋体"/>
          <w:szCs w:val="21"/>
        </w:rPr>
      </w:pPr>
      <w:r>
        <w:rPr>
          <w:rFonts w:hint="eastAsia" w:ascii="宋体" w:hAnsi="宋体" w:cs="宋体"/>
          <w:szCs w:val="21"/>
        </w:rPr>
        <w:t>A. 可弱化市场监管，增加公共服务       B. 要参与企业管理，强化为企业服务的意识</w:t>
      </w:r>
    </w:p>
    <w:p>
      <w:pPr>
        <w:adjustRightInd w:val="0"/>
        <w:snapToGrid w:val="0"/>
        <w:spacing w:line="360" w:lineRule="auto"/>
        <w:rPr>
          <w:rFonts w:ascii="宋体" w:hAnsi="宋体" w:cs="宋体"/>
          <w:szCs w:val="21"/>
        </w:rPr>
      </w:pPr>
      <w:r>
        <w:rPr>
          <w:rFonts w:hint="eastAsia" w:ascii="宋体" w:hAnsi="宋体" w:cs="宋体"/>
          <w:szCs w:val="21"/>
        </w:rPr>
        <w:t xml:space="preserve">C. 需减少公共管理，增强为民服务能力  </w:t>
      </w:r>
      <w:r>
        <w:rPr>
          <w:rFonts w:ascii="宋体" w:hAnsi="宋体" w:cs="宋体"/>
          <w:szCs w:val="21"/>
        </w:rPr>
        <w:t xml:space="preserve"> </w:t>
      </w:r>
      <w:r>
        <w:rPr>
          <w:rFonts w:hint="eastAsia" w:ascii="宋体" w:hAnsi="宋体" w:cs="宋体"/>
          <w:szCs w:val="21"/>
        </w:rPr>
        <w:t>D. 应简政放权，提高社会管理与公共服务水平</w:t>
      </w:r>
    </w:p>
    <w:p>
      <w:pPr>
        <w:adjustRightInd w:val="0"/>
        <w:snapToGrid w:val="0"/>
        <w:spacing w:line="360" w:lineRule="auto"/>
        <w:rPr>
          <w:rFonts w:ascii="宋体" w:hAnsi="宋体" w:cs="宋体"/>
          <w:szCs w:val="21"/>
        </w:rPr>
      </w:pPr>
      <w:r>
        <w:rPr>
          <w:rFonts w:hint="eastAsia" w:ascii="宋体" w:hAnsi="宋体" w:cs="宋体"/>
          <w:szCs w:val="21"/>
        </w:rPr>
        <w:t xml:space="preserve">29.“手莫伸，伸手必被捉，万目睽睽难逃脱。”下列选项中，属于国家机关加强行政系统监督的是 </w:t>
      </w:r>
    </w:p>
    <w:p>
      <w:pPr>
        <w:adjustRightInd w:val="0"/>
        <w:snapToGrid w:val="0"/>
        <w:spacing w:line="360" w:lineRule="auto"/>
        <w:rPr>
          <w:rFonts w:ascii="宋体" w:hAnsi="宋体" w:cs="宋体"/>
          <w:szCs w:val="21"/>
        </w:rPr>
      </w:pPr>
      <w:r>
        <w:rPr>
          <w:rFonts w:hint="eastAsia" w:ascii="宋体" w:hAnsi="宋体" w:cs="宋体"/>
          <w:szCs w:val="21"/>
        </w:rPr>
        <w:t xml:space="preserve">①政协加强对环境污染治理工作的监督 </w:t>
      </w:r>
      <w:r>
        <w:rPr>
          <w:rFonts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②某市人大加强对国土资源局土地审批的监督</w:t>
      </w:r>
    </w:p>
    <w:p>
      <w:pPr>
        <w:adjustRightInd w:val="0"/>
        <w:snapToGrid w:val="0"/>
        <w:spacing w:line="360" w:lineRule="auto"/>
        <w:rPr>
          <w:rFonts w:ascii="宋体" w:hAnsi="宋体" w:cs="宋体"/>
          <w:szCs w:val="21"/>
        </w:rPr>
      </w:pPr>
      <w:r>
        <w:rPr>
          <w:rFonts w:hint="eastAsia" w:ascii="宋体" w:hAnsi="宋体" w:cs="宋体"/>
          <w:szCs w:val="21"/>
        </w:rPr>
        <w:t>③国家审计署对中国人民银行财务收支进行审计</w:t>
      </w:r>
    </w:p>
    <w:p>
      <w:pPr>
        <w:adjustRightInd w:val="0"/>
        <w:snapToGrid w:val="0"/>
        <w:spacing w:line="360" w:lineRule="auto"/>
        <w:rPr>
          <w:rFonts w:ascii="宋体" w:hAnsi="宋体" w:cs="宋体"/>
          <w:szCs w:val="21"/>
        </w:rPr>
      </w:pPr>
      <w:r>
        <w:rPr>
          <w:rFonts w:hint="eastAsia" w:ascii="宋体" w:hAnsi="宋体" w:cs="宋体"/>
          <w:szCs w:val="21"/>
        </w:rPr>
        <w:t>④中纪委通报多起违反中央八项规定的典型问题</w:t>
      </w:r>
    </w:p>
    <w:p>
      <w:pPr>
        <w:adjustRightInd w:val="0"/>
        <w:snapToGrid w:val="0"/>
        <w:spacing w:line="360" w:lineRule="auto"/>
        <w:rPr>
          <w:rFonts w:ascii="宋体" w:hAnsi="宋体" w:cs="宋体"/>
          <w:szCs w:val="21"/>
        </w:rPr>
      </w:pPr>
      <w:r>
        <w:rPr>
          <w:rFonts w:hint="eastAsia" w:ascii="宋体" w:hAnsi="宋体" w:cs="宋体"/>
          <w:szCs w:val="21"/>
        </w:rPr>
        <w:t xml:space="preserve">A. ①②           </w:t>
      </w:r>
      <w:r>
        <w:rPr>
          <w:rFonts w:ascii="宋体" w:hAnsi="宋体" w:cs="宋体"/>
          <w:szCs w:val="21"/>
        </w:rPr>
        <w:t xml:space="preserve">  </w:t>
      </w:r>
      <w:r>
        <w:rPr>
          <w:rFonts w:hint="eastAsia" w:ascii="宋体" w:hAnsi="宋体" w:cs="宋体"/>
          <w:szCs w:val="21"/>
        </w:rPr>
        <w:t xml:space="preserve">B. ①③       </w:t>
      </w:r>
      <w:r>
        <w:rPr>
          <w:rFonts w:ascii="宋体" w:hAnsi="宋体" w:cs="宋体"/>
          <w:szCs w:val="21"/>
        </w:rPr>
        <w:t xml:space="preserve">     </w:t>
      </w:r>
      <w:r>
        <w:rPr>
          <w:rFonts w:hint="eastAsia" w:ascii="宋体" w:hAnsi="宋体" w:cs="宋体"/>
          <w:szCs w:val="21"/>
        </w:rPr>
        <w:t>C. ②③                D. ③④</w:t>
      </w:r>
    </w:p>
    <w:p>
      <w:pPr>
        <w:adjustRightInd w:val="0"/>
        <w:snapToGrid w:val="0"/>
        <w:spacing w:line="360" w:lineRule="auto"/>
        <w:rPr>
          <w:rFonts w:ascii="宋体" w:hAnsi="宋体" w:cs="宋体"/>
          <w:szCs w:val="21"/>
        </w:rPr>
      </w:pPr>
      <w:r>
        <w:rPr>
          <w:rFonts w:hint="eastAsia" w:ascii="宋体" w:hAnsi="宋体" w:cs="宋体"/>
          <w:szCs w:val="21"/>
        </w:rPr>
        <w:t xml:space="preserve">30.2020年5月12日，国家医保局印发《全国医疗保障经办政务服务出项清单的通知》。《清单》聚焦医疗保障民生领域“难点、堵点、痛点”问题，按照统一事项名称、统一事项编码、统一办理材料、统一办理时限、统一办理环节、统一服务标准的“六统一”要求，规范医疗保障经办政务服务通用事项。推出“清单” </w:t>
      </w:r>
    </w:p>
    <w:p>
      <w:pPr>
        <w:adjustRightInd w:val="0"/>
        <w:snapToGrid w:val="0"/>
        <w:spacing w:line="360" w:lineRule="auto"/>
        <w:rPr>
          <w:rFonts w:ascii="宋体" w:hAnsi="宋体" w:cs="宋体"/>
          <w:szCs w:val="21"/>
        </w:rPr>
      </w:pPr>
      <w:r>
        <w:rPr>
          <w:rFonts w:hint="eastAsia" w:ascii="宋体" w:hAnsi="宋体" w:cs="宋体"/>
          <w:szCs w:val="21"/>
        </w:rPr>
        <w:t>①有利于政府切实履行职能，有效发挥作用 ②健全了行政监督体系，便于制约行政权力</w:t>
      </w:r>
    </w:p>
    <w:p>
      <w:pPr>
        <w:adjustRightInd w:val="0"/>
        <w:snapToGrid w:val="0"/>
        <w:spacing w:line="360" w:lineRule="auto"/>
        <w:rPr>
          <w:rFonts w:ascii="宋体" w:hAnsi="宋体" w:cs="宋体"/>
          <w:szCs w:val="21"/>
        </w:rPr>
      </w:pPr>
      <w:r>
        <w:rPr>
          <w:rFonts w:hint="eastAsia" w:ascii="宋体" w:hAnsi="宋体" w:cs="宋体"/>
          <w:szCs w:val="21"/>
        </w:rPr>
        <w:t>③能推进政府依法行政，提高行政管理水平 ④增强政府工作透明度，完成阳光政府构建</w:t>
      </w:r>
    </w:p>
    <w:p>
      <w:pPr>
        <w:adjustRightInd w:val="0"/>
        <w:snapToGrid w:val="0"/>
        <w:spacing w:line="360" w:lineRule="auto"/>
        <w:rPr>
          <w:rFonts w:ascii="宋体" w:hAnsi="宋体" w:cs="宋体"/>
          <w:szCs w:val="21"/>
        </w:rPr>
      </w:pPr>
      <w:r>
        <w:rPr>
          <w:rFonts w:hint="eastAsia" w:ascii="宋体" w:hAnsi="宋体" w:cs="宋体"/>
          <w:szCs w:val="21"/>
        </w:rPr>
        <w:t xml:space="preserve">A. ①③          </w:t>
      </w:r>
      <w:r>
        <w:rPr>
          <w:rFonts w:ascii="宋体" w:hAnsi="宋体" w:cs="宋体"/>
          <w:szCs w:val="21"/>
        </w:rPr>
        <w:t xml:space="preserve">  </w:t>
      </w:r>
      <w:r>
        <w:rPr>
          <w:rFonts w:hint="eastAsia" w:ascii="宋体" w:hAnsi="宋体" w:cs="宋体"/>
          <w:szCs w:val="21"/>
        </w:rPr>
        <w:t xml:space="preserve"> B. ①④      </w:t>
      </w:r>
      <w:r>
        <w:rPr>
          <w:rFonts w:ascii="宋体" w:hAnsi="宋体" w:cs="宋体"/>
          <w:szCs w:val="21"/>
        </w:rPr>
        <w:t xml:space="preserve">    </w:t>
      </w:r>
      <w:r>
        <w:rPr>
          <w:rFonts w:hint="eastAsia" w:ascii="宋体" w:hAnsi="宋体" w:cs="宋体"/>
          <w:szCs w:val="21"/>
        </w:rPr>
        <w:t xml:space="preserve"> C. ②③                  D. ②④</w:t>
      </w:r>
    </w:p>
    <w:p>
      <w:pPr>
        <w:adjustRightInd w:val="0"/>
        <w:snapToGrid w:val="0"/>
        <w:spacing w:line="360" w:lineRule="auto"/>
        <w:rPr>
          <w:rFonts w:ascii="黑体" w:hAnsi="黑体" w:eastAsia="黑体" w:cstheme="majorEastAsia"/>
          <w:szCs w:val="21"/>
        </w:rPr>
      </w:pPr>
      <w:r>
        <w:rPr>
          <w:rFonts w:hint="eastAsia" w:ascii="黑体" w:hAnsi="黑体" w:eastAsia="黑体"/>
          <w:color w:val="424242"/>
          <w:szCs w:val="21"/>
        </w:rPr>
        <w:t>二、</w:t>
      </w:r>
      <w:r>
        <w:rPr>
          <w:rFonts w:hint="eastAsia" w:ascii="黑体" w:hAnsi="黑体" w:eastAsia="黑体" w:cs="黑体"/>
          <w:color w:val="424242"/>
          <w:szCs w:val="21"/>
        </w:rPr>
        <w:t>非选择题</w:t>
      </w:r>
      <w:r>
        <w:rPr>
          <w:rFonts w:hint="eastAsia" w:ascii="黑体" w:hAnsi="黑体" w:eastAsia="黑体" w:cs="宋体"/>
          <w:color w:val="424242"/>
          <w:szCs w:val="21"/>
        </w:rPr>
        <w:t>（本大题共3题，共计4</w:t>
      </w:r>
      <w:r>
        <w:rPr>
          <w:rFonts w:ascii="黑体" w:hAnsi="黑体" w:eastAsia="黑体" w:cs="宋体"/>
          <w:color w:val="424242"/>
          <w:szCs w:val="21"/>
        </w:rPr>
        <w:t>0</w:t>
      </w:r>
      <w:r>
        <w:rPr>
          <w:rFonts w:hint="eastAsia" w:ascii="黑体" w:hAnsi="黑体" w:eastAsia="黑体" w:cs="宋体"/>
          <w:color w:val="424242"/>
          <w:szCs w:val="21"/>
        </w:rPr>
        <w:t>分）</w:t>
      </w:r>
    </w:p>
    <w:p>
      <w:pPr>
        <w:adjustRightInd w:val="0"/>
        <w:snapToGrid w:val="0"/>
        <w:spacing w:line="360" w:lineRule="auto"/>
        <w:rPr>
          <w:rFonts w:ascii="宋体" w:hAnsi="宋体" w:cs="宋体"/>
          <w:szCs w:val="21"/>
        </w:rPr>
      </w:pPr>
      <w:r>
        <w:rPr>
          <w:rFonts w:ascii="宋体" w:hAnsi="宋体" w:cs="宋体"/>
          <w:szCs w:val="21"/>
        </w:rPr>
        <w:t>31.</w:t>
      </w:r>
      <w:r>
        <w:rPr>
          <w:rFonts w:hint="eastAsia" w:ascii="宋体" w:hAnsi="宋体" w:cs="宋体"/>
          <w:szCs w:val="21"/>
        </w:rPr>
        <w:t>阅读材料，回答以下问题。(</w:t>
      </w:r>
      <w:r>
        <w:rPr>
          <w:rFonts w:ascii="宋体" w:hAnsi="宋体" w:cs="宋体"/>
          <w:szCs w:val="21"/>
        </w:rPr>
        <w:t>12</w:t>
      </w:r>
      <w:r>
        <w:rPr>
          <w:rFonts w:hint="eastAsia" w:ascii="宋体" w:hAnsi="宋体" w:cs="宋体"/>
          <w:szCs w:val="21"/>
        </w:rPr>
        <w:t>分</w:t>
      </w:r>
      <w:r>
        <w:rPr>
          <w:rFonts w:ascii="宋体" w:hAnsi="宋体" w:cs="宋体"/>
          <w:szCs w:val="21"/>
        </w:rPr>
        <w:t>)</w:t>
      </w:r>
    </w:p>
    <w:p>
      <w:pPr>
        <w:adjustRightInd w:val="0"/>
        <w:snapToGrid w:val="0"/>
        <w:spacing w:line="360" w:lineRule="auto"/>
        <w:ind w:firstLine="420" w:firstLineChars="200"/>
        <w:rPr>
          <w:rFonts w:ascii="楷体" w:hAnsi="楷体" w:eastAsia="楷体" w:cs="宋体"/>
          <w:szCs w:val="21"/>
        </w:rPr>
      </w:pPr>
      <w:r>
        <w:rPr>
          <w:rFonts w:hint="eastAsia" w:ascii="楷体" w:hAnsi="楷体" w:eastAsia="楷体" w:cs="宋体"/>
          <w:szCs w:val="21"/>
        </w:rPr>
        <w:t>微博，即微博客(Micro Blog)的简称，是一个基于用户关系信息分享、传播以及获取平台，用户可以通过电脑、手机以140字左右的文字更新信息，并实现即时分享。微博与传统博客相比，以“短、灵、快”为特点，其最大的优势是方便、快捷，从吃、穿、住、行到揭露时弊、参政问政，已经覆盖了生活的方方面面。一方面，微博已成为加快传播、拓展文化空间的极好工具，为各项建设发挥着正能量，政府开始大胆尝试使用微博平台，用微博传递正能量，以期形成更好的社会风气；另一方面，微博也可能成为不良社会舆论的“放大器”。</w:t>
      </w:r>
    </w:p>
    <w:p>
      <w:pPr>
        <w:adjustRightInd w:val="0"/>
        <w:snapToGrid w:val="0"/>
        <w:spacing w:line="360" w:lineRule="auto"/>
        <w:rPr>
          <w:rFonts w:ascii="宋体" w:hAnsi="宋体" w:cs="宋体"/>
          <w:szCs w:val="21"/>
        </w:rPr>
      </w:pPr>
      <w:r>
        <w:rPr>
          <w:rFonts w:hint="eastAsia" w:ascii="楷体" w:hAnsi="楷体" w:eastAsia="楷体" w:cs="宋体"/>
          <w:szCs w:val="21"/>
        </w:rPr>
        <w:t>这就是“微博文化”喜忧参半的原因。</w:t>
      </w:r>
    </w:p>
    <w:p>
      <w:pPr>
        <w:adjustRightInd w:val="0"/>
        <w:snapToGrid w:val="0"/>
        <w:spacing w:line="360" w:lineRule="auto"/>
        <w:ind w:firstLine="420"/>
        <w:rPr>
          <w:rFonts w:ascii="宋体" w:hAnsi="宋体" w:cs="宋体"/>
          <w:szCs w:val="21"/>
        </w:rPr>
      </w:pPr>
      <w:r>
        <w:rPr>
          <w:rFonts w:hint="eastAsia" w:ascii="宋体" w:hAnsi="宋体" w:cs="宋体"/>
          <w:szCs w:val="21"/>
        </w:rPr>
        <w:t>结合材料，运用“我国公民的政治参与”的有关知识，阐述公民如何使“微博”在政治生活中发挥正能量？</w:t>
      </w:r>
    </w:p>
    <w:p>
      <w:pPr>
        <w:adjustRightInd w:val="0"/>
        <w:snapToGrid w:val="0"/>
        <w:spacing w:line="360" w:lineRule="auto"/>
        <w:ind w:firstLine="420"/>
        <w:rPr>
          <w:rFonts w:ascii="宋体" w:hAnsi="宋体" w:cs="宋体"/>
          <w:szCs w:val="21"/>
        </w:rPr>
      </w:pPr>
    </w:p>
    <w:p>
      <w:pPr>
        <w:adjustRightInd w:val="0"/>
        <w:snapToGrid w:val="0"/>
        <w:spacing w:line="360" w:lineRule="auto"/>
        <w:ind w:firstLine="420"/>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 xml:space="preserve">   </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cs="宋体"/>
          <w:szCs w:val="21"/>
        </w:rPr>
      </w:pPr>
      <w:r>
        <w:rPr>
          <w:rFonts w:ascii="宋体" w:hAnsi="宋体" w:cs="仿宋"/>
          <w:szCs w:val="21"/>
        </w:rPr>
        <w:t>32</w:t>
      </w:r>
      <w:r>
        <w:rPr>
          <w:rFonts w:hint="eastAsia" w:ascii="宋体" w:hAnsi="宋体" w:cs="仿宋"/>
          <w:szCs w:val="21"/>
        </w:rPr>
        <w:t>.</w:t>
      </w:r>
      <w:r>
        <w:rPr>
          <w:rFonts w:hint="eastAsia" w:ascii="宋体" w:hAnsi="宋体" w:cs="宋体"/>
          <w:szCs w:val="21"/>
        </w:rPr>
        <w:t xml:space="preserve"> 阅读材料，回答以下问题。</w:t>
      </w:r>
      <w:r>
        <w:rPr>
          <w:rFonts w:hint="eastAsia" w:ascii="宋体" w:hAnsi="宋体"/>
          <w:szCs w:val="21"/>
        </w:rPr>
        <w:t>(1</w:t>
      </w:r>
      <w:r>
        <w:rPr>
          <w:rFonts w:ascii="宋体" w:hAnsi="宋体"/>
          <w:szCs w:val="21"/>
        </w:rPr>
        <w:t>2</w:t>
      </w:r>
      <w:r>
        <w:rPr>
          <w:rFonts w:hint="eastAsia" w:ascii="宋体" w:hAnsi="宋体"/>
          <w:szCs w:val="21"/>
        </w:rPr>
        <w:t>分)</w:t>
      </w:r>
    </w:p>
    <w:p>
      <w:pPr>
        <w:adjustRightInd w:val="0"/>
        <w:snapToGrid w:val="0"/>
        <w:spacing w:line="360" w:lineRule="auto"/>
        <w:ind w:firstLine="420" w:firstLineChars="200"/>
        <w:rPr>
          <w:rFonts w:ascii="楷体" w:hAnsi="楷体" w:eastAsia="楷体"/>
          <w:szCs w:val="21"/>
        </w:rPr>
      </w:pPr>
      <w:r>
        <w:rPr>
          <w:rFonts w:ascii="楷体" w:hAnsi="楷体" w:eastAsia="楷体"/>
          <w:szCs w:val="21"/>
        </w:rPr>
        <w:t>党的十八大以来，以习近平同志为核心的党中央把脱贫攻坚工作纳入“五位一体”总体布局和“四个全面”战略布局，全面打响脱贫攻坚战。《中共中央国务院关于打赢脱贫攻坚战的决定》强调，打赢脱贫攻坚战要坚持以下基本原则：一是坚持党的领导，夯实组织基础；二是坚持政府主导，增强社会合力；三是坚持精准扶贫，提高扶贫成效；四是坚持保护生态，实现绿色发展；五是坚持群众主体，激发内生动力；六是坚持因地制宜，创新体制机制。截至2020年末，</w:t>
      </w:r>
      <w:r>
        <w:rPr>
          <w:rFonts w:hint="eastAsia" w:ascii="楷体" w:hAnsi="楷体" w:eastAsia="楷体"/>
          <w:szCs w:val="21"/>
        </w:rPr>
        <w:t>贵州全省66个贫困县全部实现脱贫摘帽。这也标志着国务院扶贫办确定的全国832个贫困县全部脱贫摘帽，全国脱贫攻坚目标任务已经完成。</w:t>
      </w:r>
    </w:p>
    <w:p>
      <w:pPr>
        <w:adjustRightInd w:val="0"/>
        <w:snapToGrid w:val="0"/>
        <w:spacing w:line="360" w:lineRule="auto"/>
        <w:ind w:firstLine="420" w:firstLineChars="200"/>
        <w:rPr>
          <w:rFonts w:ascii="宋体" w:hAnsi="宋体"/>
          <w:szCs w:val="21"/>
        </w:rPr>
      </w:pPr>
      <w:r>
        <w:rPr>
          <w:rFonts w:ascii="宋体" w:hAnsi="宋体"/>
          <w:szCs w:val="21"/>
        </w:rPr>
        <w:t>我国脱贫攻坚取得决定性进展，是贯彻落实上述六项基本原则的结果。运用政治生活知识，</w:t>
      </w:r>
      <w:r>
        <w:rPr>
          <w:rFonts w:hint="eastAsia" w:ascii="宋体" w:hAnsi="宋体"/>
          <w:szCs w:val="21"/>
        </w:rPr>
        <w:t>从政府的角度阐述</w:t>
      </w:r>
      <w:r>
        <w:rPr>
          <w:rFonts w:ascii="宋体" w:hAnsi="宋体"/>
          <w:szCs w:val="21"/>
        </w:rPr>
        <w:t>坚持这些原则的理由。</w:t>
      </w:r>
    </w:p>
    <w:p>
      <w:pPr>
        <w:adjustRightInd w:val="0"/>
        <w:snapToGrid w:val="0"/>
        <w:spacing w:line="360" w:lineRule="auto"/>
        <w:jc w:val="center"/>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563"/>
        <w:rPr>
          <w:rFonts w:ascii="宋体" w:hAnsi="宋体"/>
          <w:szCs w:val="21"/>
        </w:rPr>
      </w:pPr>
    </w:p>
    <w:p>
      <w:pPr>
        <w:adjustRightInd w:val="0"/>
        <w:snapToGrid w:val="0"/>
        <w:spacing w:line="360" w:lineRule="auto"/>
        <w:ind w:firstLine="563"/>
        <w:rPr>
          <w:rFonts w:ascii="宋体" w:hAnsi="宋体"/>
          <w:szCs w:val="21"/>
        </w:rPr>
      </w:pPr>
    </w:p>
    <w:p>
      <w:pPr>
        <w:adjustRightInd w:val="0"/>
        <w:snapToGrid w:val="0"/>
        <w:spacing w:line="360" w:lineRule="auto"/>
        <w:ind w:firstLine="563"/>
        <w:rPr>
          <w:rFonts w:ascii="宋体" w:hAnsi="宋体"/>
          <w:color w:val="000000"/>
          <w:szCs w:val="21"/>
        </w:rPr>
      </w:pPr>
      <w:r>
        <w:rPr>
          <w:rFonts w:ascii="宋体" w:hAnsi="宋体"/>
          <w:szCs w:val="21"/>
        </w:rPr>
        <w:br w:type="textWrapping"/>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ind w:firstLine="630" w:firstLineChars="300"/>
        <w:rPr>
          <w:rFonts w:ascii="宋体" w:hAnsi="宋体"/>
          <w:szCs w:val="21"/>
        </w:rPr>
      </w:pPr>
      <w:r>
        <w:rPr>
          <w:rFonts w:ascii="宋体" w:hAnsi="宋体"/>
          <w:color w:val="000000"/>
          <w:szCs w:val="21"/>
        </w:rPr>
        <w:t>33.</w:t>
      </w:r>
      <w:r>
        <w:rPr>
          <w:rFonts w:hint="eastAsia" w:ascii="宋体" w:hAnsi="宋体" w:cs="宋体"/>
          <w:szCs w:val="21"/>
        </w:rPr>
        <w:t xml:space="preserve"> 阅读材料，回答以下问题。</w:t>
      </w:r>
      <w:r>
        <w:rPr>
          <w:rFonts w:hint="eastAsia" w:ascii="宋体" w:hAnsi="宋体"/>
          <w:color w:val="000000"/>
          <w:szCs w:val="21"/>
        </w:rPr>
        <w:t>（1</w:t>
      </w:r>
      <w:r>
        <w:rPr>
          <w:rFonts w:ascii="宋体" w:hAnsi="宋体"/>
          <w:color w:val="000000"/>
          <w:szCs w:val="21"/>
        </w:rPr>
        <w:t>6</w:t>
      </w:r>
      <w:r>
        <w:rPr>
          <w:rFonts w:hint="eastAsia" w:ascii="宋体" w:hAnsi="宋体"/>
          <w:color w:val="000000"/>
          <w:szCs w:val="21"/>
        </w:rPr>
        <w:t>分）</w:t>
      </w:r>
    </w:p>
    <w:p>
      <w:pPr>
        <w:adjustRightInd w:val="0"/>
        <w:snapToGrid w:val="0"/>
        <w:spacing w:line="360" w:lineRule="auto"/>
        <w:ind w:firstLine="420" w:firstLineChars="200"/>
        <w:rPr>
          <w:rFonts w:ascii="楷体" w:hAnsi="楷体" w:eastAsia="楷体"/>
          <w:szCs w:val="21"/>
        </w:rPr>
      </w:pPr>
      <w:r>
        <w:rPr>
          <w:rFonts w:ascii="楷体" w:hAnsi="楷体" w:eastAsia="楷体"/>
          <w:color w:val="000000"/>
          <w:szCs w:val="21"/>
        </w:rPr>
        <w:t>“</w:t>
      </w:r>
      <w:r>
        <w:rPr>
          <w:rFonts w:hint="eastAsia" w:ascii="楷体" w:hAnsi="楷体" w:eastAsia="楷体"/>
          <w:color w:val="000000"/>
          <w:szCs w:val="21"/>
        </w:rPr>
        <w:t>潮平两岸阔，风正一帆悬</w:t>
      </w:r>
      <w:r>
        <w:rPr>
          <w:rFonts w:ascii="楷体" w:hAnsi="楷体" w:eastAsia="楷体"/>
          <w:color w:val="000000"/>
          <w:szCs w:val="21"/>
        </w:rPr>
        <w:t>”</w:t>
      </w:r>
      <w:r>
        <w:rPr>
          <w:rFonts w:hint="eastAsia" w:ascii="楷体" w:hAnsi="楷体" w:eastAsia="楷体"/>
          <w:color w:val="000000"/>
          <w:szCs w:val="21"/>
        </w:rPr>
        <w:t>，中国特色社会主义进入新时代。</w:t>
      </w:r>
      <w:r>
        <w:rPr>
          <w:rFonts w:ascii="楷体" w:hAnsi="楷体" w:eastAsia="楷体"/>
          <w:color w:val="000000"/>
          <w:szCs w:val="21"/>
        </w:rPr>
        <w:t xml:space="preserve">  </w:t>
      </w:r>
    </w:p>
    <w:p>
      <w:pPr>
        <w:adjustRightInd w:val="0"/>
        <w:snapToGrid w:val="0"/>
        <w:spacing w:line="360" w:lineRule="auto"/>
        <w:ind w:firstLine="420" w:firstLineChars="200"/>
        <w:rPr>
          <w:rFonts w:ascii="楷体" w:hAnsi="楷体" w:eastAsia="楷体"/>
          <w:szCs w:val="21"/>
        </w:rPr>
      </w:pPr>
      <w:r>
        <w:rPr>
          <w:rFonts w:hint="eastAsia" w:ascii="楷体" w:hAnsi="楷体" w:eastAsia="楷体"/>
          <w:color w:val="000000"/>
          <w:szCs w:val="21"/>
        </w:rPr>
        <w:t>为适应新时代发展的需要，政府部门深化改革，步伐更快，措施更实。</w:t>
      </w:r>
      <w:r>
        <w:rPr>
          <w:rFonts w:ascii="楷体" w:hAnsi="楷体" w:eastAsia="楷体"/>
          <w:color w:val="000000"/>
          <w:szCs w:val="21"/>
        </w:rPr>
        <w:t>“</w:t>
      </w:r>
      <w:r>
        <w:rPr>
          <w:rFonts w:hint="eastAsia" w:ascii="楷体" w:hAnsi="楷体" w:eastAsia="楷体"/>
          <w:color w:val="000000"/>
          <w:szCs w:val="21"/>
        </w:rPr>
        <w:t>最多跑一次</w:t>
      </w:r>
      <w:r>
        <w:rPr>
          <w:rFonts w:ascii="楷体" w:hAnsi="楷体" w:eastAsia="楷体"/>
          <w:color w:val="000000"/>
          <w:szCs w:val="21"/>
        </w:rPr>
        <w:t>”“</w:t>
      </w:r>
      <w:r>
        <w:rPr>
          <w:rFonts w:hint="eastAsia" w:ascii="楷体" w:hAnsi="楷体" w:eastAsia="楷体"/>
          <w:color w:val="000000"/>
          <w:szCs w:val="21"/>
        </w:rPr>
        <w:t>网上一次办理</w:t>
      </w:r>
      <w:r>
        <w:rPr>
          <w:rFonts w:ascii="楷体" w:hAnsi="楷体" w:eastAsia="楷体"/>
          <w:color w:val="000000"/>
          <w:szCs w:val="21"/>
        </w:rPr>
        <w:t>”</w:t>
      </w:r>
      <w:r>
        <w:rPr>
          <w:rFonts w:hint="eastAsia" w:ascii="楷体" w:hAnsi="楷体" w:eastAsia="楷体"/>
          <w:color w:val="000000"/>
          <w:szCs w:val="21"/>
        </w:rPr>
        <w:t>，让群众办事更加方便。</w:t>
      </w:r>
      <w:r>
        <w:rPr>
          <w:rFonts w:ascii="楷体" w:hAnsi="楷体" w:eastAsia="楷体"/>
          <w:color w:val="000000"/>
          <w:szCs w:val="21"/>
        </w:rPr>
        <w:t>“</w:t>
      </w:r>
      <w:r>
        <w:rPr>
          <w:rFonts w:hint="eastAsia" w:ascii="楷体" w:hAnsi="楷体" w:eastAsia="楷体"/>
          <w:color w:val="000000"/>
          <w:szCs w:val="21"/>
        </w:rPr>
        <w:t>数据用得活、服务更暖心</w:t>
      </w:r>
      <w:r>
        <w:rPr>
          <w:rFonts w:ascii="楷体" w:hAnsi="楷体" w:eastAsia="楷体"/>
          <w:color w:val="000000"/>
          <w:szCs w:val="21"/>
        </w:rPr>
        <w:t>”</w:t>
      </w:r>
      <w:r>
        <w:rPr>
          <w:rFonts w:hint="eastAsia" w:ascii="楷体" w:hAnsi="楷体" w:eastAsia="楷体"/>
          <w:color w:val="000000"/>
          <w:szCs w:val="21"/>
        </w:rPr>
        <w:t>，大数据帮助政府实现精准治理。</w:t>
      </w:r>
      <w:r>
        <w:rPr>
          <w:rFonts w:ascii="楷体" w:hAnsi="楷体" w:eastAsia="楷体"/>
          <w:color w:val="000000"/>
          <w:szCs w:val="21"/>
        </w:rPr>
        <w:t>“</w:t>
      </w:r>
      <w:r>
        <w:rPr>
          <w:rFonts w:hint="eastAsia" w:ascii="楷体" w:hAnsi="楷体" w:eastAsia="楷体"/>
          <w:color w:val="000000"/>
          <w:szCs w:val="21"/>
        </w:rPr>
        <w:t>农村大病保险</w:t>
      </w:r>
      <w:r>
        <w:rPr>
          <w:rFonts w:ascii="楷体" w:hAnsi="楷体" w:eastAsia="楷体"/>
          <w:color w:val="000000"/>
          <w:szCs w:val="21"/>
        </w:rPr>
        <w:t>”“</w:t>
      </w:r>
      <w:r>
        <w:rPr>
          <w:rFonts w:hint="eastAsia" w:ascii="楷体" w:hAnsi="楷体" w:eastAsia="楷体"/>
          <w:color w:val="000000"/>
          <w:szCs w:val="21"/>
        </w:rPr>
        <w:t>健康扶贫工程</w:t>
      </w:r>
      <w:r>
        <w:rPr>
          <w:rFonts w:ascii="楷体" w:hAnsi="楷体" w:eastAsia="楷体"/>
          <w:color w:val="000000"/>
          <w:szCs w:val="21"/>
        </w:rPr>
        <w:t>”</w:t>
      </w:r>
      <w:r>
        <w:rPr>
          <w:rFonts w:hint="eastAsia" w:ascii="楷体" w:hAnsi="楷体" w:eastAsia="楷体"/>
          <w:color w:val="000000"/>
          <w:szCs w:val="21"/>
        </w:rPr>
        <w:t>持续发力，基本公共服务均等化、普惠化、便捷化持续推进。破解企业办证难题，避免</w:t>
      </w:r>
      <w:r>
        <w:rPr>
          <w:rFonts w:ascii="楷体" w:hAnsi="楷体" w:eastAsia="楷体"/>
          <w:color w:val="000000"/>
          <w:szCs w:val="21"/>
        </w:rPr>
        <w:t>“</w:t>
      </w:r>
      <w:r>
        <w:rPr>
          <w:rFonts w:hint="eastAsia" w:ascii="楷体" w:hAnsi="楷体" w:eastAsia="楷体"/>
          <w:color w:val="000000"/>
          <w:szCs w:val="21"/>
        </w:rPr>
        <w:t>公章旅行</w:t>
      </w:r>
      <w:r>
        <w:rPr>
          <w:rFonts w:ascii="楷体" w:hAnsi="楷体" w:eastAsia="楷体"/>
          <w:color w:val="000000"/>
          <w:szCs w:val="21"/>
        </w:rPr>
        <w:t>”</w:t>
      </w:r>
      <w:r>
        <w:rPr>
          <w:rFonts w:hint="eastAsia" w:ascii="楷体" w:hAnsi="楷体" w:eastAsia="楷体"/>
          <w:color w:val="000000"/>
          <w:szCs w:val="21"/>
        </w:rPr>
        <w:t>，</w:t>
      </w:r>
      <w:r>
        <w:rPr>
          <w:rFonts w:ascii="楷体" w:hAnsi="楷体" w:eastAsia="楷体"/>
          <w:color w:val="000000"/>
          <w:szCs w:val="21"/>
        </w:rPr>
        <w:t>“</w:t>
      </w:r>
      <w:r>
        <w:rPr>
          <w:rFonts w:hint="eastAsia" w:ascii="楷体" w:hAnsi="楷体" w:eastAsia="楷体"/>
          <w:color w:val="000000"/>
          <w:szCs w:val="21"/>
        </w:rPr>
        <w:t>多评合一、多审合一、多图联审</w:t>
      </w:r>
      <w:r>
        <w:rPr>
          <w:rFonts w:ascii="楷体" w:hAnsi="楷体" w:eastAsia="楷体"/>
          <w:color w:val="000000"/>
          <w:szCs w:val="21"/>
        </w:rPr>
        <w:t>”</w:t>
      </w:r>
      <w:r>
        <w:rPr>
          <w:rFonts w:hint="eastAsia" w:ascii="楷体" w:hAnsi="楷体" w:eastAsia="楷体"/>
          <w:color w:val="000000"/>
          <w:szCs w:val="21"/>
        </w:rPr>
        <w:t>破除企业投资障碍。面对新情况新问题，探索建立政府与新业态之间的良性互动，维护市场公平竞争秩序，促进跨境电商、移动支付、人工智能等新兴产业健康发展。着手建设全国统一的执法信息平台，有效遏制不作为、乱作为等问题。省、市、县三级政府法律顾问实现全覆盖，政府法律顾问在政府决策过程中发挥越来越大的作用，推行政府权力清单制度，促进权力公开透明运行。</w:t>
      </w:r>
    </w:p>
    <w:p>
      <w:pPr>
        <w:adjustRightInd w:val="0"/>
        <w:snapToGrid w:val="0"/>
        <w:spacing w:line="360" w:lineRule="auto"/>
        <w:ind w:firstLine="630" w:firstLineChars="300"/>
        <w:rPr>
          <w:rFonts w:ascii="宋体" w:hAnsi="宋体"/>
          <w:szCs w:val="21"/>
        </w:rPr>
      </w:pPr>
      <w:r>
        <w:rPr>
          <w:rFonts w:hint="eastAsia" w:ascii="宋体" w:hAnsi="宋体"/>
          <w:color w:val="000000"/>
          <w:szCs w:val="21"/>
        </w:rPr>
        <w:t>结合材料，说明在推进国家治理体系和治理能力现代化进程中，政府应该如何作为.</w:t>
      </w:r>
    </w:p>
    <w:p>
      <w:pPr>
        <w:adjustRightInd w:val="0"/>
        <w:snapToGrid w:val="0"/>
        <w:spacing w:line="360" w:lineRule="auto"/>
        <w:ind w:firstLine="563"/>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 xml:space="preserve">       </w:t>
      </w:r>
    </w:p>
    <w:p>
      <w:pPr>
        <w:adjustRightInd w:val="0"/>
        <w:snapToGrid w:val="0"/>
        <w:spacing w:line="360" w:lineRule="auto"/>
        <w:rPr>
          <w:rFonts w:ascii="宋体" w:hAnsi="宋体"/>
          <w:szCs w:val="21"/>
        </w:rPr>
      </w:pPr>
      <w:r>
        <w:rPr>
          <w:rFonts w:hint="eastAsia" w:ascii="宋体" w:hAnsi="宋体" w:cs="宋体"/>
          <w:szCs w:val="21"/>
        </w:rPr>
        <w:t xml:space="preserve"> </w:t>
      </w:r>
    </w:p>
    <w:p>
      <w:pPr>
        <w:widowControl/>
        <w:jc w:val="left"/>
        <w:rPr>
          <w:rFonts w:ascii="宋体" w:hAnsi="宋体" w:cstheme="majorEastAsia"/>
          <w:b/>
          <w:bCs/>
          <w:color w:val="000000"/>
          <w:kern w:val="0"/>
          <w:sz w:val="28"/>
          <w:szCs w:val="28"/>
        </w:rPr>
      </w:pPr>
      <w:r>
        <w:rPr>
          <w:rFonts w:ascii="宋体" w:hAnsi="宋体" w:cstheme="majorEastAsia"/>
          <w:b/>
          <w:bCs/>
          <w:color w:val="000000"/>
          <w:kern w:val="0"/>
          <w:sz w:val="28"/>
          <w:szCs w:val="28"/>
        </w:rPr>
        <w:br w:type="page"/>
      </w:r>
    </w:p>
    <w:p>
      <w:pPr>
        <w:widowControl/>
        <w:shd w:val="clear" w:color="auto" w:fill="FFFFFF"/>
        <w:adjustRightInd w:val="0"/>
        <w:snapToGrid w:val="0"/>
        <w:spacing w:line="360" w:lineRule="auto"/>
        <w:jc w:val="center"/>
        <w:rPr>
          <w:rFonts w:ascii="宋体" w:hAnsi="宋体" w:cstheme="majorEastAsia"/>
          <w:b/>
          <w:bCs/>
          <w:color w:val="000000"/>
          <w:kern w:val="0"/>
          <w:sz w:val="28"/>
          <w:szCs w:val="28"/>
        </w:rPr>
      </w:pPr>
      <w:r>
        <w:rPr>
          <w:rFonts w:hint="eastAsia" w:ascii="宋体" w:hAnsi="宋体" w:cstheme="majorEastAsia"/>
          <w:b/>
          <w:bCs/>
          <w:color w:val="000000"/>
          <w:kern w:val="0"/>
          <w:sz w:val="28"/>
          <w:szCs w:val="28"/>
        </w:rPr>
        <w:t xml:space="preserve">南昌十中2020－2021学年下学期第一次月考 </w:t>
      </w:r>
    </w:p>
    <w:p>
      <w:pPr>
        <w:widowControl/>
        <w:shd w:val="clear" w:color="auto" w:fill="FFFFFF"/>
        <w:adjustRightInd w:val="0"/>
        <w:snapToGrid w:val="0"/>
        <w:spacing w:line="360" w:lineRule="auto"/>
        <w:jc w:val="center"/>
        <w:rPr>
          <w:rFonts w:ascii="黑体" w:hAnsi="黑体" w:eastAsia="黑体" w:cstheme="majorEastAsia"/>
          <w:b/>
          <w:color w:val="000000"/>
          <w:kern w:val="0"/>
          <w:sz w:val="32"/>
          <w:szCs w:val="32"/>
        </w:rPr>
      </w:pPr>
      <w:r>
        <w:rPr>
          <w:rFonts w:hint="eastAsia" w:ascii="宋体" w:hAnsi="宋体" w:cs="黑体"/>
          <w:bCs/>
          <w:color w:val="000000"/>
          <w:kern w:val="0"/>
          <w:szCs w:val="21"/>
        </w:rPr>
        <w:t xml:space="preserve"> </w:t>
      </w:r>
      <w:r>
        <w:rPr>
          <w:rFonts w:hint="eastAsia" w:ascii="黑体" w:hAnsi="黑体" w:eastAsia="黑体" w:cs="黑体"/>
          <w:b/>
          <w:color w:val="000000"/>
          <w:kern w:val="0"/>
          <w:sz w:val="32"/>
          <w:szCs w:val="32"/>
        </w:rPr>
        <w:t>高一政治（学科）参考答案</w:t>
      </w:r>
      <w:r>
        <w:rPr>
          <w:rFonts w:hint="eastAsia" w:ascii="黑体" w:hAnsi="黑体" w:eastAsia="黑体" w:cstheme="majorEastAsia"/>
          <w:b/>
          <w:color w:val="000000"/>
          <w:kern w:val="0"/>
          <w:sz w:val="32"/>
          <w:szCs w:val="32"/>
        </w:rPr>
        <w:t xml:space="preserve">    </w:t>
      </w:r>
    </w:p>
    <w:p>
      <w:pPr>
        <w:adjustRightInd w:val="0"/>
        <w:snapToGrid w:val="0"/>
        <w:spacing w:line="360" w:lineRule="auto"/>
        <w:rPr>
          <w:rFonts w:ascii="黑体" w:hAnsi="黑体" w:eastAsia="黑体" w:cstheme="majorEastAsia"/>
          <w:szCs w:val="21"/>
        </w:rPr>
      </w:pPr>
      <w:r>
        <w:rPr>
          <w:rFonts w:hint="eastAsia" w:ascii="黑体" w:hAnsi="黑体" w:eastAsia="黑体"/>
          <w:b/>
          <w:bCs/>
          <w:color w:val="424242"/>
          <w:szCs w:val="21"/>
        </w:rPr>
        <w:t>一、</w:t>
      </w:r>
      <w:r>
        <w:rPr>
          <w:rFonts w:hint="eastAsia" w:ascii="黑体" w:hAnsi="黑体" w:eastAsia="黑体"/>
          <w:color w:val="424242"/>
          <w:szCs w:val="21"/>
        </w:rPr>
        <w:t>选择题</w:t>
      </w:r>
      <w:r>
        <w:rPr>
          <w:rFonts w:hint="eastAsia" w:ascii="黑体" w:hAnsi="黑体" w:eastAsia="黑体" w:cs="宋体"/>
          <w:color w:val="424242"/>
          <w:szCs w:val="21"/>
        </w:rPr>
        <w:t>（本大题共</w:t>
      </w:r>
      <w:r>
        <w:rPr>
          <w:rFonts w:ascii="黑体" w:hAnsi="黑体" w:eastAsia="黑体" w:cs="宋体"/>
          <w:color w:val="424242"/>
          <w:szCs w:val="21"/>
        </w:rPr>
        <w:t>30</w:t>
      </w:r>
      <w:r>
        <w:rPr>
          <w:rFonts w:hint="eastAsia" w:ascii="黑体" w:hAnsi="黑体" w:eastAsia="黑体" w:cs="宋体"/>
          <w:color w:val="424242"/>
          <w:szCs w:val="21"/>
        </w:rPr>
        <w:t>题，每小题2分，共计6</w:t>
      </w:r>
      <w:r>
        <w:rPr>
          <w:rFonts w:ascii="黑体" w:hAnsi="黑体" w:eastAsia="黑体" w:cs="宋体"/>
          <w:color w:val="424242"/>
          <w:szCs w:val="21"/>
        </w:rPr>
        <w:t>0</w:t>
      </w:r>
      <w:r>
        <w:rPr>
          <w:rFonts w:hint="eastAsia" w:ascii="黑体" w:hAnsi="黑体" w:eastAsia="黑体" w:cs="宋体"/>
          <w:color w:val="424242"/>
          <w:szCs w:val="21"/>
        </w:rPr>
        <w:t>分）</w:t>
      </w:r>
    </w:p>
    <w:tbl>
      <w:tblPr>
        <w:tblStyle w:val="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28"/>
        <w:gridCol w:w="929"/>
        <w:gridCol w:w="929"/>
        <w:gridCol w:w="929"/>
        <w:gridCol w:w="929"/>
        <w:gridCol w:w="929"/>
        <w:gridCol w:w="929"/>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7</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9</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w:t>
            </w:r>
          </w:p>
        </w:tc>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A</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C</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C</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C</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1</w:t>
            </w:r>
          </w:p>
        </w:tc>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2</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3</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4</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6</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7</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8</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9</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w:t>
            </w:r>
          </w:p>
        </w:tc>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B</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B</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B</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A</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B</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B</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B</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1</w:t>
            </w:r>
          </w:p>
        </w:tc>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2</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3</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4</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6</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7</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8</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9</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w:t>
            </w:r>
          </w:p>
        </w:tc>
        <w:tc>
          <w:tcPr>
            <w:tcW w:w="92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A</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A</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B</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B</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B</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D</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C</w:t>
            </w:r>
          </w:p>
        </w:tc>
        <w:tc>
          <w:tcPr>
            <w:tcW w:w="9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A</w:t>
            </w:r>
          </w:p>
        </w:tc>
      </w:tr>
    </w:tbl>
    <w:p>
      <w:pPr>
        <w:adjustRightInd w:val="0"/>
        <w:snapToGrid w:val="0"/>
        <w:spacing w:line="360" w:lineRule="auto"/>
        <w:rPr>
          <w:rFonts w:ascii="黑体" w:hAnsi="黑体" w:eastAsia="黑体" w:cstheme="majorEastAsia"/>
          <w:szCs w:val="21"/>
        </w:rPr>
      </w:pPr>
      <w:r>
        <w:rPr>
          <w:rFonts w:hint="eastAsia" w:ascii="黑体" w:hAnsi="黑体" w:eastAsia="黑体"/>
          <w:color w:val="424242"/>
          <w:szCs w:val="21"/>
        </w:rPr>
        <w:t>二、</w:t>
      </w:r>
      <w:r>
        <w:rPr>
          <w:rFonts w:hint="eastAsia" w:ascii="黑体" w:hAnsi="黑体" w:eastAsia="黑体" w:cs="黑体"/>
          <w:color w:val="424242"/>
          <w:szCs w:val="21"/>
        </w:rPr>
        <w:t>非选择题</w:t>
      </w:r>
      <w:r>
        <w:rPr>
          <w:rFonts w:hint="eastAsia" w:ascii="黑体" w:hAnsi="黑体" w:eastAsia="黑体" w:cs="宋体"/>
          <w:color w:val="424242"/>
          <w:szCs w:val="21"/>
        </w:rPr>
        <w:t>（本大题共3题，共计4</w:t>
      </w:r>
      <w:r>
        <w:rPr>
          <w:rFonts w:ascii="黑体" w:hAnsi="黑体" w:eastAsia="黑体" w:cs="宋体"/>
          <w:color w:val="424242"/>
          <w:szCs w:val="21"/>
        </w:rPr>
        <w:t>0</w:t>
      </w:r>
      <w:r>
        <w:rPr>
          <w:rFonts w:hint="eastAsia" w:ascii="黑体" w:hAnsi="黑体" w:eastAsia="黑体" w:cs="宋体"/>
          <w:color w:val="424242"/>
          <w:szCs w:val="21"/>
        </w:rPr>
        <w:t>分）</w:t>
      </w:r>
    </w:p>
    <w:p>
      <w:pPr>
        <w:adjustRightInd w:val="0"/>
        <w:snapToGrid w:val="0"/>
        <w:spacing w:line="360" w:lineRule="auto"/>
        <w:rPr>
          <w:rFonts w:ascii="宋体" w:hAnsi="宋体" w:cs="宋体"/>
          <w:b/>
          <w:bCs/>
          <w:sz w:val="22"/>
        </w:rPr>
      </w:pPr>
      <w:r>
        <w:rPr>
          <w:rFonts w:ascii="宋体" w:hAnsi="宋体" w:cs="宋体"/>
          <w:b/>
          <w:bCs/>
          <w:sz w:val="22"/>
        </w:rPr>
        <w:t>31.</w:t>
      </w:r>
      <w:r>
        <w:rPr>
          <w:rFonts w:hint="eastAsia" w:ascii="宋体" w:hAnsi="宋体" w:cs="宋体"/>
          <w:b/>
          <w:bCs/>
          <w:sz w:val="22"/>
        </w:rPr>
        <w:t>参考答案：(共1</w:t>
      </w:r>
      <w:r>
        <w:rPr>
          <w:rFonts w:ascii="宋体" w:hAnsi="宋体" w:cs="宋体"/>
          <w:b/>
          <w:bCs/>
          <w:sz w:val="22"/>
        </w:rPr>
        <w:t>2</w:t>
      </w:r>
      <w:r>
        <w:rPr>
          <w:rFonts w:hint="eastAsia" w:ascii="宋体" w:hAnsi="宋体" w:cs="宋体"/>
          <w:b/>
          <w:bCs/>
          <w:sz w:val="22"/>
        </w:rPr>
        <w:t>分，每点3分)</w:t>
      </w:r>
    </w:p>
    <w:p>
      <w:pPr>
        <w:adjustRightInd w:val="0"/>
        <w:snapToGrid w:val="0"/>
        <w:spacing w:line="360" w:lineRule="auto"/>
        <w:rPr>
          <w:rFonts w:ascii="宋体" w:hAnsi="宋体" w:cs="宋体"/>
          <w:sz w:val="22"/>
        </w:rPr>
      </w:pPr>
      <w:r>
        <w:rPr>
          <w:rFonts w:hint="eastAsia" w:ascii="宋体" w:hAnsi="宋体" w:cs="宋体"/>
          <w:sz w:val="22"/>
        </w:rPr>
        <w:t>公民应在宪法和法律允许范围内有序参与。</w:t>
      </w:r>
    </w:p>
    <w:p>
      <w:pPr>
        <w:adjustRightInd w:val="0"/>
        <w:snapToGrid w:val="0"/>
        <w:spacing w:line="360" w:lineRule="auto"/>
        <w:rPr>
          <w:rFonts w:ascii="宋体" w:hAnsi="宋体" w:cs="宋体"/>
          <w:sz w:val="22"/>
        </w:rPr>
      </w:pPr>
      <w:r>
        <w:rPr>
          <w:rFonts w:hint="eastAsia" w:ascii="宋体" w:hAnsi="宋体" w:cs="宋体"/>
          <w:sz w:val="22"/>
        </w:rPr>
        <w:t>①公民积极参与民主决策，通过微博为政府决策提出建议，对科学决策发挥积极作用。</w:t>
      </w:r>
    </w:p>
    <w:p>
      <w:pPr>
        <w:adjustRightInd w:val="0"/>
        <w:snapToGrid w:val="0"/>
        <w:spacing w:line="360" w:lineRule="auto"/>
        <w:rPr>
          <w:rFonts w:ascii="宋体" w:hAnsi="宋体" w:cs="宋体"/>
          <w:sz w:val="22"/>
        </w:rPr>
      </w:pPr>
      <w:r>
        <w:rPr>
          <w:rFonts w:hint="eastAsia" w:ascii="宋体" w:hAnsi="宋体" w:cs="宋体"/>
          <w:sz w:val="22"/>
        </w:rPr>
        <w:t>②公民通过舆论监督制度，进行民主监督。通过微博参与对国家机关及其工作人员的监督。</w:t>
      </w:r>
    </w:p>
    <w:p>
      <w:pPr>
        <w:adjustRightInd w:val="0"/>
        <w:snapToGrid w:val="0"/>
        <w:spacing w:line="360" w:lineRule="auto"/>
        <w:rPr>
          <w:rFonts w:ascii="宋体" w:hAnsi="宋体" w:cs="宋体"/>
          <w:sz w:val="22"/>
        </w:rPr>
      </w:pPr>
      <w:r>
        <w:rPr>
          <w:rFonts w:hint="eastAsia" w:ascii="宋体" w:hAnsi="宋体" w:cs="宋体"/>
          <w:sz w:val="22"/>
        </w:rPr>
        <w:t>③公民应坚持权利和义务相统一的原则，公民要负责任的行使监督权利，必须采取合法方式，坚持实事求是的原则，不散播谣言，不传播虚假信息。</w:t>
      </w:r>
    </w:p>
    <w:p>
      <w:pPr>
        <w:adjustRightInd w:val="0"/>
        <w:snapToGrid w:val="0"/>
        <w:spacing w:line="360" w:lineRule="auto"/>
        <w:rPr>
          <w:rFonts w:ascii="宋体" w:hAnsi="宋体" w:cs="宋体"/>
          <w:sz w:val="22"/>
        </w:rPr>
      </w:pPr>
      <w:r>
        <w:rPr>
          <w:rFonts w:hint="eastAsia" w:ascii="宋体" w:hAnsi="宋体" w:cs="宋体"/>
          <w:sz w:val="22"/>
        </w:rPr>
        <w:t>④公民应坚持个人利益与国家利益相结合的原则。在微博上不得发表损害国家利益的言论。</w:t>
      </w:r>
    </w:p>
    <w:p>
      <w:pPr>
        <w:adjustRightInd w:val="0"/>
        <w:snapToGrid w:val="0"/>
        <w:spacing w:line="360" w:lineRule="auto"/>
        <w:rPr>
          <w:rFonts w:ascii="宋体" w:hAnsi="宋体" w:cs="宋体"/>
          <w:b/>
          <w:bCs/>
          <w:sz w:val="22"/>
        </w:rPr>
      </w:pPr>
      <w:r>
        <w:rPr>
          <w:rFonts w:ascii="宋体" w:hAnsi="宋体" w:cs="宋体"/>
          <w:b/>
          <w:bCs/>
          <w:sz w:val="22"/>
        </w:rPr>
        <w:t>32</w:t>
      </w:r>
      <w:r>
        <w:rPr>
          <w:rFonts w:hint="eastAsia" w:ascii="宋体" w:hAnsi="宋体" w:cs="宋体"/>
          <w:b/>
          <w:bCs/>
          <w:sz w:val="22"/>
        </w:rPr>
        <w:t>．参考答案：（共1</w:t>
      </w:r>
      <w:r>
        <w:rPr>
          <w:rFonts w:ascii="宋体" w:hAnsi="宋体" w:cs="宋体"/>
          <w:b/>
          <w:bCs/>
          <w:sz w:val="22"/>
        </w:rPr>
        <w:t>2</w:t>
      </w:r>
      <w:r>
        <w:rPr>
          <w:rFonts w:hint="eastAsia" w:ascii="宋体" w:hAnsi="宋体" w:cs="宋体"/>
          <w:b/>
          <w:bCs/>
          <w:sz w:val="22"/>
        </w:rPr>
        <w:t>分，每点3分，答到任意4点可得满分）</w:t>
      </w:r>
    </w:p>
    <w:p>
      <w:pPr>
        <w:adjustRightInd w:val="0"/>
        <w:snapToGrid w:val="0"/>
        <w:spacing w:line="360" w:lineRule="auto"/>
        <w:rPr>
          <w:rFonts w:ascii="宋体" w:hAnsi="宋体"/>
          <w:sz w:val="22"/>
        </w:rPr>
      </w:pPr>
      <w:r>
        <w:rPr>
          <w:rFonts w:hint="eastAsia" w:ascii="宋体" w:hAnsi="宋体" w:cs="宋体"/>
          <w:sz w:val="22"/>
        </w:rPr>
        <w:t>①党</w:t>
      </w:r>
      <w:r>
        <w:rPr>
          <w:rFonts w:ascii="宋体" w:hAnsi="宋体"/>
          <w:sz w:val="22"/>
        </w:rPr>
        <w:t>是领导</w:t>
      </w:r>
      <w:r>
        <w:rPr>
          <w:rFonts w:hint="eastAsia" w:ascii="宋体" w:hAnsi="宋体"/>
          <w:sz w:val="22"/>
        </w:rPr>
        <w:t>一</w:t>
      </w:r>
      <w:r>
        <w:rPr>
          <w:rFonts w:ascii="宋体" w:hAnsi="宋体"/>
          <w:sz w:val="22"/>
        </w:rPr>
        <w:t>切的，</w:t>
      </w:r>
      <w:r>
        <w:rPr>
          <w:rFonts w:hint="eastAsia" w:ascii="宋体" w:hAnsi="宋体"/>
          <w:sz w:val="22"/>
        </w:rPr>
        <w:t>各级政府必须在党的领导下，在法治的轨道上开展脱贫攻坚工作。</w:t>
      </w:r>
    </w:p>
    <w:p>
      <w:pPr>
        <w:adjustRightInd w:val="0"/>
        <w:snapToGrid w:val="0"/>
        <w:spacing w:line="360" w:lineRule="auto"/>
        <w:rPr>
          <w:rFonts w:ascii="宋体" w:hAnsi="宋体"/>
          <w:sz w:val="22"/>
        </w:rPr>
      </w:pPr>
      <w:r>
        <w:rPr>
          <w:rFonts w:hint="eastAsia" w:ascii="宋体" w:hAnsi="宋体" w:cs="宋体"/>
          <w:sz w:val="22"/>
        </w:rPr>
        <w:t>②</w:t>
      </w:r>
      <w:r>
        <w:rPr>
          <w:rFonts w:hint="eastAsia" w:ascii="宋体" w:hAnsi="宋体"/>
          <w:sz w:val="22"/>
        </w:rPr>
        <w:t>政府具有组织社会主义经济建设和推进生态文明建设的职能。</w:t>
      </w:r>
      <w:r>
        <w:rPr>
          <w:rFonts w:ascii="宋体" w:hAnsi="宋体"/>
          <w:sz w:val="22"/>
        </w:rPr>
        <w:t>走生态优先、绿色发展道路，能让贫困人口从生态建设中得到更多实惠。</w:t>
      </w:r>
    </w:p>
    <w:p>
      <w:pPr>
        <w:adjustRightInd w:val="0"/>
        <w:snapToGrid w:val="0"/>
        <w:spacing w:line="360" w:lineRule="auto"/>
        <w:rPr>
          <w:rFonts w:ascii="宋体" w:hAnsi="宋体"/>
          <w:sz w:val="22"/>
        </w:rPr>
      </w:pPr>
      <w:r>
        <w:rPr>
          <w:rFonts w:hint="eastAsia" w:ascii="宋体" w:hAnsi="宋体" w:cs="宋体"/>
          <w:sz w:val="22"/>
        </w:rPr>
        <w:t>③</w:t>
      </w:r>
      <w:r>
        <w:rPr>
          <w:rFonts w:ascii="宋体" w:hAnsi="宋体"/>
          <w:sz w:val="22"/>
        </w:rPr>
        <w:t>从群众中来到群众中去是</w:t>
      </w:r>
      <w:r>
        <w:rPr>
          <w:rFonts w:hint="eastAsia" w:ascii="宋体" w:hAnsi="宋体"/>
          <w:sz w:val="22"/>
        </w:rPr>
        <w:t>政府的</w:t>
      </w:r>
      <w:r>
        <w:rPr>
          <w:rFonts w:ascii="宋体" w:hAnsi="宋体"/>
          <w:sz w:val="22"/>
        </w:rPr>
        <w:t>工作方法。调动贫困地区干部群众积极性、主动性、创造性，能增强贫困人口自我发展能力</w:t>
      </w:r>
      <w:r>
        <w:rPr>
          <w:rFonts w:ascii="宋体" w:hAnsi="宋体"/>
          <w:sz w:val="22"/>
        </w:rPr>
        <w:br w:type="textWrapping"/>
      </w:r>
      <w:r>
        <w:rPr>
          <w:rFonts w:hint="eastAsia" w:ascii="宋体" w:hAnsi="宋体" w:cs="宋体"/>
          <w:sz w:val="22"/>
        </w:rPr>
        <w:t>④</w:t>
      </w:r>
      <w:r>
        <w:rPr>
          <w:rFonts w:ascii="宋体" w:hAnsi="宋体"/>
          <w:sz w:val="22"/>
        </w:rPr>
        <w:t>一切从实际出发、求真务实是政府的工作作风。断创新和改进工作方式，能提高扶贫效率，使扶贫脱贫工作经得起</w:t>
      </w:r>
      <w:r>
        <w:rPr>
          <w:rFonts w:hint="eastAsia" w:ascii="宋体" w:hAnsi="宋体"/>
          <w:sz w:val="22"/>
        </w:rPr>
        <w:t>实践和群众的检验。</w:t>
      </w:r>
    </w:p>
    <w:p>
      <w:pPr>
        <w:adjustRightInd w:val="0"/>
        <w:snapToGrid w:val="0"/>
        <w:spacing w:line="360" w:lineRule="auto"/>
        <w:rPr>
          <w:rFonts w:ascii="宋体" w:hAnsi="宋体"/>
          <w:b/>
          <w:bCs/>
          <w:color w:val="0000FF"/>
          <w:sz w:val="22"/>
        </w:rPr>
      </w:pPr>
      <w:r>
        <w:rPr>
          <w:rFonts w:hint="eastAsia" w:ascii="宋体" w:hAnsi="宋体" w:cs="宋体"/>
          <w:color w:val="000000"/>
          <w:sz w:val="22"/>
        </w:rPr>
        <w:t>⑤</w:t>
      </w:r>
      <w:r>
        <w:rPr>
          <w:rFonts w:hint="eastAsia" w:ascii="宋体" w:hAnsi="宋体"/>
          <w:sz w:val="22"/>
        </w:rPr>
        <w:t>我国政府是人民的政府，其宗旨是为人民服务，基本原则是对人民负责。在脱贫攻坚中要</w:t>
      </w:r>
      <w:r>
        <w:rPr>
          <w:rFonts w:ascii="宋体" w:hAnsi="宋体"/>
          <w:sz w:val="22"/>
        </w:rPr>
        <w:t>坚持群众主体，激发内生动力</w:t>
      </w:r>
      <w:r>
        <w:rPr>
          <w:rFonts w:hint="eastAsia" w:ascii="宋体" w:hAnsi="宋体"/>
          <w:sz w:val="22"/>
        </w:rPr>
        <w:t>，</w:t>
      </w:r>
      <w:r>
        <w:rPr>
          <w:rFonts w:ascii="宋体" w:hAnsi="宋体"/>
          <w:sz w:val="22"/>
        </w:rPr>
        <w:t>满足人民群众对</w:t>
      </w:r>
      <w:r>
        <w:rPr>
          <w:rFonts w:hint="eastAsia" w:ascii="宋体" w:hAnsi="宋体"/>
          <w:sz w:val="22"/>
        </w:rPr>
        <w:t>美好生活</w:t>
      </w:r>
      <w:r>
        <w:rPr>
          <w:rFonts w:ascii="宋体" w:hAnsi="宋体"/>
          <w:sz w:val="22"/>
        </w:rPr>
        <w:t>的需要</w:t>
      </w:r>
      <w:r>
        <w:rPr>
          <w:rFonts w:hint="eastAsia" w:ascii="宋体" w:hAnsi="宋体"/>
          <w:sz w:val="22"/>
        </w:rPr>
        <w:t>。</w:t>
      </w:r>
      <w:r>
        <w:rPr>
          <w:rFonts w:ascii="宋体" w:hAnsi="宋体"/>
          <w:sz w:val="22"/>
        </w:rPr>
        <w:br w:type="textWrapping"/>
      </w:r>
      <w:r>
        <w:rPr>
          <w:rFonts w:ascii="宋体" w:hAnsi="宋体"/>
          <w:b/>
          <w:bCs/>
          <w:sz w:val="22"/>
        </w:rPr>
        <w:t>33.</w:t>
      </w:r>
      <w:r>
        <w:rPr>
          <w:rFonts w:hint="eastAsia" w:ascii="宋体" w:hAnsi="宋体"/>
          <w:b/>
          <w:bCs/>
          <w:sz w:val="22"/>
        </w:rPr>
        <w:t>参考答案；（共1</w:t>
      </w:r>
      <w:r>
        <w:rPr>
          <w:rFonts w:ascii="宋体" w:hAnsi="宋体"/>
          <w:b/>
          <w:bCs/>
          <w:sz w:val="22"/>
        </w:rPr>
        <w:t>6</w:t>
      </w:r>
      <w:r>
        <w:rPr>
          <w:rFonts w:hint="eastAsia" w:ascii="宋体" w:hAnsi="宋体"/>
          <w:b/>
          <w:bCs/>
          <w:sz w:val="22"/>
        </w:rPr>
        <w:t>分，每点4分，答到任意4点可得满分）</w:t>
      </w:r>
    </w:p>
    <w:p>
      <w:pPr>
        <w:adjustRightInd w:val="0"/>
        <w:snapToGrid w:val="0"/>
        <w:spacing w:line="360" w:lineRule="auto"/>
        <w:rPr>
          <w:rFonts w:ascii="宋体" w:hAnsi="宋体"/>
          <w:color w:val="000000"/>
          <w:sz w:val="22"/>
        </w:rPr>
      </w:pPr>
      <w:r>
        <w:rPr>
          <w:rFonts w:hint="eastAsia" w:ascii="宋体" w:hAnsi="宋体" w:cs="宋体"/>
          <w:color w:val="000000"/>
          <w:sz w:val="22"/>
        </w:rPr>
        <w:t>①</w:t>
      </w:r>
      <w:r>
        <w:rPr>
          <w:rFonts w:hint="eastAsia" w:ascii="宋体" w:hAnsi="宋体"/>
          <w:color w:val="000000"/>
          <w:sz w:val="22"/>
        </w:rPr>
        <w:t>政府简政放权，转变政府职能，切实履行经济、社会职能，积极构建服务型政府，让群众办事更方便。</w:t>
      </w:r>
      <w:r>
        <w:rPr>
          <w:rFonts w:ascii="宋体" w:hAnsi="宋体"/>
          <w:color w:val="000000"/>
          <w:sz w:val="22"/>
        </w:rPr>
        <w:t xml:space="preserve"> </w:t>
      </w:r>
    </w:p>
    <w:p>
      <w:pPr>
        <w:adjustRightInd w:val="0"/>
        <w:snapToGrid w:val="0"/>
        <w:spacing w:line="360" w:lineRule="auto"/>
        <w:rPr>
          <w:rFonts w:ascii="宋体" w:hAnsi="宋体"/>
          <w:color w:val="000000"/>
          <w:sz w:val="22"/>
        </w:rPr>
      </w:pPr>
      <w:r>
        <w:rPr>
          <w:rFonts w:hint="eastAsia" w:ascii="宋体" w:hAnsi="宋体" w:cs="宋体"/>
          <w:color w:val="000000"/>
          <w:sz w:val="22"/>
        </w:rPr>
        <w:t>②</w:t>
      </w:r>
      <w:r>
        <w:rPr>
          <w:rFonts w:hint="eastAsia" w:ascii="宋体" w:hAnsi="宋体"/>
          <w:color w:val="000000"/>
          <w:sz w:val="22"/>
        </w:rPr>
        <w:t>坚持以人民为中心，坚持对人民负责的原则和为人民服务的宗旨，推进其公共服务均等化。</w:t>
      </w:r>
      <w:r>
        <w:rPr>
          <w:rFonts w:ascii="宋体" w:hAnsi="宋体"/>
          <w:color w:val="000000"/>
          <w:sz w:val="22"/>
        </w:rPr>
        <w:t xml:space="preserve"> </w:t>
      </w:r>
    </w:p>
    <w:p>
      <w:pPr>
        <w:adjustRightInd w:val="0"/>
        <w:snapToGrid w:val="0"/>
        <w:spacing w:line="360" w:lineRule="auto"/>
        <w:rPr>
          <w:rFonts w:ascii="宋体" w:hAnsi="宋体"/>
          <w:color w:val="000000"/>
          <w:sz w:val="22"/>
        </w:rPr>
      </w:pPr>
      <w:r>
        <w:rPr>
          <w:rFonts w:hint="eastAsia" w:ascii="宋体" w:hAnsi="宋体" w:cs="宋体"/>
          <w:color w:val="000000"/>
          <w:sz w:val="22"/>
        </w:rPr>
        <w:t>③</w:t>
      </w:r>
      <w:r>
        <w:rPr>
          <w:rFonts w:hint="eastAsia" w:ascii="宋体" w:hAnsi="宋体"/>
          <w:color w:val="000000"/>
          <w:sz w:val="22"/>
        </w:rPr>
        <w:t>完善政府监督体系，自觉主动接受监督，保证权力在阳光下运行，有效遏制不作为、乱作为问题。</w:t>
      </w:r>
      <w:r>
        <w:rPr>
          <w:rFonts w:ascii="宋体" w:hAnsi="宋体"/>
          <w:color w:val="000000"/>
          <w:sz w:val="22"/>
        </w:rPr>
        <w:t xml:space="preserve"> </w:t>
      </w:r>
    </w:p>
    <w:p>
      <w:pPr>
        <w:adjustRightInd w:val="0"/>
        <w:snapToGrid w:val="0"/>
        <w:spacing w:line="360" w:lineRule="auto"/>
        <w:rPr>
          <w:rFonts w:ascii="宋体" w:hAnsi="宋体"/>
          <w:color w:val="000000"/>
          <w:sz w:val="22"/>
        </w:rPr>
      </w:pPr>
      <w:r>
        <w:rPr>
          <w:rFonts w:hint="eastAsia" w:ascii="宋体" w:hAnsi="宋体" w:cs="宋体"/>
          <w:color w:val="000000"/>
          <w:sz w:val="22"/>
        </w:rPr>
        <w:t>④</w:t>
      </w:r>
      <w:r>
        <w:rPr>
          <w:rFonts w:hint="eastAsia" w:ascii="宋体" w:hAnsi="宋体"/>
          <w:color w:val="000000"/>
          <w:sz w:val="22"/>
        </w:rPr>
        <w:t>坚持依法行政，正确处理政府与企业的关系，探索政府与新业态之间的良性互动，维护公正公平秩序。</w:t>
      </w:r>
      <w:r>
        <w:rPr>
          <w:rFonts w:ascii="宋体" w:hAnsi="宋体"/>
          <w:color w:val="000000"/>
          <w:sz w:val="22"/>
        </w:rPr>
        <w:t xml:space="preserve"> </w:t>
      </w:r>
    </w:p>
    <w:p>
      <w:pPr>
        <w:adjustRightInd w:val="0"/>
        <w:snapToGrid w:val="0"/>
        <w:spacing w:line="360" w:lineRule="auto"/>
        <w:rPr>
          <w:rFonts w:ascii="宋体" w:hAnsi="宋体"/>
          <w:szCs w:val="21"/>
        </w:rPr>
      </w:pPr>
      <w:r>
        <w:rPr>
          <w:rFonts w:hint="eastAsia" w:ascii="宋体" w:hAnsi="宋体" w:cs="宋体"/>
          <w:color w:val="000000"/>
          <w:sz w:val="22"/>
        </w:rPr>
        <w:t>⑤</w:t>
      </w:r>
      <w:r>
        <w:rPr>
          <w:rFonts w:hint="eastAsia" w:ascii="宋体" w:hAnsi="宋体"/>
          <w:color w:val="000000"/>
          <w:sz w:val="22"/>
        </w:rPr>
        <w:t>坚持科学、民主、依法决策，利用大数据帮助政府实现依法治理，完善治理体系</w:t>
      </w:r>
      <w:r>
        <w:rPr>
          <w:rFonts w:hint="eastAsia" w:ascii="宋体" w:hAnsi="宋体"/>
          <w:color w:val="000000"/>
          <w:szCs w:val="21"/>
        </w:rPr>
        <w:t>。</w:t>
      </w:r>
      <w:r>
        <w:rPr>
          <w:rFonts w:ascii="宋体" w:hAnsi="宋体"/>
          <w:color w:val="000000"/>
          <w:szCs w:val="21"/>
        </w:rPr>
        <w:t xml:space="preserve">   </w:t>
      </w:r>
    </w:p>
    <w:p>
      <w:pPr>
        <w:tabs>
          <w:tab w:val="left" w:pos="2076"/>
          <w:tab w:val="left" w:pos="4153"/>
          <w:tab w:val="left" w:pos="6229"/>
        </w:tabs>
        <w:adjustRightInd w:val="0"/>
        <w:snapToGrid w:val="0"/>
        <w:spacing w:line="360" w:lineRule="auto"/>
        <w:jc w:val="left"/>
        <w:textAlignment w:val="center"/>
        <w:rPr>
          <w:rFonts w:ascii="宋体" w:hAnsi="宋体"/>
          <w:szCs w:val="21"/>
        </w:rPr>
      </w:pPr>
    </w:p>
    <w:p/>
    <w:sectPr>
      <w:pgSz w:w="11906" w:h="16838"/>
      <w:pgMar w:top="1417" w:right="1417" w:bottom="1417" w:left="141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30200"/>
    <w:rsid w:val="69730200"/>
    <w:rsid w:val="7CB43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2021-04-13T09:17:00Z</dcterms:created>
  <dc:creator>Administrator</dc:creator>
  <cp:lastModifiedBy>Administrator</cp:lastModifiedBy>
  <dcterms:modified xsi:type="dcterms:W3CDTF">2021-04-15T07:20:51Z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00061A4A627B4991BBC9C56F5C504D39</vt:lpwstr>
  </property>
</Properties>
</file>