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平顶山市2020—2021学年第一学期高二期末调研考试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物理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考生注意：</w:t>
      </w:r>
    </w:p>
    <w:p>
      <w:pPr>
        <w:spacing w:line="360" w:lineRule="auto"/>
        <w:ind w:left="634" w:leftChars="202" w:hanging="210" w:hanging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1．答题前，考生务必将自己的姓名、考生号填写在试卷和答题卡上，并将考生号条形码粘贴在答题卡上的指定位置。</w:t>
      </w:r>
    </w:p>
    <w:p>
      <w:pPr>
        <w:spacing w:line="360" w:lineRule="auto"/>
        <w:ind w:left="844" w:leftChars="202" w:hanging="420" w:hanging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2．回答选择题时，选出每小题答案后，用铅笔把答题卡对应题目的答案标号涂黑．如需改动，用橡皮擦干净后，再选涂其他答案标号．回答非选择题时，将答案写在答题卡上，写在本试卷上无效。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3．考试结束后，将本试卷和答题卡一并交回。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一、选择题：本题共10小题，每小题4分，共40分．在每小题给出的四个选项中，第1—6题只有一个选项符合题目要求，第7~10题有多个选项符合要求．全部选对的得4分选对但不全的得2分有选错的得0分。</w:t>
      </w:r>
    </w:p>
    <w:p>
      <w:pPr>
        <w:spacing w:line="360" w:lineRule="auto"/>
        <w:ind w:left="315" w:hanging="315" w:hangingChars="1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纸面内放置有闭合金属圆环，在过圆环圆心的水平直线上，等间距地放着三个小磁针，不考虑小磁针之间的相互作用力以及地磁场的影响。初始时三个小磁针的N极指向如图所示。现给圆环通以逆时针方向的恒定电流，关于三个小磁针静止时N极的指向，下列说法正确的是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37385" cy="962025"/>
            <wp:effectExtent l="0" t="0" r="5715" b="9525"/>
            <wp:docPr id="3" name="图片 3" descr="C:\Users\Administrator\AppData\Local\Temp\tianruoocr\截图_2021013016171117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tianruoocr\截图_2021013016171117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A．小磁针1和小磁针3的N极平行纸面向右，小磁针2的N极平行纸面向左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B．小磁针1和小磁针3的N极平行纸面向右，小磁针2的N极平行纸面向上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C．小磁针1和小磁针3的N极垂直纸面向外，小磁针2的N极垂直纸面向里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D．小磁针1和小磁针3的N极垂直纸面向里，小磁针2的N极垂直纸面向外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2．含有理想变压器的电路如图所示，</w:t>
      </w:r>
      <w:r>
        <w:rPr>
          <w:rFonts w:ascii="Times New Roman" w:hAnsi="Times New Roman"/>
          <w:position w:val="-12"/>
        </w:rPr>
        <w:object>
          <v:shape id="_x0000_i1025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26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27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28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规格相同的四只灯泡，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端接正弦交流电源，它输出电压的有效值恒定。若开关S闭合后，四只灯泡均正常发光，则变压器原、副线圈匝数比为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4" w:firstLine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840865" cy="895350"/>
            <wp:effectExtent l="0" t="0" r="6985" b="0"/>
            <wp:docPr id="4" name="图片 4" descr="C:\Users\Administrator\AppData\Local\Temp\tianruoocr\截图_202101301628112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tianruoocr\截图_2021013016281128S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14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29" o:spt="75" type="#_x0000_t75" style="height:14.4pt;width:1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30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31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32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210" w:hanging="210" w:hanging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为点电荷Q周围的两点。将一试探电荷分别放置在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两点，若试探电荷受到的库仑力大小之比为</w:t>
      </w:r>
      <w:r>
        <w:rPr>
          <w:rFonts w:ascii="Times New Roman" w:hAnsi="Times New Roman"/>
          <w:position w:val="-6"/>
        </w:rPr>
        <w:object>
          <v:shape id="_x0000_i1033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两点与点电荷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的距离之比为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34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35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36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37" o:spt="75" type="#_x0000_t75" style="height:14.4pt;width:20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4．如图所示，紫铜做的圆盘水平放置在竖直向下的匀强磁场中，圆盘圆心处固定一个摇柄。转动摇柄，使圆盘按图示方向匀速转动。已知圆盘的半径为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，匀强磁场的磁感应强度为，圆盘转动的角速度为</w:t>
      </w:r>
      <w:r>
        <w:rPr>
          <w:rFonts w:ascii="Times New Roman" w:hAnsi="Times New Roman"/>
          <w:position w:val="-6"/>
        </w:rPr>
        <w:object>
          <v:shape id="_x0000_i1038" o:spt="75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/>
        </w:rPr>
        <w:t>，则边缘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和圆心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的电势差</w:t>
      </w:r>
      <w:r>
        <w:rPr>
          <w:rFonts w:ascii="Times New Roman" w:hAnsi="Times New Roman"/>
          <w:position w:val="-12"/>
        </w:rPr>
        <w:object>
          <v:shape id="_x0000_i1039" o:spt="75" type="#_x0000_t75" style="height:18pt;width:18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71600" cy="1009650"/>
            <wp:effectExtent l="0" t="0" r="0" b="0"/>
            <wp:docPr id="5" name="图片 5" descr="C:\Users\Administrator\AppData\Local\Temp\tianruoocr\截图_202101301610121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tianruoocr\截图_2021013016101210SS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</w:pP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A．</w:t>
      </w:r>
      <w:r>
        <w:rPr>
          <w:position w:val="-24"/>
        </w:rPr>
        <w:object>
          <v:shape id="_x0000_i1040" o:spt="75" type="#_x0000_t75" style="height:30.6pt;width:3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41" o:spt="75" type="#_x0000_t75" style="height:30.6pt;width:47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42" o:spt="75" type="#_x0000_t75" style="height:15.6pt;width:29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43" o:spt="75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210" w:hanging="210" w:hanging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5．如图所示，电源的电动势为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，内阻为，两个定值电阻</w:t>
      </w:r>
      <w:r>
        <w:rPr>
          <w:rFonts w:ascii="Times New Roman" w:hAnsi="Times New Roman"/>
          <w:position w:val="-12"/>
        </w:rPr>
        <w:object>
          <v:shape id="_x0000_i1044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4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/>
        </w:rPr>
        <w:t>的阻值相等。当开关</w:t>
      </w:r>
      <w:r>
        <w:rPr>
          <w:rFonts w:ascii="Times New Roman" w:hAnsi="Times New Roman"/>
          <w:position w:val="-12"/>
        </w:rPr>
        <w:object>
          <v:shape id="_x0000_i1046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/>
        </w:rPr>
        <w:t>闭合、</w:t>
      </w:r>
      <w:r>
        <w:rPr>
          <w:rFonts w:ascii="Times New Roman" w:hAnsi="Times New Roman"/>
          <w:position w:val="-12"/>
        </w:rPr>
        <w:object>
          <v:shape id="_x0000_i1047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Times New Roman" w:hAnsi="Times New Roman"/>
        </w:rPr>
        <w:t>断开时，电源的效率</w:t>
      </w:r>
      <w:r>
        <w:rPr>
          <w:rFonts w:ascii="Times New Roman" w:hAnsi="Times New Roman"/>
          <w:position w:val="-10"/>
        </w:rPr>
        <w:object>
          <v:shape id="_x0000_i1048" o:spt="75" type="#_x0000_t75" style="height:15.6pt;width:44.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Times New Roman" w:hAnsi="Times New Roman"/>
        </w:rPr>
        <w:t>，输出功率为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，则当开关</w:t>
      </w:r>
      <w:r>
        <w:rPr>
          <w:rFonts w:ascii="Times New Roman" w:hAnsi="Times New Roman"/>
          <w:position w:val="-12"/>
        </w:rPr>
        <w:object>
          <v:shape id="_x0000_i1049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50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/>
        </w:rPr>
        <w:t>都闭合时，电源的效率</w:t>
      </w:r>
      <w:r>
        <w:rPr>
          <w:rFonts w:ascii="Times New Roman" w:hAnsi="Times New Roman"/>
          <w:position w:val="-10"/>
        </w:rPr>
        <w:object>
          <v:shape id="_x0000_i1051" o:spt="75" type="#_x0000_t75" style="height:15.6pt;width:12.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/>
        </w:rPr>
        <w:t>和输出功率</w:t>
      </w:r>
      <w:r>
        <w:rPr>
          <w:rFonts w:ascii="Times New Roman" w:hAnsi="Times New Roman"/>
          <w:position w:val="-4"/>
        </w:rPr>
        <w:object>
          <v:shape id="_x0000_i1052" o:spt="75" type="#_x0000_t75" style="height:12.6pt;width:14.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/>
        </w:rPr>
        <w:t>分别为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4" w:firstLine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52575" cy="1047750"/>
            <wp:effectExtent l="0" t="0" r="9525" b="0"/>
            <wp:docPr id="6" name="图片 6" descr="C:\Users\Administrator\AppData\Local\Temp\tianruoocr\截图_202101301649124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tianruoocr\截图_2021013016491249SS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053" o:spt="75" type="#_x0000_t75" style="height:15.6pt;width:56.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054" o:spt="75" type="#_x0000_t75" style="height:30.6pt;width:44.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0"/>
        </w:rPr>
        <w:object>
          <v:shape id="_x0000_i1055" o:spt="75" type="#_x0000_t75" style="height:15.6pt;width:47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56" o:spt="75" type="#_x0000_t75" style="height:12.6pt;width:41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0"/>
        </w:rPr>
        <w:object>
          <v:shape id="_x0000_i1057" o:spt="75" type="#_x0000_t75" style="height:15.6pt;width:56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058" o:spt="75" type="#_x0000_t75" style="height:30.6pt;width:44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0"/>
        </w:rPr>
        <w:object>
          <v:shape id="_x0000_i1059" o:spt="75" type="#_x0000_t75" style="height:15.6pt;width:56.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060" o:spt="75" type="#_x0000_t75" style="height:30.6pt;width:44.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6．某霍尔元件是一个长度为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、宽度为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、厚度为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的金属导体。如图所示，当该元件所处空间加有与上下表面垂直的磁感应强度为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的匀强磁场，且通以图示方向的电流</w:t>
      </w:r>
      <w:r>
        <w:rPr>
          <w:rFonts w:hint="eastAsia" w:ascii="Times New Roman" w:hAnsi="Times New Roman"/>
          <w:i/>
        </w:rPr>
        <w:t>I</w:t>
      </w:r>
      <w:r>
        <w:rPr>
          <w:rFonts w:hint="eastAsia" w:ascii="Times New Roman" w:hAnsi="Times New Roman"/>
        </w:rPr>
        <w:t>时，产生的霍尔电压为</w:t>
      </w:r>
      <w:r>
        <w:rPr>
          <w:rFonts w:ascii="Times New Roman" w:hAnsi="Times New Roman"/>
          <w:position w:val="-6"/>
        </w:rPr>
        <w:object>
          <v:shape id="_x0000_i1061" o:spt="75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/>
        </w:rPr>
        <w:t>。若元件中导电粒子为自由电子，电子的电荷量为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，则该元件单位体积内的自由电子数为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4" w:firstLine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62100" cy="1123950"/>
            <wp:effectExtent l="0" t="0" r="0" b="0"/>
            <wp:docPr id="7" name="图片 7" descr="C:\Users\Administrator\AppData\Local\Temp\tianruoocr\截图_2021013016271327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Temp\tianruoocr\截图_2021013016271327SS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</w:pP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A．</w:t>
      </w:r>
      <w:r>
        <w:rPr>
          <w:position w:val="-24"/>
        </w:rPr>
        <w:object>
          <v:shape id="_x0000_i1062" o:spt="75" type="#_x0000_t75" style="height:30.6pt;width:26.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63" o:spt="75" type="#_x0000_t75" style="height:30.6pt;width:26.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C．</w:t>
      </w:r>
      <w:r>
        <w:rPr>
          <w:position w:val="-24"/>
        </w:rPr>
        <w:object>
          <v:shape id="_x0000_i1064" o:spt="75" type="#_x0000_t75" style="height:30.6pt;width:2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/>
        </w:rPr>
        <w:tab/>
      </w:r>
      <w:r>
        <w:rPr>
          <w:rFonts w:ascii="Times New Roman" w:hAnsi="Times New Roman"/>
        </w:rPr>
        <w:t>D．</w:t>
      </w:r>
      <w:r>
        <w:rPr>
          <w:position w:val="-24"/>
        </w:rPr>
        <w:object>
          <v:shape id="_x0000_i1065" o:spt="75" type="#_x0000_t75" style="height:30.6pt;width:32.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210" w:hanging="210" w:hanging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7．如图所示，用绝缘细线将一质量为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的闭合圆环悬挂在天花板上，闭合圆环由超导材料制成。虚线</w:t>
      </w:r>
      <w:r>
        <w:rPr>
          <w:rFonts w:ascii="Times New Roman" w:hAnsi="Times New Roman"/>
          <w:position w:val="-6"/>
        </w:rPr>
        <w:object>
          <v:shape id="_x0000_i1066" o:spt="75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eastAsia" w:ascii="Times New Roman" w:hAnsi="Times New Roman"/>
        </w:rPr>
        <w:t>是过圆环圆心的一条水平直线，在虚线的下方存在一垂直圆环平面的匀强磁场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图中未画出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。当圆环中通有逆时针方向的恒定电流</w:t>
      </w:r>
      <w:r>
        <w:rPr>
          <w:rFonts w:hint="eastAsia" w:ascii="Times New Roman" w:hAnsi="Times New Roman"/>
          <w:i/>
        </w:rPr>
        <w:t>I</w:t>
      </w:r>
      <w:r>
        <w:rPr>
          <w:rFonts w:hint="eastAsia" w:ascii="Times New Roman" w:hAnsi="Times New Roman"/>
        </w:rPr>
        <w:t>，细线的拉力恰好为零。重力加速度大小为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。关于磁场的磁感应强度的方向和大小，下列说法正确的是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4" w:firstLine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23950" cy="1000125"/>
            <wp:effectExtent l="0" t="0" r="0" b="9525"/>
            <wp:docPr id="8" name="图片 8" descr="C:\Users\Administrator\AppData\Local\Temp\tianruoocr\截图_202101301611401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Temp\tianruoocr\截图_202101301611401SS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A．方向垂直纸面向外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B．方向垂直纸面向里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C．大小为</w:t>
      </w:r>
      <w:r>
        <w:rPr>
          <w:position w:val="-24"/>
        </w:rPr>
        <w:object>
          <v:shape id="_x0000_i1067" o:spt="75" type="#_x0000_t75" style="height:30.6pt;width:24.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Times New Roman" w:hAnsi="Times New Roman"/>
        </w:rPr>
        <w:t>D．大小为</w:t>
      </w:r>
      <w:r>
        <w:rPr>
          <w:position w:val="-24"/>
        </w:rPr>
        <w:object>
          <v:shape id="_x0000_i1068" o:spt="75" type="#_x0000_t75" style="height:30.6pt;width:26.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8．如图1所示，过带电金属球的球心建立一维坐标系。以无穷远处的电势为零，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轴上的电势</w:t>
      </w:r>
      <w:r>
        <w:rPr>
          <w:rFonts w:ascii="Times New Roman" w:hAnsi="Times New Roman"/>
          <w:position w:val="-10"/>
        </w:rPr>
        <w:object>
          <v:shape id="_x0000_i1069" o:spt="75" type="#_x0000_t75" style="height:12.6pt;width:11.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 w:ascii="Times New Roman" w:hAnsi="Times New Roman"/>
        </w:rPr>
        <w:t>分布如图2所示．已知</w:t>
      </w:r>
      <w:r>
        <w:rPr>
          <w:rFonts w:ascii="Times New Roman" w:hAnsi="Times New Roman"/>
          <w:position w:val="-14"/>
        </w:rPr>
        <w:object>
          <v:shape id="_x0000_i1070" o:spt="75" type="#_x0000_t75" style="height:20.4pt;width:38.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 w:ascii="Times New Roman" w:hAnsi="Times New Roman"/>
        </w:rPr>
        <w:t>，下列说法正确的有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990850" cy="1057275"/>
            <wp:effectExtent l="0" t="0" r="0" b="9525"/>
            <wp:docPr id="9" name="图片 9" descr="C:\Users\Administrator\AppData\Local\Temp\tianruoocr\截图_202101301649144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Local\Temp\tianruoocr\截图_2021013016491449SS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A．该带电体带负电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2"/>
        </w:rPr>
        <w:object>
          <v:shape id="_x0000_i107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 w:ascii="Times New Roman" w:hAnsi="Times New Roman"/>
        </w:rPr>
        <w:t>处的电场强度比</w:t>
      </w:r>
      <w:r>
        <w:rPr>
          <w:rFonts w:ascii="Times New Roman" w:hAnsi="Times New Roman"/>
          <w:position w:val="-12"/>
        </w:rPr>
        <w:object>
          <v:shape id="_x0000_i1072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 w:ascii="Times New Roman" w:hAnsi="Times New Roman"/>
        </w:rPr>
        <w:t>处的电场强度小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C．电子在</w:t>
      </w:r>
      <w:r>
        <w:rPr>
          <w:rFonts w:ascii="Times New Roman" w:hAnsi="Times New Roman"/>
          <w:position w:val="-12"/>
        </w:rPr>
        <w:object>
          <v:shape id="_x0000_i107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 w:ascii="Times New Roman" w:hAnsi="Times New Roman"/>
        </w:rPr>
        <w:t>处的电势能比在</w:t>
      </w:r>
      <w:r>
        <w:rPr>
          <w:rFonts w:ascii="Times New Roman" w:hAnsi="Times New Roman"/>
          <w:position w:val="-12"/>
        </w:rPr>
        <w:object>
          <v:shape id="_x0000_i1074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 w:ascii="Times New Roman" w:hAnsi="Times New Roman"/>
        </w:rPr>
        <w:t>处的大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D．将质子从</w:t>
      </w:r>
      <w:r>
        <w:rPr>
          <w:rFonts w:ascii="Times New Roman" w:hAnsi="Times New Roman"/>
          <w:position w:val="-12"/>
        </w:rPr>
        <w:object>
          <v:shape id="_x0000_i107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hint="eastAsia" w:ascii="Times New Roman" w:hAnsi="Times New Roman"/>
        </w:rPr>
        <w:t>处移到</w:t>
      </w:r>
      <w:r>
        <w:rPr>
          <w:rFonts w:ascii="Times New Roman" w:hAnsi="Times New Roman"/>
          <w:position w:val="-12"/>
        </w:rPr>
        <w:object>
          <v:shape id="_x0000_i1076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 w:ascii="Times New Roman" w:hAnsi="Times New Roman"/>
        </w:rPr>
        <w:t>处，电场力做的总功为负值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210" w:hanging="210" w:hanging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9．如图所示，虚线将竖直放置的光滑半圆弧轨道平分，虚线右侧有水平方向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垂直纸面向里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的匀强磁场，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为圆弧上等高的两点。李华同学将一金属小球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不可视为质点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从距圆弧底部高度为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的位置由静止释放，不计空气阻力，则下列判断正确的是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84" w:firstLine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295400" cy="1019175"/>
            <wp:effectExtent l="0" t="0" r="0" b="9525"/>
            <wp:docPr id="10" name="图片 10" descr="C:\Users\Administrator\AppData\Local\Temp\tianruoocr\截图_20210130162150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Local\Temp\tianruoocr\截图_202101301621502SS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A．小球沿圆弧运动过程中机械能守恒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B．小球到达右侧最高点时，它与圆弧底部的高度差小于</w:t>
      </w:r>
      <w:r>
        <w:rPr>
          <w:rFonts w:hint="eastAsia" w:ascii="Times New Roman" w:hAnsi="Times New Roman"/>
          <w:i/>
        </w:rPr>
        <w:t>h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C．小球在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两点时，对轨道的压力大小相等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D．小球进入磁场过程中，有逆时针方向的电流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如图1所示，矩形金属线框水平固定放置，线框所在空间内存在与线框平面垂直且均匀分布的磁场，规定垂直于线框平面向上为磁场正方向，磁场的磁感应强度随时间按如图2所示的正弦规律变化。下列说法正确的是</w:t>
      </w:r>
    </w:p>
    <w:p>
      <w:pPr>
        <w:tabs>
          <w:tab w:val="left" w:pos="420"/>
          <w:tab w:val="left" w:pos="1815"/>
          <w:tab w:val="left" w:pos="2730"/>
          <w:tab w:val="left" w:pos="5040"/>
          <w:tab w:val="left" w:pos="7350"/>
        </w:tabs>
        <w:spacing w:line="360" w:lineRule="auto"/>
        <w:ind w:firstLine="284" w:firstLineChars="13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05150" cy="962025"/>
            <wp:effectExtent l="0" t="0" r="0" b="9525"/>
            <wp:docPr id="11" name="图片 11" descr="C:\Users\Administrator\AppData\Local\Temp\tianruoocr\截图_202101301619151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Local\Temp\tianruoocr\截图_2021013016191519SS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77" o:spt="75" type="#_x0000_t75" style="height:14.4pt;width:53.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 w:ascii="Times New Roman" w:hAnsi="Times New Roman"/>
        </w:rPr>
        <w:t>内，线框中的电流方向为</w:t>
      </w:r>
      <w:r>
        <w:rPr>
          <w:rFonts w:ascii="Times New Roman" w:hAnsi="Times New Roman"/>
          <w:position w:val="-6"/>
        </w:rPr>
        <w:object>
          <v:shape id="_x0000_i1078" o:spt="75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79" o:spt="75" type="#_x0000_t75" style="height:14.4pt;width:53.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 w:ascii="Times New Roman" w:hAnsi="Times New Roman"/>
        </w:rPr>
        <w:t>内，线框中的电流逐渐增大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80" o:spt="75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hint="eastAsia" w:ascii="Times New Roman" w:hAnsi="Times New Roman"/>
        </w:rPr>
        <w:t>时，线框中的电流方向发生改变</w:t>
      </w:r>
    </w:p>
    <w:p>
      <w:pPr>
        <w:spacing w:line="360" w:lineRule="auto"/>
        <w:ind w:firstLine="42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81" o:spt="75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hint="eastAsia" w:ascii="Times New Roman" w:hAnsi="Times New Roman"/>
        </w:rPr>
        <w:t>时刻开始，线框中的电流按余弦规律变化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二、非选择题：本题共6小题，共60分．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6分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如图所示，平行板电容器带有等量异种电荷，与静电计相连，静电计金属外壳和电容器左极板都接地。现保持电容器所带的电荷量不变，在两极板间插入板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。请完成下列填空。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324100" cy="1647825"/>
            <wp:effectExtent l="0" t="0" r="0" b="9525"/>
            <wp:docPr id="27" name="图片 27" descr="C:\Users\Administrator\AppData\Local\Temp\tianruoocr\截图_202101301750285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AppData\Local\Temp\tianruoocr\截图_2021013017502850SS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在插入板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之前，用游标卡尺测量其厚度，如图所示，则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的厚度为__________</w:t>
      </w:r>
      <w:r>
        <w:rPr>
          <w:rFonts w:ascii="Times New Roman" w:hAnsi="Times New Roman"/>
          <w:position w:val="-6"/>
        </w:rPr>
        <w:object>
          <v:shape id="_x0000_i1082" o:spt="75" type="#_x0000_t75" style="height:11.4pt;width:1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028825" cy="847725"/>
            <wp:effectExtent l="0" t="0" r="9525" b="9525"/>
            <wp:docPr id="13" name="图片 13" descr="C:\Users\Administrator\AppData\Local\Temp\tianruoocr\截图_20210130166170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Local\Temp\tianruoocr\截图_202101301661706SS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150" w:hanging="525" w:hangingChars="2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为金属板，则电容器的电容__________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填“变大”“不变”或“变小”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；若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为塑料板，则静电计指针的偏角__________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填“变大”“不变”或“变小”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9分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现要描绘一个标有“</w:t>
      </w:r>
      <w:r>
        <w:rPr>
          <w:rFonts w:ascii="Times New Roman" w:hAnsi="Times New Roman"/>
          <w:position w:val="-6"/>
        </w:rPr>
        <w:object>
          <v:shape id="_x0000_i1083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084" o:spt="75" type="#_x0000_t75" style="height:14.4pt;width:30.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</w:rPr>
        <w:t>”小电珠的伏安特性曲线．实验室提供的器材有：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A．电池组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电动势为</w:t>
      </w:r>
      <w:r>
        <w:rPr>
          <w:rFonts w:ascii="Times New Roman" w:hAnsi="Times New Roman"/>
          <w:position w:val="-6"/>
        </w:rPr>
        <w:object>
          <v:shape id="_x0000_i1085" o:spt="75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</w:rPr>
        <w:t>，内阻未知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B．电流表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量程为</w:t>
      </w:r>
      <w:r>
        <w:rPr>
          <w:rFonts w:ascii="Times New Roman" w:hAnsi="Times New Roman"/>
          <w:position w:val="-6"/>
        </w:rPr>
        <w:object>
          <v:shape id="_x0000_i1086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 w:ascii="Times New Roman" w:hAnsi="Times New Roman"/>
        </w:rPr>
        <w:t>，内阻约为</w:t>
      </w:r>
      <w:r>
        <w:rPr>
          <w:rFonts w:ascii="Times New Roman" w:hAnsi="Times New Roman"/>
          <w:position w:val="-4"/>
        </w:rPr>
        <w:object>
          <v:shape id="_x0000_i1087" o:spt="75" type="#_x0000_t75" style="height:12.6pt;width:18.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C．电压表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量程为</w:t>
      </w:r>
      <w:r>
        <w:rPr>
          <w:rFonts w:ascii="Times New Roman" w:hAnsi="Times New Roman"/>
          <w:position w:val="-6"/>
        </w:rPr>
        <w:object>
          <v:shape id="_x0000_i1088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hint="eastAsia" w:ascii="Times New Roman" w:hAnsi="Times New Roman"/>
        </w:rPr>
        <w:t>，内阻约</w:t>
      </w:r>
      <w:r>
        <w:rPr>
          <w:rFonts w:ascii="Times New Roman" w:hAnsi="Times New Roman"/>
          <w:position w:val="-6"/>
        </w:rPr>
        <w:object>
          <v:shape id="_x0000_i1089" o:spt="75" type="#_x0000_t75" style="height:14.4pt;width:2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D．滑动变阻器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最大阻值</w:t>
      </w:r>
      <w:r>
        <w:rPr>
          <w:rFonts w:ascii="Times New Roman" w:hAnsi="Times New Roman"/>
          <w:position w:val="-6"/>
        </w:rPr>
        <w:object>
          <v:shape id="_x0000_i1090" o:spt="75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rFonts w:hint="eastAsia" w:ascii="Times New Roman" w:hAnsi="Times New Roman"/>
        </w:rPr>
        <w:t>，额定电流</w:t>
      </w:r>
      <w:r>
        <w:rPr>
          <w:rFonts w:ascii="Times New Roman" w:hAnsi="Times New Roman"/>
          <w:position w:val="-4"/>
        </w:rPr>
        <w:object>
          <v:shape id="_x0000_i1091" o:spt="75" type="#_x0000_t75" style="height:12.6pt;width:17.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E．电阻箱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阻值范围</w:t>
      </w:r>
      <w:r>
        <w:rPr>
          <w:rFonts w:ascii="Times New Roman" w:hAnsi="Times New Roman"/>
          <w:position w:val="-6"/>
        </w:rPr>
        <w:object>
          <v:shape id="_x0000_i1092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F．电键一个、导线若干。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请你帮助小华同学在图1所示的虚线框内将电路设计补充完整。</w:t>
      </w:r>
    </w:p>
    <w:p>
      <w:pPr>
        <w:spacing w:line="360" w:lineRule="auto"/>
        <w:ind w:firstLine="708" w:firstLineChars="33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54000" cy="254000"/>
            <wp:effectExtent l="0" t="0" r="12700" b="12700"/>
            <wp:docPr id="100151" name="图片 10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1" name="图片 100151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0" distR="0">
            <wp:extent cx="2105025" cy="1781175"/>
            <wp:effectExtent l="0" t="0" r="9525" b="9525"/>
            <wp:docPr id="16" name="图片 16" descr="C:\Users\Administrator\AppData\Local\Temp\tianruoocr\截图_202101301646194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AppData\Local\Temp\tianruoocr\截图_2021013016461946SS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35" w:leftChars="100" w:hanging="525" w:hangingChars="2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若某次测量过程中，电流表和电压表的示数分别如图2、3所示，则此次测量小灯泡的电阻值为__________</w:t>
      </w:r>
      <w:r>
        <w:rPr>
          <w:rFonts w:ascii="Times New Roman" w:hAnsi="Times New Roman"/>
          <w:position w:val="-4"/>
        </w:rPr>
        <w:object>
          <v:shape id="_x0000_i1093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计算结果保留2位有效数字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。仅从系统误差的角度分析，该测量值__________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填“大于”“等于”或“小于”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真实值。</w:t>
      </w:r>
    </w:p>
    <w:p>
      <w:pPr>
        <w:spacing w:line="360" w:lineRule="auto"/>
        <w:ind w:firstLine="708" w:firstLineChars="33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181600" cy="1219200"/>
            <wp:effectExtent l="0" t="0" r="0" b="0"/>
            <wp:docPr id="15" name="图片 15" descr="C:\Users\Administrator\AppData\Local\Temp\tianruoocr\截图_202101301626192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tianruoocr\截图_2021013016261926SS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35" w:leftChars="100" w:hanging="525" w:hangingChars="2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小华测出多组</w:t>
      </w:r>
      <w:r>
        <w:rPr>
          <w:rFonts w:hint="eastAsia" w:ascii="Times New Roman" w:hAnsi="Times New Roman"/>
          <w:i/>
        </w:rPr>
        <w:t>I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值，并描绘出小电珠的</w:t>
      </w:r>
      <w:r>
        <w:rPr>
          <w:rFonts w:ascii="Times New Roman" w:hAnsi="Times New Roman"/>
          <w:position w:val="-6"/>
        </w:rPr>
        <w:object>
          <v:shape id="_x0000_i1094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3">
            <o:LockedField>false</o:LockedField>
          </o:OLEObject>
        </w:object>
      </w:r>
      <w:r>
        <w:rPr>
          <w:rFonts w:hint="eastAsia" w:ascii="Times New Roman" w:hAnsi="Times New Roman"/>
        </w:rPr>
        <w:t>图像大致如图4所示。由此可知，随着电流的增大，小电珠的电阻__________。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填“增大”“减小”或“不变”</w:t>
      </w:r>
      <w:r>
        <w:rPr>
          <w:rFonts w:hint="eastAsia" w:ascii="宋体" w:hAnsi="宋体"/>
        </w:rPr>
        <w:t>）</w:t>
      </w:r>
    </w:p>
    <w:p>
      <w:pPr>
        <w:spacing w:line="360" w:lineRule="auto"/>
        <w:ind w:left="284" w:hanging="284" w:hangingChars="13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7分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在图示电路中，L为“</w:t>
      </w:r>
      <w:r>
        <w:rPr>
          <w:rFonts w:ascii="Times New Roman" w:hAnsi="Times New Roman"/>
          <w:position w:val="-6"/>
        </w:rPr>
        <w:object>
          <v:shape id="_x0000_i1095" o:spt="75" type="#_x0000_t75" style="height:14.4pt;width:18.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5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096" o:spt="75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7">
            <o:LockedField>false</o:LockedField>
          </o:OLEObject>
        </w:object>
      </w:r>
      <w:r>
        <w:rPr>
          <w:rFonts w:hint="eastAsia" w:ascii="Times New Roman" w:hAnsi="Times New Roman"/>
        </w:rPr>
        <w:t>”的照明灯泡，定值电阻R的阻值为</w:t>
      </w:r>
      <w:r>
        <w:rPr>
          <w:rFonts w:ascii="Times New Roman" w:hAnsi="Times New Roman"/>
          <w:position w:val="-6"/>
        </w:rPr>
        <w:object>
          <v:shape id="_x0000_i1097" o:spt="75" type="#_x0000_t75" style="height:14.4pt;width:18.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  <w:r>
        <w:rPr>
          <w:rFonts w:hint="eastAsia" w:ascii="Times New Roman" w:hAnsi="Times New Roman"/>
        </w:rPr>
        <w:t>，电源的电动势为</w:t>
      </w:r>
      <w:r>
        <w:rPr>
          <w:rFonts w:ascii="Times New Roman" w:hAnsi="Times New Roman"/>
          <w:position w:val="-6"/>
        </w:rPr>
        <w:object>
          <v:shape id="_x0000_i1098" o:spt="75" type="#_x0000_t75" style="height:14.4pt;width:18.6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1">
            <o:LockedField>false</o:LockedField>
          </o:OLEObject>
        </w:object>
      </w:r>
      <w:r>
        <w:rPr>
          <w:rFonts w:hint="eastAsia" w:ascii="Times New Roman" w:hAnsi="Times New Roman"/>
        </w:rPr>
        <w:t>，内阻不计。若闭合开关K，调节滑动变阻器的阻值，使得灯泡正常工作，电流表示数为零。求滑动变阻器</w:t>
      </w:r>
      <w:r>
        <w:rPr>
          <w:rFonts w:ascii="Times New Roman" w:hAnsi="Times New Roman"/>
          <w:position w:val="-12"/>
        </w:rPr>
        <w:object>
          <v:shape id="_x0000_i1099" o:spt="75" type="#_x0000_t75" style="height:18pt;width:12.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3">
            <o:LockedField>false</o:LockedField>
          </o:OLEObject>
        </w:object>
      </w:r>
      <w:r>
        <w:rPr>
          <w:rFonts w:hint="eastAsia" w:ascii="Times New Roman" w:hAnsi="Times New Roman"/>
        </w:rPr>
        <w:t>接入电路的阻值和定值电阻</w:t>
      </w:r>
      <w:r>
        <w:rPr>
          <w:rFonts w:ascii="Times New Roman" w:hAnsi="Times New Roman"/>
          <w:position w:val="-12"/>
        </w:rPr>
        <w:object>
          <v:shape id="_x0000_i110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5">
            <o:LockedField>false</o:LockedField>
          </o:OLEObject>
        </w:object>
      </w:r>
      <w:r>
        <w:rPr>
          <w:rFonts w:hint="eastAsia" w:ascii="Times New Roman" w:hAnsi="Times New Roman"/>
        </w:rPr>
        <w:t>的阻值。</w:t>
      </w:r>
    </w:p>
    <w:p>
      <w:pPr>
        <w:spacing w:line="360" w:lineRule="auto"/>
        <w:ind w:left="281" w:leftChars="134" w:firstLine="143" w:firstLineChars="6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51305" cy="1276350"/>
            <wp:effectExtent l="0" t="0" r="10795" b="0"/>
            <wp:docPr id="23" name="图片 23" descr="C:\Users\Administrator\AppData\Local\Temp\tianruoocr\截图_2021013016353535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AppData\Local\Temp\tianruoocr\截图_2021013016353535SS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41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10分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如图所示，</w:t>
      </w:r>
      <w:r>
        <w:rPr>
          <w:rFonts w:ascii="Times New Roman" w:hAnsi="Times New Roman"/>
          <w:position w:val="-6"/>
        </w:rPr>
        <w:object>
          <v:shape id="_x0000_i1101" o:spt="75" type="#_x0000_t75" style="height:14.4pt;width:23.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0"/>
        </w:rPr>
        <w:object>
          <v:shape id="_x0000_i1102" o:spt="75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0">
            <o:LockedField>false</o:LockedField>
          </o:OLEObject>
        </w:object>
      </w:r>
      <w:r>
        <w:rPr>
          <w:rFonts w:hint="eastAsia" w:ascii="Times New Roman" w:hAnsi="Times New Roman"/>
        </w:rPr>
        <w:t>是两根足够长的光滑平行金属导轨，导轨间距</w:t>
      </w:r>
      <w:r>
        <w:rPr>
          <w:rFonts w:ascii="Times New Roman" w:hAnsi="Times New Roman"/>
          <w:position w:val="-4"/>
        </w:rPr>
        <w:object>
          <v:shape id="_x0000_i1103" o:spt="75" type="#_x0000_t75" style="height:12.6pt;width:36.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2">
            <o:LockedField>false</o:LockedField>
          </o:OLEObject>
        </w:object>
      </w:r>
      <w:r>
        <w:rPr>
          <w:rFonts w:hint="eastAsia" w:ascii="Times New Roman" w:hAnsi="Times New Roman"/>
        </w:rPr>
        <w:t>，导轨所在平面与水平面的夹角</w:t>
      </w:r>
      <w:r>
        <w:rPr>
          <w:rFonts w:ascii="Times New Roman" w:hAnsi="Times New Roman"/>
          <w:position w:val="-6"/>
        </w:rPr>
        <w:object>
          <v:shape id="_x0000_i1104" o:spt="75" type="#_x0000_t75" style="height:14.4pt;width:3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rPr>
          <w:rFonts w:hint="eastAsia" w:ascii="Times New Roman" w:hAnsi="Times New Roman"/>
        </w:rPr>
        <w:t>，M、P间接阻值</w:t>
      </w:r>
      <w:r>
        <w:rPr>
          <w:rFonts w:ascii="Times New Roman" w:hAnsi="Times New Roman"/>
          <w:position w:val="-4"/>
        </w:rPr>
        <w:object>
          <v:shape id="_x0000_i1105" o:spt="75" type="#_x0000_t75" style="height:12.6pt;width:3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6">
            <o:LockedField>false</o:LockedField>
          </o:OLEObject>
        </w:object>
      </w:r>
      <w:r>
        <w:rPr>
          <w:rFonts w:hint="eastAsia" w:ascii="Times New Roman" w:hAnsi="Times New Roman"/>
        </w:rPr>
        <w:t>的电阻。在导轨所在平面有垂直于平面向上的匀强磁场，磁感应强度大小</w:t>
      </w:r>
      <w:r>
        <w:rPr>
          <w:rFonts w:ascii="Times New Roman" w:hAnsi="Times New Roman"/>
          <w:position w:val="-4"/>
        </w:rPr>
        <w:object>
          <v:shape id="_x0000_i1106" o:spt="75" type="#_x0000_t75" style="height:12.6pt;width:36.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8">
            <o:LockedField>false</o:LockedField>
          </o:OLEObject>
        </w:object>
      </w:r>
      <w:r>
        <w:rPr>
          <w:rFonts w:hint="eastAsia" w:ascii="Times New Roman" w:hAnsi="Times New Roman"/>
        </w:rPr>
        <w:t>。阻值</w:t>
      </w:r>
      <w:r>
        <w:rPr>
          <w:rFonts w:ascii="Times New Roman" w:hAnsi="Times New Roman"/>
          <w:position w:val="-4"/>
        </w:rPr>
        <w:object>
          <v:shape id="_x0000_i1107" o:spt="75" type="#_x0000_t75" style="height:12.6pt;width:33.6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0">
            <o:LockedField>false</o:LockedField>
          </o:OLEObject>
        </w:object>
      </w:r>
      <w:r>
        <w:rPr>
          <w:rFonts w:hint="eastAsia" w:ascii="Times New Roman" w:hAnsi="Times New Roman"/>
        </w:rPr>
        <w:t>、质量未知的金属棒放在两导轨上，在平行于导轨向上的拉力</w:t>
      </w:r>
      <w:r>
        <w:rPr>
          <w:rFonts w:ascii="Times New Roman" w:hAnsi="Times New Roman"/>
          <w:position w:val="-6"/>
        </w:rPr>
        <w:object>
          <v:shape id="_x0000_i1108" o:spt="75" type="#_x0000_t75" style="height:14.4pt;width:39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2">
            <o:LockedField>false</o:LockedField>
          </o:OLEObject>
        </w:object>
      </w:r>
      <w:r>
        <w:rPr>
          <w:rFonts w:hint="eastAsia" w:ascii="Times New Roman" w:hAnsi="Times New Roman"/>
        </w:rPr>
        <w:t>的作用下处于静止状态。已知重力加速度g取</w:t>
      </w:r>
      <w:r>
        <w:rPr>
          <w:rFonts w:ascii="Times New Roman" w:hAnsi="Times New Roman"/>
          <w:position w:val="-6"/>
        </w:rPr>
        <w:object>
          <v:shape id="_x0000_i1109" o:spt="75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4">
            <o:LockedField>false</o:LockedField>
          </o:OLEObject>
        </w:object>
      </w:r>
      <w:r>
        <w:rPr>
          <w:rFonts w:hint="eastAsia" w:ascii="Times New Roman" w:hAnsi="Times New Roman"/>
        </w:rPr>
        <w:t>，导轨电阻不计，</w:t>
      </w:r>
      <w:r>
        <w:rPr>
          <w:rFonts w:ascii="Times New Roman" w:hAnsi="Times New Roman"/>
          <w:position w:val="-6"/>
        </w:rPr>
        <w:object>
          <v:shape id="_x0000_i1110" o:spt="75" type="#_x0000_t75" style="height:14.4pt;width:6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6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83080" cy="1485900"/>
            <wp:effectExtent l="0" t="0" r="7620" b="0"/>
            <wp:docPr id="24" name="图片 24" descr="C:\Users\Administrator\AppData\Local\Temp\tianruoocr\截图_2021013016113611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Local\Temp\tianruoocr\截图_2021013016113611SS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求金属棒的质量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某时刻将拉力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增大到</w:t>
      </w:r>
      <w:r>
        <w:rPr>
          <w:rFonts w:ascii="Times New Roman" w:hAnsi="Times New Roman"/>
          <w:position w:val="-6"/>
        </w:rPr>
        <w:object>
          <v:shape id="_x0000_i1111" o:spt="75" type="#_x0000_t75" style="height:14.4pt;width:2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9">
            <o:LockedField>false</o:LockedField>
          </o:OLEObject>
        </w:object>
      </w:r>
      <w:r>
        <w:rPr>
          <w:rFonts w:hint="eastAsia" w:ascii="Times New Roman" w:hAnsi="Times New Roman"/>
        </w:rPr>
        <w:t>，求金属棒的最终速度大小。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金属棒与导轨始终垂直且接触良好</w:t>
      </w:r>
      <w:r>
        <w:rPr>
          <w:rFonts w:hint="eastAsia" w:ascii="宋体" w:hAnsi="宋体"/>
        </w:rPr>
        <w:t>）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如图所示，以直角坐标系</w:t>
      </w:r>
      <w:r>
        <w:rPr>
          <w:rFonts w:ascii="Times New Roman" w:hAnsi="Times New Roman"/>
          <w:position w:val="-10"/>
        </w:rPr>
        <w:object>
          <v:shape id="_x0000_i1112" o:spt="75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1">
            <o:LockedField>false</o:LockedField>
          </o:OLEObject>
        </w:object>
      </w:r>
      <w:r>
        <w:rPr>
          <w:rFonts w:hint="eastAsia" w:ascii="Times New Roman" w:hAnsi="Times New Roman"/>
        </w:rPr>
        <w:t>的坐标原点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为圆心，半径为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的圆形区域存在垂直于</w:t>
      </w:r>
      <w:r>
        <w:rPr>
          <w:rFonts w:ascii="Times New Roman" w:hAnsi="Times New Roman"/>
          <w:position w:val="-10"/>
        </w:rPr>
        <w:object>
          <v:shape id="_x0000_i1113" o:spt="75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  <w:r>
        <w:rPr>
          <w:rFonts w:hint="eastAsia" w:ascii="Times New Roman" w:hAnsi="Times New Roman"/>
        </w:rPr>
        <w:t>平面向里的匀强磁场，一束宽度为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的电子在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轴上方以速度</w:t>
      </w:r>
      <w:r>
        <w:rPr>
          <w:rFonts w:hint="eastAsia" w:ascii="Times New Roman" w:hAnsi="Times New Roman"/>
          <w:i/>
        </w:rPr>
        <w:t>v</w:t>
      </w:r>
      <w:r>
        <w:rPr>
          <w:rFonts w:hint="eastAsia" w:ascii="Times New Roman" w:hAnsi="Times New Roman"/>
        </w:rPr>
        <w:t>沿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轴正方向射入匀强磁场，经过一段时间后电子均从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轴与边界圆的交点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射出磁场。已知电子的质量为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、电荷量为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，不计电子间的相互影响。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81125" cy="1343025"/>
            <wp:effectExtent l="0" t="0" r="9525" b="9525"/>
            <wp:docPr id="17" name="图片 17" descr="C:\Users\Administrator\AppData\Local\Temp\tianruoocr\截图_202101301648204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tianruoocr\截图_2021013016482048SS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求匀强磁场的磁感应强度大小；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若某一电子射入磁场时的位置坐标为</w:t>
      </w:r>
      <w:r>
        <w:rPr>
          <w:position w:val="-24"/>
        </w:rPr>
        <w:object>
          <v:shape id="_x0000_i1114" o:spt="75" type="#_x0000_t75" style="height:33.6pt;width:68.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6">
            <o:LockedField>false</o:LockedField>
          </o:OLEObject>
        </w:object>
      </w:r>
      <w:r>
        <w:rPr>
          <w:rFonts w:hint="eastAsia" w:ascii="Times New Roman" w:hAnsi="Times New Roman"/>
        </w:rPr>
        <w:t>则电子在磁场中的运动时间为多少？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16分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如图所示，光滑绝缘水平台右侧有一匀强电场，</w:t>
      </w:r>
      <w:r>
        <w:rPr>
          <w:rFonts w:ascii="Times New Roman" w:hAnsi="Times New Roman"/>
          <w:position w:val="-4"/>
        </w:rPr>
        <w:object>
          <v:shape id="_x0000_i1115" o:spt="75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8">
            <o:LockedField>false</o:LockedField>
          </o:OLEObject>
        </w:object>
      </w:r>
      <w:r>
        <w:rPr>
          <w:rFonts w:hint="eastAsia" w:ascii="Times New Roman" w:hAnsi="Times New Roman"/>
        </w:rPr>
        <w:t>为竖直分界线，平台上有一质量为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，带电荷量为</w:t>
      </w:r>
      <w:r>
        <w:rPr>
          <w:rFonts w:ascii="Times New Roman" w:hAnsi="Times New Roman"/>
          <w:position w:val="-10"/>
        </w:rPr>
        <w:object>
          <v:shape id="_x0000_i1116" o:spt="75" type="#_x0000_t75" style="height:12.6pt;width:17.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0">
            <o:LockedField>false</o:LockedField>
          </o:OLEObject>
        </w:object>
      </w:r>
      <w:r>
        <w:rPr>
          <w:rFonts w:hint="eastAsia" w:ascii="Times New Roman" w:hAnsi="Times New Roman"/>
        </w:rPr>
        <w:t>可视为质点的小球以某一初速度从光滑绝缘水平高台上的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点水平飞出，最后恰好落到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点。已知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的高度差为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，小球在电场中运动时，它与</w:t>
      </w:r>
      <w:r>
        <w:rPr>
          <w:rFonts w:ascii="Times New Roman" w:hAnsi="Times New Roman"/>
          <w:position w:val="-4"/>
        </w:rPr>
        <w:object>
          <v:shape id="_x0000_i1117" o:spt="75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2">
            <o:LockedField>false</o:LockedField>
          </o:OLEObject>
        </w:object>
      </w:r>
      <w:r>
        <w:rPr>
          <w:rFonts w:hint="eastAsia" w:ascii="Times New Roman" w:hAnsi="Times New Roman"/>
        </w:rPr>
        <w:t>界线的最大距离</w:t>
      </w:r>
      <w:r>
        <w:rPr>
          <w:position w:val="-24"/>
        </w:rPr>
        <w:object>
          <v:shape id="_x0000_i1118" o:spt="75" type="#_x0000_t75" style="height:30.6pt;width:30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小球在到达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点之前，未与</w:t>
      </w:r>
      <w:r>
        <w:rPr>
          <w:rFonts w:ascii="Times New Roman" w:hAnsi="Times New Roman"/>
          <w:position w:val="-4"/>
        </w:rPr>
        <w:object>
          <v:shape id="_x0000_i1119" o:spt="75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6">
            <o:LockedField>false</o:LockedField>
          </o:OLEObject>
        </w:object>
      </w:r>
      <w:r>
        <w:rPr>
          <w:rFonts w:hint="eastAsia" w:ascii="Times New Roman" w:hAnsi="Times New Roman"/>
        </w:rPr>
        <w:t>界线相碰，重力加速度为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。求：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14450" cy="1304925"/>
            <wp:effectExtent l="0" t="0" r="0" b="9525"/>
            <wp:docPr id="18" name="图片 18" descr="C:\Users\Administrator\AppData\Local\Temp\tianruoocr\截图_202101301628212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AppData\Local\Temp\tianruoocr\截图_2021013016282128SS.pn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小球的重力与电场力的比值关系；</w:t>
      </w:r>
    </w:p>
    <w:p>
      <w:pPr>
        <w:spacing w:line="360" w:lineRule="auto"/>
        <w:ind w:left="424" w:leftChars="202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小球到达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点时的速度大小；</w:t>
      </w:r>
    </w:p>
    <w:p>
      <w:pPr>
        <w:spacing w:line="360" w:lineRule="auto"/>
        <w:ind w:left="424" w:leftChars="202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小球运动过程中的最小速率。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2020—2021学年第一学期高二期末调研考试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物理·答案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选择题：共10小题，每小题4分，共40分．在每小题给出的四个选项中，第1~6题只有一个选项符合题目要求，第7—10题有多个选项符合题目要求。全部选对的得4分，选对但不全的得2分，有选错的得0分。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1．D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2．B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3．A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4．B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5．A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6．C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7．BC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8ACD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9．BD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10．AD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1.040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变大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变小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如图所示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3分</w:t>
      </w:r>
      <w:r>
        <w:rPr>
          <w:rFonts w:hint="eastAsia" w:ascii="宋体" w:hAnsi="宋体"/>
        </w:rPr>
        <w:t>）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409700" cy="1219200"/>
            <wp:effectExtent l="0" t="0" r="0" b="0"/>
            <wp:docPr id="19" name="图片 19" descr="C:\Users\Administrator\AppData\Local\Temp\tianruoocr\截图_202101301613221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AppData\Local\Temp\tianruoocr\截图_2021013016132213SS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7.4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小于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增大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2分</w:t>
      </w:r>
      <w:r>
        <w:rPr>
          <w:rFonts w:hint="eastAsia" w:ascii="宋体" w:hAnsi="宋体"/>
        </w:rPr>
        <w:t>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13．灯泡的电阻</w:t>
      </w:r>
      <w:r>
        <w:rPr>
          <w:position w:val="-24"/>
        </w:rPr>
        <w:object>
          <v:shape id="_x0000_i1120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0">
            <o:LockedField>false</o:LockedField>
          </o:OLEObject>
        </w:objec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灯泡正常工作时电流</w:t>
      </w:r>
      <w:r>
        <w:rPr>
          <w:position w:val="-24"/>
        </w:rPr>
        <w:object>
          <v:shape id="_x0000_i1121" o:spt="75" type="#_x0000_t75" style="height:30.6pt;width:77.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2">
            <o:LockedField>false</o:LockedField>
          </o:OLEObject>
        </w:objec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position w:val="-30"/>
        </w:rPr>
        <w:object>
          <v:shape id="_x0000_i1122" o:spt="75" type="#_x0000_t75" style="height:33.6pt;width:98.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4">
            <o:LockedField>false</o:LockedField>
          </o:OLEObject>
        </w:objec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电流表示数为零，其两端电势相符，由于</w:t>
      </w:r>
      <w:r>
        <w:rPr>
          <w:position w:val="-30"/>
        </w:rPr>
        <w:object>
          <v:shape id="_x0000_i1123" o:spt="75" type="#_x0000_t75" style="height:33.6pt;width:42.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6">
            <o:LockedField>false</o:LockedField>
          </o:OLEObject>
        </w:objec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12"/>
        </w:rPr>
        <w:object>
          <v:shape id="_x0000_i1124" o:spt="75" type="#_x0000_t75" style="height:18pt;width:47.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8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金属棒的受力情况如图所示。</w:t>
      </w:r>
    </w:p>
    <w:p>
      <w:pPr>
        <w:spacing w:line="360" w:lineRule="auto"/>
        <w:ind w:firstLine="844" w:firstLineChars="4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沿斜面方向，根据平衡条件有</w:t>
      </w:r>
      <w:r>
        <w:rPr>
          <w:rFonts w:ascii="Times New Roman" w:hAnsi="Times New Roman"/>
          <w:position w:val="-10"/>
        </w:rPr>
        <w:object>
          <v:shape id="_x0000_i1125" o:spt="75" type="#_x0000_t75" style="height:15.6pt;width:63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0">
            <o:LockedField>false</o:LockedField>
          </o:OLEObject>
        </w:object>
      </w:r>
    </w:p>
    <w:p>
      <w:pPr>
        <w:spacing w:line="360" w:lineRule="auto"/>
        <w:ind w:firstLine="844" w:firstLineChars="402"/>
        <w:jc w:val="left"/>
        <w:rPr>
          <w:rFonts w:hint="eastAsia"/>
          <w:position w:val="-28"/>
        </w:rPr>
      </w:pPr>
      <w:r>
        <w:rPr>
          <w:rFonts w:hint="eastAsia" w:ascii="Times New Roman" w:hAnsi="Times New Roman"/>
        </w:rPr>
        <w:t>得</w:t>
      </w:r>
      <w:r>
        <w:rPr>
          <w:position w:val="-28"/>
        </w:rPr>
        <w:object>
          <v:shape id="_x0000_i1126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2">
            <o:LockedField>false</o:LockedField>
          </o:OLEObject>
        </w:object>
      </w:r>
    </w:p>
    <w:p>
      <w:pPr>
        <w:spacing w:line="360" w:lineRule="auto"/>
        <w:ind w:firstLine="844" w:firstLineChars="4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04900" cy="1276350"/>
            <wp:effectExtent l="0" t="0" r="0" b="0"/>
            <wp:docPr id="20" name="图片 20" descr="C:\Users\Administrator\AppData\Local\Temp\tianruoocr\截图_202101301629232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AppData\Local\Temp\tianruoocr\截图_2021013016292329SS.png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金属棒最终匀速上滑，受力情况如图所示</w: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219200" cy="1304925"/>
            <wp:effectExtent l="0" t="0" r="0" b="9525"/>
            <wp:docPr id="21" name="图片 21" descr="C:\Users\Administrator\AppData\Local\Temp\tianruoocr\截图_20210130168240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Local\Temp\tianruoocr\截图_202101301682408SS.png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47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沿斜面方向，根据平衡条件有</w:t>
      </w:r>
      <w:r>
        <w:rPr>
          <w:rFonts w:ascii="Times New Roman" w:hAnsi="Times New Roman"/>
          <w:position w:val="-10"/>
        </w:rPr>
        <w:object>
          <v:shape id="_x0000_i1127" o:spt="75" type="#_x0000_t75" style="height:15.6pt;width:93.6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6">
            <o:LockedField>false</o:LockedField>
          </o:OLEObject>
        </w:object>
      </w:r>
    </w:p>
    <w:p>
      <w:pPr>
        <w:spacing w:line="360" w:lineRule="auto"/>
        <w:ind w:firstLine="991" w:firstLineChars="47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其中</w:t>
      </w:r>
      <w:r>
        <w:rPr>
          <w:position w:val="-24"/>
        </w:rPr>
        <w:object>
          <v:shape id="_x0000_i1128" o:spt="75" type="#_x0000_t75" style="height:30.6pt;width:4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8">
            <o:LockedField>false</o:LockedField>
          </o:OLEObject>
        </w:object>
      </w:r>
    </w:p>
    <w:p>
      <w:pPr>
        <w:spacing w:line="360" w:lineRule="auto"/>
        <w:ind w:firstLine="991" w:firstLineChars="47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6"/>
        </w:rPr>
        <w:object>
          <v:shape id="_x0000_i1129" o:spt="75" type="#_x0000_t75" style="height:14.4pt;width:54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0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画出粒子的运动轨迹，如图所示．</w: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485900" cy="1619250"/>
            <wp:effectExtent l="0" t="0" r="0" b="0"/>
            <wp:docPr id="22" name="图片 22" descr="C:\Users\Administrator\AppData\Local\Temp\tianruoocr\截图_202101301633243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AppData\Local\Temp\tianruoocr\截图_2021013016332433SS.png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44" w:firstLineChars="4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由几何关系可知，粒子在磁场中做圆周运动的轨迹半径</w:t>
      </w:r>
      <w:r>
        <w:rPr>
          <w:rFonts w:ascii="Times New Roman" w:hAnsi="Times New Roman"/>
          <w:position w:val="-4"/>
        </w:rPr>
        <w:object>
          <v:shape id="_x0000_i1130" o:spt="75" type="#_x0000_t75" style="height:12.6pt;width:29.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</w:p>
    <w:p>
      <w:pPr>
        <w:spacing w:line="360" w:lineRule="auto"/>
        <w:ind w:firstLine="844" w:firstLineChars="4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根据洛伦兹力提供向心力，有</w:t>
      </w:r>
      <w:r>
        <w:rPr>
          <w:position w:val="-24"/>
        </w:rPr>
        <w:object>
          <v:shape id="_x0000_i113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5">
            <o:LockedField>false</o:LockedField>
          </o:OLEObject>
        </w:object>
      </w:r>
    </w:p>
    <w:p>
      <w:pPr>
        <w:spacing w:line="360" w:lineRule="auto"/>
        <w:ind w:firstLine="844" w:firstLineChars="402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position w:val="-24"/>
        </w:rPr>
        <w:object>
          <v:shape id="_x0000_i1132" o:spt="75" type="#_x0000_t75" style="height:30.6pt;width:39.6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7">
            <o:LockedField>false</o:LockedField>
          </o:OLEObject>
        </w:objec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若电子射入磁场时的位置坐标为</w:t>
      </w:r>
      <w:r>
        <w:rPr>
          <w:position w:val="-24"/>
        </w:rPr>
        <w:object>
          <v:shape id="_x0000_i1133" o:spt="75" type="#_x0000_t75" style="height:33.6pt;width:68.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9">
            <o:LockedField>false</o:LockedField>
          </o:OLEObject>
        </w:object>
      </w:r>
      <w:r>
        <w:rPr>
          <w:rFonts w:hint="eastAsia" w:ascii="Times New Roman" w:hAnsi="Times New Roman"/>
        </w:rPr>
        <w:t>则由几何关系可知</w: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粒子在磁场中做圆周运动的轨迹圆弧所对应的圆心角</w:t>
      </w:r>
      <w:r>
        <w:rPr>
          <w:rFonts w:ascii="Times New Roman" w:hAnsi="Times New Roman"/>
          <w:position w:val="-6"/>
        </w:rPr>
        <w:object>
          <v:shape id="_x0000_i1134" o:spt="75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1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粒子在磁场中做圆周运动的周期</w:t>
      </w:r>
      <w:r>
        <w:rPr>
          <w:position w:val="-24"/>
        </w:rPr>
        <w:object>
          <v:shape id="_x0000_i1135" o:spt="75" type="#_x0000_t75" style="height:30.6pt;width:47.4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3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粒子在磁场中运动的时间</w:t>
      </w:r>
      <w:r>
        <w:rPr>
          <w:position w:val="-24"/>
        </w:rPr>
        <w:object>
          <v:shape id="_x0000_i1136" o:spt="75" type="#_x0000_t75" style="height:30.6pt;width:87.6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小球从A到B在水平方向做匀变速直线运动，根据匀变速运动规律有</w:t>
      </w:r>
      <w:r>
        <w:rPr>
          <w:position w:val="-24"/>
        </w:rPr>
        <w:object>
          <v:shape id="_x0000_i1137" o:spt="75" type="#_x0000_t75" style="height:30.6pt;width:4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7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在竖直方向做自由落体运动，根据匀变速直线运动规律有</w:t>
      </w:r>
      <w:r>
        <w:rPr>
          <w:position w:val="-24"/>
        </w:rPr>
        <w:object>
          <v:shape id="_x0000_i1138" o:spt="75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9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根据匀变速直线运动的规律有</w:t>
      </w:r>
      <w:r>
        <w:rPr>
          <w:rFonts w:ascii="Times New Roman" w:hAnsi="Times New Roman"/>
          <w:position w:val="-6"/>
        </w:rPr>
        <w:object>
          <v:shape id="_x0000_i1139" o:spt="75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1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position w:val="-24"/>
        </w:rPr>
        <w:object>
          <v:shape id="_x0000_i1140" o:spt="75" type="#_x0000_t75" style="height:30.6pt;width:71.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3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26"/>
        </w:rPr>
        <w:object>
          <v:shape id="_x0000_i1141" o:spt="75" type="#_x0000_t75" style="height:35.4pt;width:11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5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根据牛顿第二定律有</w:t>
      </w:r>
      <w:r>
        <w:rPr>
          <w:rFonts w:ascii="Times New Roman" w:hAnsi="Times New Roman"/>
          <w:position w:val="-10"/>
        </w:rPr>
        <w:object>
          <v:shape id="_x0000_i1142" o:spt="75" type="#_x0000_t75" style="height:15.6pt;width:4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7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8"/>
        </w:rPr>
        <w:object>
          <v:shape id="_x0000_i1143" o:spt="75" type="#_x0000_t75" style="height:33pt;width:41.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9">
            <o:LockedField>false</o:LockedField>
          </o:OLEObject>
        </w:object>
      </w:r>
      <w:r>
        <w:rPr>
          <w:rFonts w:hint="eastAsia"/>
        </w:rPr>
        <w:t>。</w:t>
      </w:r>
    </w:p>
    <w:p>
      <w:pPr>
        <w:spacing w:line="360" w:lineRule="auto"/>
        <w:ind w:firstLine="424" w:firstLineChars="202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根据动能定理可得</w: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position w:val="-24"/>
        </w:rPr>
        <w:object>
          <v:shape id="_x0000_i1144" o:spt="75" type="#_x0000_t75" style="height:30.6pt;width:104.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1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</w:pPr>
      <w:r>
        <w:rPr>
          <w:rFonts w:hint="eastAsia" w:ascii="Times New Roman" w:hAnsi="Times New Roman"/>
        </w:rPr>
        <w:t>得</w:t>
      </w:r>
      <w:r>
        <w:rPr>
          <w:position w:val="-24"/>
        </w:rPr>
        <w:object>
          <v:shape id="_x0000_i1145" o:spt="75" type="#_x0000_t75" style="height:33.6pt;width:57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3">
            <o:LockedField>false</o:LockedField>
          </o:OLEObject>
        </w:object>
      </w:r>
    </w:p>
    <w:p>
      <w:pPr>
        <w:spacing w:line="360" w:lineRule="auto"/>
        <w:ind w:firstLine="315" w:firstLineChars="150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将初速度</w:t>
      </w:r>
      <w:r>
        <w:rPr>
          <w:rFonts w:ascii="Times New Roman" w:hAnsi="Times New Roman"/>
          <w:position w:val="-12"/>
        </w:rPr>
        <w:object>
          <v:shape id="_x0000_i114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5">
            <o:LockedField>false</o:LockedField>
          </o:OLEObject>
        </w:object>
      </w:r>
      <w:r>
        <w:rPr>
          <w:rFonts w:hint="eastAsia" w:ascii="Times New Roman" w:hAnsi="Times New Roman"/>
        </w:rPr>
        <w:t>分解为与F</w:t>
      </w:r>
      <w:r>
        <w:rPr>
          <w:rFonts w:hint="eastAsia" w:ascii="Times New Roman" w:hAnsi="Times New Roman"/>
          <w:vertAlign w:val="subscript"/>
        </w:rPr>
        <w:t>合</w:t>
      </w:r>
      <w:r>
        <w:rPr>
          <w:rFonts w:hint="eastAsia" w:ascii="Times New Roman" w:hAnsi="Times New Roman"/>
        </w:rPr>
        <w:t>相反的分速度</w:t>
      </w:r>
      <w:r>
        <w:rPr>
          <w:position w:val="-24"/>
        </w:rPr>
        <w:object>
          <v:shape id="_x0000_i1147" o:spt="75" type="#_x0000_t75" style="height:30.6pt;width:4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7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与F</w:t>
      </w:r>
      <w:r>
        <w:rPr>
          <w:rFonts w:hint="eastAsia" w:ascii="Times New Roman" w:hAnsi="Times New Roman"/>
          <w:vertAlign w:val="subscript"/>
        </w:rPr>
        <w:t>合</w:t>
      </w:r>
      <w:r>
        <w:rPr>
          <w:rFonts w:hint="eastAsia" w:ascii="Times New Roman" w:hAnsi="Times New Roman"/>
        </w:rPr>
        <w:t>垂直的分速度</w:t>
      </w:r>
      <w:r>
        <w:rPr>
          <w:position w:val="-24"/>
        </w:rPr>
        <w:object>
          <v:shape id="_x0000_i1148" o:spt="75" type="#_x0000_t75" style="height:30.6pt;width:42.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9">
            <o:LockedField>false</o:LockedField>
          </o:OLEObject>
        </w:objec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当分速度</w:t>
      </w:r>
      <w:r>
        <w:rPr>
          <w:rFonts w:ascii="Times New Roman" w:hAnsi="Times New Roman"/>
          <w:position w:val="-12"/>
        </w:rPr>
        <w:object>
          <v:shape id="_x0000_i114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1">
            <o:LockedField>false</o:LockedField>
          </o:OLEObject>
        </w:object>
      </w:r>
      <w:r>
        <w:rPr>
          <w:rFonts w:hint="eastAsia" w:ascii="Times New Roman" w:hAnsi="Times New Roman"/>
        </w:rPr>
        <w:t>时，小球运动过程中的速度最小</w:t>
      </w:r>
    </w:p>
    <w:p>
      <w:pPr>
        <w:spacing w:line="360" w:lineRule="auto"/>
        <w:ind w:firstLine="850" w:firstLineChars="405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所以运动过程中的最小速度为</w:t>
      </w:r>
      <w:r>
        <w:rPr>
          <w:position w:val="-24"/>
        </w:rPr>
        <w:object>
          <v:shape id="_x0000_i1150" o:spt="75" type="#_x0000_t75" style="height:30.6pt;width:41.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3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2D37"/>
    <w:rsid w:val="6B122D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png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png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png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png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6" Type="http://schemas.openxmlformats.org/officeDocument/2006/relationships/fontTable" Target="fontTable.xml"/><Relationship Id="rId275" Type="http://schemas.openxmlformats.org/officeDocument/2006/relationships/customXml" Target="../customXml/item1.xml"/><Relationship Id="rId274" Type="http://schemas.openxmlformats.org/officeDocument/2006/relationships/image" Target="media/image145.wmf"/><Relationship Id="rId273" Type="http://schemas.openxmlformats.org/officeDocument/2006/relationships/oleObject" Target="embeddings/oleObject126.bin"/><Relationship Id="rId272" Type="http://schemas.openxmlformats.org/officeDocument/2006/relationships/image" Target="media/image144.wmf"/><Relationship Id="rId271" Type="http://schemas.openxmlformats.org/officeDocument/2006/relationships/oleObject" Target="embeddings/oleObject125.bin"/><Relationship Id="rId270" Type="http://schemas.openxmlformats.org/officeDocument/2006/relationships/image" Target="media/image143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24.bin"/><Relationship Id="rId268" Type="http://schemas.openxmlformats.org/officeDocument/2006/relationships/image" Target="media/image142.wmf"/><Relationship Id="rId267" Type="http://schemas.openxmlformats.org/officeDocument/2006/relationships/oleObject" Target="embeddings/oleObject123.bin"/><Relationship Id="rId266" Type="http://schemas.openxmlformats.org/officeDocument/2006/relationships/image" Target="media/image141.wmf"/><Relationship Id="rId265" Type="http://schemas.openxmlformats.org/officeDocument/2006/relationships/oleObject" Target="embeddings/oleObject122.bin"/><Relationship Id="rId264" Type="http://schemas.openxmlformats.org/officeDocument/2006/relationships/image" Target="media/image140.wmf"/><Relationship Id="rId263" Type="http://schemas.openxmlformats.org/officeDocument/2006/relationships/oleObject" Target="embeddings/oleObject121.bin"/><Relationship Id="rId262" Type="http://schemas.openxmlformats.org/officeDocument/2006/relationships/image" Target="media/image139.wmf"/><Relationship Id="rId261" Type="http://schemas.openxmlformats.org/officeDocument/2006/relationships/oleObject" Target="embeddings/oleObject120.bin"/><Relationship Id="rId260" Type="http://schemas.openxmlformats.org/officeDocument/2006/relationships/image" Target="media/image13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19.bin"/><Relationship Id="rId258" Type="http://schemas.openxmlformats.org/officeDocument/2006/relationships/image" Target="media/image137.wmf"/><Relationship Id="rId257" Type="http://schemas.openxmlformats.org/officeDocument/2006/relationships/oleObject" Target="embeddings/oleObject118.bin"/><Relationship Id="rId256" Type="http://schemas.openxmlformats.org/officeDocument/2006/relationships/image" Target="media/image136.wmf"/><Relationship Id="rId255" Type="http://schemas.openxmlformats.org/officeDocument/2006/relationships/oleObject" Target="embeddings/oleObject117.bin"/><Relationship Id="rId254" Type="http://schemas.openxmlformats.org/officeDocument/2006/relationships/image" Target="media/image135.wmf"/><Relationship Id="rId253" Type="http://schemas.openxmlformats.org/officeDocument/2006/relationships/oleObject" Target="embeddings/oleObject116.bin"/><Relationship Id="rId252" Type="http://schemas.openxmlformats.org/officeDocument/2006/relationships/image" Target="media/image134.wmf"/><Relationship Id="rId251" Type="http://schemas.openxmlformats.org/officeDocument/2006/relationships/oleObject" Target="embeddings/oleObject115.bin"/><Relationship Id="rId250" Type="http://schemas.openxmlformats.org/officeDocument/2006/relationships/image" Target="media/image133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14.bin"/><Relationship Id="rId248" Type="http://schemas.openxmlformats.org/officeDocument/2006/relationships/image" Target="media/image132.wmf"/><Relationship Id="rId247" Type="http://schemas.openxmlformats.org/officeDocument/2006/relationships/oleObject" Target="embeddings/oleObject113.bin"/><Relationship Id="rId246" Type="http://schemas.openxmlformats.org/officeDocument/2006/relationships/image" Target="media/image131.wmf"/><Relationship Id="rId245" Type="http://schemas.openxmlformats.org/officeDocument/2006/relationships/oleObject" Target="embeddings/oleObject112.bin"/><Relationship Id="rId244" Type="http://schemas.openxmlformats.org/officeDocument/2006/relationships/image" Target="media/image130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9.wmf"/><Relationship Id="rId241" Type="http://schemas.openxmlformats.org/officeDocument/2006/relationships/oleObject" Target="embeddings/oleObject110.bin"/><Relationship Id="rId240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09.bin"/><Relationship Id="rId238" Type="http://schemas.openxmlformats.org/officeDocument/2006/relationships/image" Target="media/image127.wmf"/><Relationship Id="rId237" Type="http://schemas.openxmlformats.org/officeDocument/2006/relationships/oleObject" Target="embeddings/oleObject108.bin"/><Relationship Id="rId236" Type="http://schemas.openxmlformats.org/officeDocument/2006/relationships/image" Target="media/image126.wmf"/><Relationship Id="rId235" Type="http://schemas.openxmlformats.org/officeDocument/2006/relationships/oleObject" Target="embeddings/oleObject107.bin"/><Relationship Id="rId234" Type="http://schemas.openxmlformats.org/officeDocument/2006/relationships/image" Target="media/image125.wmf"/><Relationship Id="rId233" Type="http://schemas.openxmlformats.org/officeDocument/2006/relationships/oleObject" Target="embeddings/oleObject106.bin"/><Relationship Id="rId232" Type="http://schemas.openxmlformats.org/officeDocument/2006/relationships/image" Target="media/image124.png"/><Relationship Id="rId231" Type="http://schemas.openxmlformats.org/officeDocument/2006/relationships/image" Target="media/image123.wmf"/><Relationship Id="rId230" Type="http://schemas.openxmlformats.org/officeDocument/2006/relationships/oleObject" Target="embeddings/oleObject105.bin"/><Relationship Id="rId23" Type="http://schemas.openxmlformats.org/officeDocument/2006/relationships/image" Target="media/image11.wmf"/><Relationship Id="rId229" Type="http://schemas.openxmlformats.org/officeDocument/2006/relationships/image" Target="media/image122.wmf"/><Relationship Id="rId228" Type="http://schemas.openxmlformats.org/officeDocument/2006/relationships/oleObject" Target="embeddings/oleObject104.bin"/><Relationship Id="rId227" Type="http://schemas.openxmlformats.org/officeDocument/2006/relationships/image" Target="media/image121.wmf"/><Relationship Id="rId226" Type="http://schemas.openxmlformats.org/officeDocument/2006/relationships/oleObject" Target="embeddings/oleObject103.bin"/><Relationship Id="rId225" Type="http://schemas.openxmlformats.org/officeDocument/2006/relationships/image" Target="media/image120.png"/><Relationship Id="rId224" Type="http://schemas.openxmlformats.org/officeDocument/2006/relationships/image" Target="media/image119.png"/><Relationship Id="rId223" Type="http://schemas.openxmlformats.org/officeDocument/2006/relationships/image" Target="media/image118.wmf"/><Relationship Id="rId222" Type="http://schemas.openxmlformats.org/officeDocument/2006/relationships/oleObject" Target="embeddings/oleObject102.bin"/><Relationship Id="rId221" Type="http://schemas.openxmlformats.org/officeDocument/2006/relationships/image" Target="media/image117.wmf"/><Relationship Id="rId220" Type="http://schemas.openxmlformats.org/officeDocument/2006/relationships/oleObject" Target="embeddings/oleObject101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6.wmf"/><Relationship Id="rId218" Type="http://schemas.openxmlformats.org/officeDocument/2006/relationships/oleObject" Target="embeddings/oleObject100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9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98.bin"/><Relationship Id="rId213" Type="http://schemas.openxmlformats.org/officeDocument/2006/relationships/image" Target="media/image113.wmf"/><Relationship Id="rId212" Type="http://schemas.openxmlformats.org/officeDocument/2006/relationships/oleObject" Target="embeddings/oleObject97.bin"/><Relationship Id="rId211" Type="http://schemas.openxmlformats.org/officeDocument/2006/relationships/image" Target="media/image112.wmf"/><Relationship Id="rId210" Type="http://schemas.openxmlformats.org/officeDocument/2006/relationships/oleObject" Target="embeddings/oleObject96.bin"/><Relationship Id="rId21" Type="http://schemas.openxmlformats.org/officeDocument/2006/relationships/image" Target="media/image10.wmf"/><Relationship Id="rId209" Type="http://schemas.openxmlformats.org/officeDocument/2006/relationships/image" Target="media/image111.png"/><Relationship Id="rId208" Type="http://schemas.openxmlformats.org/officeDocument/2006/relationships/image" Target="media/image110.png"/><Relationship Id="rId207" Type="http://schemas.openxmlformats.org/officeDocument/2006/relationships/image" Target="media/image109.wmf"/><Relationship Id="rId206" Type="http://schemas.openxmlformats.org/officeDocument/2006/relationships/oleObject" Target="embeddings/oleObject95.bin"/><Relationship Id="rId205" Type="http://schemas.openxmlformats.org/officeDocument/2006/relationships/image" Target="media/image108.wmf"/><Relationship Id="rId204" Type="http://schemas.openxmlformats.org/officeDocument/2006/relationships/oleObject" Target="embeddings/oleObject94.bin"/><Relationship Id="rId203" Type="http://schemas.openxmlformats.org/officeDocument/2006/relationships/image" Target="media/image107.wmf"/><Relationship Id="rId202" Type="http://schemas.openxmlformats.org/officeDocument/2006/relationships/oleObject" Target="embeddings/oleObject93.bin"/><Relationship Id="rId201" Type="http://schemas.openxmlformats.org/officeDocument/2006/relationships/image" Target="media/image106.wmf"/><Relationship Id="rId200" Type="http://schemas.openxmlformats.org/officeDocument/2006/relationships/oleObject" Target="embeddings/oleObject9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5.wmf"/><Relationship Id="rId198" Type="http://schemas.openxmlformats.org/officeDocument/2006/relationships/oleObject" Target="embeddings/oleObject91.bin"/><Relationship Id="rId197" Type="http://schemas.openxmlformats.org/officeDocument/2006/relationships/image" Target="media/image104.wmf"/><Relationship Id="rId196" Type="http://schemas.openxmlformats.org/officeDocument/2006/relationships/oleObject" Target="embeddings/oleObject90.bin"/><Relationship Id="rId195" Type="http://schemas.openxmlformats.org/officeDocument/2006/relationships/image" Target="media/image103.png"/><Relationship Id="rId194" Type="http://schemas.openxmlformats.org/officeDocument/2006/relationships/image" Target="media/image102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100.wmf"/><Relationship Id="rId19" Type="http://schemas.openxmlformats.org/officeDocument/2006/relationships/image" Target="media/image9.wmf"/><Relationship Id="rId189" Type="http://schemas.openxmlformats.org/officeDocument/2006/relationships/oleObject" Target="embeddings/oleObject87.bin"/><Relationship Id="rId188" Type="http://schemas.openxmlformats.org/officeDocument/2006/relationships/image" Target="media/image99.png"/><Relationship Id="rId187" Type="http://schemas.openxmlformats.org/officeDocument/2006/relationships/image" Target="media/image98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3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4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93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92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91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90.wmf"/><Relationship Id="rId170" Type="http://schemas.openxmlformats.org/officeDocument/2006/relationships/oleObject" Target="embeddings/oleObject78.bin"/><Relationship Id="rId17" Type="http://schemas.openxmlformats.org/officeDocument/2006/relationships/image" Target="media/image8.wmf"/><Relationship Id="rId169" Type="http://schemas.openxmlformats.org/officeDocument/2006/relationships/image" Target="media/image89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8.png"/><Relationship Id="rId166" Type="http://schemas.openxmlformats.org/officeDocument/2006/relationships/image" Target="media/image87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4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80.png"/><Relationship Id="rId151" Type="http://schemas.openxmlformats.org/officeDocument/2006/relationships/image" Target="media/image79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7.wmf"/><Relationship Id="rId149" Type="http://schemas.openxmlformats.org/officeDocument/2006/relationships/image" Target="media/image78.png"/><Relationship Id="rId148" Type="http://schemas.openxmlformats.org/officeDocument/2006/relationships/image" Target="media/image77.png"/><Relationship Id="rId147" Type="http://schemas.openxmlformats.org/officeDocument/2006/relationships/image" Target="media/image76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2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71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6.png"/><Relationship Id="rId129" Type="http://schemas.openxmlformats.org/officeDocument/2006/relationships/image" Target="media/image67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6.png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png"/><Relationship Id="rId123" Type="http://schemas.openxmlformats.org/officeDocument/2006/relationships/image" Target="media/image63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6.bin"/><Relationship Id="rId12" Type="http://schemas.openxmlformats.org/officeDocument/2006/relationships/image" Target="media/image5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9.png"/><Relationship Id="rId113" Type="http://schemas.openxmlformats.org/officeDocument/2006/relationships/image" Target="media/image58.png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2021-02-07T15:21:00Z</dcterms:created>
  <dc:creator>Administrator</dc:creator>
  <cp:lastModifiedBy>Administrator</cp:lastModifiedBy>
  <dcterms:modified xsi:type="dcterms:W3CDTF">2021-02-07T15:21:42Z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