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28"/>
          <w:szCs w:val="28"/>
        </w:rPr>
      </w:pPr>
      <w:r>
        <w:rPr>
          <w:rFonts w:hint="eastAsia" w:ascii="Times New Roman" w:hAnsi="Times New Roman"/>
          <w:b/>
          <w:sz w:val="28"/>
          <w:szCs w:val="28"/>
        </w:rPr>
        <w:t>平顶山市</w:t>
      </w:r>
      <w:r>
        <w:rPr>
          <w:rFonts w:ascii="Times New Roman" w:hAnsi="Times New Roman"/>
          <w:b/>
          <w:sz w:val="28"/>
          <w:szCs w:val="28"/>
        </w:rPr>
        <w:t>2020</w:t>
      </w:r>
      <w:r>
        <w:rPr>
          <w:rFonts w:hint="eastAsia" w:ascii="Times New Roman" w:hAnsi="Times New Roman"/>
          <w:b/>
          <w:sz w:val="28"/>
          <w:szCs w:val="28"/>
        </w:rPr>
        <w:t>—</w:t>
      </w:r>
      <w:r>
        <w:rPr>
          <w:rFonts w:ascii="Times New Roman" w:hAnsi="Times New Roman"/>
          <w:b/>
          <w:sz w:val="28"/>
          <w:szCs w:val="28"/>
        </w:rPr>
        <w:t>2021学年第一学期高二期末调研考试</w:t>
      </w:r>
    </w:p>
    <w:p>
      <w:pPr>
        <w:spacing w:line="360" w:lineRule="auto"/>
        <w:jc w:val="center"/>
        <w:rPr>
          <w:rFonts w:ascii="Times New Roman" w:hAnsi="Times New Roman"/>
          <w:b/>
          <w:sz w:val="28"/>
          <w:szCs w:val="28"/>
        </w:rPr>
      </w:pPr>
      <w:r>
        <w:rPr>
          <w:rFonts w:ascii="Times New Roman" w:hAnsi="Times New Roman"/>
          <w:b/>
          <w:sz w:val="28"/>
          <w:szCs w:val="28"/>
        </w:rPr>
        <w:t>政治</w:t>
      </w:r>
    </w:p>
    <w:p>
      <w:pPr>
        <w:spacing w:line="360" w:lineRule="auto"/>
        <w:rPr>
          <w:rFonts w:ascii="Times New Roman" w:hAnsi="Times New Roman"/>
        </w:rPr>
      </w:pPr>
      <w:r>
        <w:rPr>
          <w:rFonts w:ascii="Times New Roman" w:hAnsi="Times New Roman"/>
        </w:rPr>
        <w:t>考生注意：</w:t>
      </w:r>
    </w:p>
    <w:p>
      <w:pPr>
        <w:spacing w:line="360" w:lineRule="auto"/>
        <w:rPr>
          <w:rFonts w:ascii="Times New Roman" w:hAnsi="Times New Roman"/>
        </w:rPr>
      </w:pPr>
      <w:r>
        <w:rPr>
          <w:rFonts w:ascii="Times New Roman" w:hAnsi="Times New Roman"/>
        </w:rPr>
        <w:t>1.答题前，考生务必将自己的姓名、考生号填写在试卷和答题卡上，并将考生号条形码粘贴在答题卡上的指定位置。</w:t>
      </w:r>
    </w:p>
    <w:p>
      <w:pPr>
        <w:spacing w:line="360" w:lineRule="auto"/>
        <w:rPr>
          <w:rFonts w:ascii="Times New Roman" w:hAnsi="Times New Roman"/>
        </w:rPr>
      </w:pPr>
      <w:r>
        <w:rPr>
          <w:rFonts w:ascii="Times New Roman" w:hAnsi="Times New Roman"/>
        </w:rPr>
        <w:t>2.回答选择题时，选出每小题答案后，用铅笔把答题卡对应题目的答案标号涂黑。如需改动，用橡皮擦干净后，再选涂其他答案标号。回答非选择题时，将答案写在答题卡上。写在本试卷上无效。</w:t>
      </w:r>
    </w:p>
    <w:p>
      <w:pPr>
        <w:spacing w:line="360" w:lineRule="auto"/>
        <w:rPr>
          <w:rFonts w:ascii="Times New Roman" w:hAnsi="Times New Roman"/>
        </w:rPr>
      </w:pPr>
      <w:r>
        <w:rPr>
          <w:rFonts w:ascii="Times New Roman" w:hAnsi="Times New Roman"/>
        </w:rPr>
        <w:t>3.考试结束后，将本试卷和答题卡一并交回。</w:t>
      </w:r>
    </w:p>
    <w:p>
      <w:pPr>
        <w:spacing w:line="360" w:lineRule="auto"/>
        <w:rPr>
          <w:rFonts w:ascii="Times New Roman" w:hAnsi="Times New Roman"/>
        </w:rPr>
      </w:pPr>
      <w:r>
        <w:rPr>
          <w:rFonts w:ascii="Times New Roman" w:hAnsi="Times New Roman"/>
        </w:rPr>
        <w:t>一、选择题：本题共24小题，每小题2分，共48分。在每小题给出的四个选项中，只有一项是符合题目要求的。</w:t>
      </w:r>
    </w:p>
    <w:p>
      <w:pPr>
        <w:spacing w:line="360" w:lineRule="auto"/>
        <w:rPr>
          <w:rFonts w:ascii="Times New Roman" w:hAnsi="Times New Roman"/>
        </w:rPr>
      </w:pPr>
      <w:r>
        <w:rPr>
          <w:rFonts w:ascii="Times New Roman" w:hAnsi="Times New Roman"/>
        </w:rPr>
        <w:t>1.哲学不是宗教，但它也能给人以信仰；哲学不是艺术，但它也能给人以美感；哲学不是科学，但它也能给人以真理；哲学不是伦理，但它也能教人以向善。哲学就是一种建立在通晓思维的历史和成就基础上的理论思维。由此可见</w:t>
      </w:r>
    </w:p>
    <w:p>
      <w:pPr>
        <w:spacing w:line="360" w:lineRule="auto"/>
        <w:rPr>
          <w:rFonts w:ascii="Times New Roman" w:hAnsi="Times New Roman"/>
        </w:rPr>
      </w:pPr>
      <w:r>
        <w:rPr>
          <w:rFonts w:hint="eastAsia" w:ascii="宋体" w:hAnsi="宋体" w:cs="宋体"/>
        </w:rPr>
        <w:t>①</w:t>
      </w:r>
      <w:r>
        <w:rPr>
          <w:rFonts w:ascii="Times New Roman" w:hAnsi="Times New Roman"/>
        </w:rPr>
        <w:t>哲学是各门具体科学的总和</w:t>
      </w:r>
      <w:r>
        <w:rPr>
          <w:rFonts w:hint="eastAsia" w:ascii="Times New Roman" w:hAnsi="Times New Roman"/>
        </w:rPr>
        <w:t xml:space="preserve">                 </w:t>
      </w:r>
      <w:r>
        <w:rPr>
          <w:rFonts w:hint="eastAsia" w:ascii="宋体" w:hAnsi="宋体" w:cs="宋体"/>
        </w:rPr>
        <w:t>②</w:t>
      </w:r>
      <w:r>
        <w:rPr>
          <w:rFonts w:ascii="Times New Roman" w:hAnsi="Times New Roman"/>
        </w:rPr>
        <w:t>哲学是世界观和方法论的统一</w:t>
      </w:r>
    </w:p>
    <w:p>
      <w:pPr>
        <w:spacing w:line="360" w:lineRule="auto"/>
        <w:rPr>
          <w:rFonts w:ascii="Times New Roman" w:hAnsi="Times New Roman"/>
        </w:rPr>
      </w:pPr>
      <w:r>
        <w:rPr>
          <w:rFonts w:hint="eastAsia" w:ascii="宋体" w:hAnsi="宋体" w:cs="宋体"/>
        </w:rPr>
        <w:t>③</w:t>
      </w:r>
      <w:r>
        <w:rPr>
          <w:rFonts w:ascii="Times New Roman" w:hAnsi="Times New Roman"/>
        </w:rPr>
        <w:t>哲学智慧产生于人类的实践活动</w:t>
      </w:r>
      <w:r>
        <w:rPr>
          <w:rFonts w:hint="eastAsia" w:ascii="Times New Roman" w:hAnsi="Times New Roman"/>
        </w:rPr>
        <w:t xml:space="preserve">              </w:t>
      </w:r>
      <w:r>
        <w:rPr>
          <w:rFonts w:hint="eastAsia" w:ascii="宋体" w:hAnsi="宋体" w:cs="宋体"/>
        </w:rPr>
        <w:t>④</w:t>
      </w:r>
      <w:r>
        <w:rPr>
          <w:rFonts w:ascii="Times New Roman" w:hAnsi="Times New Roman"/>
        </w:rPr>
        <w:t>哲学是指导人们生活得更好的艺术</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2.在技术时代，技术的迅猛发展为技术哲学的发展提供了新契机。技术哲学应通过跨学科的协同作战与技术哲学自身独特性的保有开启哲学解码技术之路，在对技术审视的基础之上，走向规范与引领，以慎思的哲学姿态拥抱技术。材料表明</w:t>
      </w:r>
    </w:p>
    <w:p>
      <w:pPr>
        <w:spacing w:line="360" w:lineRule="auto"/>
        <w:rPr>
          <w:rFonts w:ascii="Times New Roman" w:hAnsi="Times New Roman"/>
        </w:rPr>
      </w:pPr>
      <w:r>
        <w:rPr>
          <w:rFonts w:hint="eastAsia" w:ascii="宋体" w:hAnsi="宋体" w:cs="宋体"/>
        </w:rPr>
        <w:t>①</w:t>
      </w:r>
      <w:r>
        <w:rPr>
          <w:rFonts w:ascii="Times New Roman" w:hAnsi="Times New Roman"/>
        </w:rPr>
        <w:t>具体科学的进步推动哲学的发展</w:t>
      </w:r>
      <w:r>
        <w:rPr>
          <w:rFonts w:hint="eastAsia" w:ascii="Times New Roman" w:hAnsi="Times New Roman"/>
        </w:rPr>
        <w:t xml:space="preserve">             </w:t>
      </w:r>
      <w:r>
        <w:rPr>
          <w:rFonts w:hint="eastAsia" w:ascii="宋体" w:hAnsi="宋体" w:cs="宋体"/>
        </w:rPr>
        <w:t>②</w:t>
      </w:r>
      <w:r>
        <w:rPr>
          <w:rFonts w:ascii="Times New Roman" w:hAnsi="Times New Roman"/>
        </w:rPr>
        <w:t>哲学为具体科学提供方法论指导</w:t>
      </w:r>
    </w:p>
    <w:p>
      <w:pPr>
        <w:spacing w:line="360" w:lineRule="auto"/>
        <w:rPr>
          <w:rFonts w:ascii="Times New Roman" w:hAnsi="Times New Roman"/>
        </w:rPr>
      </w:pPr>
      <w:r>
        <w:rPr>
          <w:rFonts w:hint="eastAsia" w:ascii="宋体" w:hAnsi="宋体" w:cs="宋体"/>
        </w:rPr>
        <w:t>③</w:t>
      </w:r>
      <w:r>
        <w:rPr>
          <w:rFonts w:ascii="Times New Roman" w:hAnsi="Times New Roman"/>
        </w:rPr>
        <w:t>哲学与具体科学的界限日益模糊</w:t>
      </w:r>
      <w:r>
        <w:rPr>
          <w:rFonts w:hint="eastAsia" w:ascii="Times New Roman" w:hAnsi="Times New Roman"/>
        </w:rPr>
        <w:t xml:space="preserve">             </w:t>
      </w:r>
      <w:r>
        <w:rPr>
          <w:rFonts w:hint="eastAsia" w:ascii="宋体" w:hAnsi="宋体" w:cs="宋体"/>
        </w:rPr>
        <w:t>④</w:t>
      </w:r>
      <w:r>
        <w:rPr>
          <w:rFonts w:ascii="Times New Roman" w:hAnsi="Times New Roman"/>
        </w:rPr>
        <w:t>具体技术的研究应立足技术哲学</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3.客观唯心主义是唯心主义哲学的两种基本形式中的</w:t>
      </w:r>
      <w:r>
        <w:rPr>
          <w:rFonts w:hint="eastAsia" w:ascii="Times New Roman" w:hAnsi="Times New Roman"/>
        </w:rPr>
        <w:t>一</w:t>
      </w:r>
      <w:r>
        <w:rPr>
          <w:rFonts w:ascii="Times New Roman" w:hAnsi="Times New Roman"/>
        </w:rPr>
        <w:t>种，它认为某种客观的精神或原则（原理）是先于物质世界并独立于物质世界而存在的本体，而物质世界（或外部世界）则不过是这种客观精神或原则的外化或表现。下列哲学观点中，属于客观唯心主义的是</w:t>
      </w:r>
    </w:p>
    <w:p>
      <w:pPr>
        <w:spacing w:line="360" w:lineRule="auto"/>
        <w:rPr>
          <w:rFonts w:ascii="Times New Roman" w:hAnsi="Times New Roman"/>
        </w:rPr>
      </w:pPr>
      <w:r>
        <w:rPr>
          <w:rFonts w:hint="eastAsia" w:ascii="宋体" w:hAnsi="宋体" w:cs="宋体"/>
        </w:rPr>
        <w:t>①</w:t>
      </w:r>
      <w:r>
        <w:rPr>
          <w:rFonts w:ascii="Times New Roman" w:hAnsi="Times New Roman"/>
        </w:rPr>
        <w:t>宇宙便是吾心，吾心便是宇宙</w:t>
      </w:r>
      <w:r>
        <w:rPr>
          <w:rFonts w:hint="eastAsia" w:ascii="Times New Roman" w:hAnsi="Times New Roman"/>
        </w:rPr>
        <w:t xml:space="preserve">                </w:t>
      </w:r>
      <w:r>
        <w:rPr>
          <w:rFonts w:hint="eastAsia" w:ascii="宋体" w:hAnsi="宋体" w:cs="宋体"/>
        </w:rPr>
        <w:t>②</w:t>
      </w:r>
      <w:r>
        <w:rPr>
          <w:rFonts w:ascii="Times New Roman" w:hAnsi="Times New Roman"/>
        </w:rPr>
        <w:t>现实世界是理念世界的影子</w:t>
      </w:r>
    </w:p>
    <w:p>
      <w:pPr>
        <w:spacing w:line="360" w:lineRule="auto"/>
        <w:rPr>
          <w:rFonts w:ascii="Times New Roman" w:hAnsi="Times New Roman"/>
        </w:rPr>
      </w:pPr>
      <w:r>
        <w:rPr>
          <w:rFonts w:hint="eastAsia" w:ascii="宋体" w:hAnsi="宋体" w:cs="宋体"/>
        </w:rPr>
        <w:t>③</w:t>
      </w:r>
      <w:r>
        <w:rPr>
          <w:rFonts w:ascii="Times New Roman" w:hAnsi="Times New Roman"/>
        </w:rPr>
        <w:t>天地成于元气，万物成于天地</w:t>
      </w:r>
      <w:r>
        <w:rPr>
          <w:rFonts w:hint="eastAsia" w:ascii="Times New Roman" w:hAnsi="Times New Roman"/>
        </w:rPr>
        <w:t xml:space="preserve">                </w:t>
      </w:r>
      <w:r>
        <w:rPr>
          <w:rFonts w:hint="eastAsia" w:ascii="宋体" w:hAnsi="宋体" w:cs="宋体"/>
        </w:rPr>
        <w:t>④</w:t>
      </w:r>
      <w:r>
        <w:rPr>
          <w:rFonts w:ascii="Times New Roman" w:hAnsi="Times New Roman"/>
        </w:rPr>
        <w:t>世界是上帝意志的创造物</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4.世界上伟大的哲学社会科学成果都是在回答和解决人与社会面临的重大问题中创造出来的。只有切合时代需要、满足人民需求的学问才是真学问，才能写进群众心坎里、发挥应有作用。这表明</w:t>
      </w:r>
    </w:p>
    <w:p>
      <w:pPr>
        <w:spacing w:line="360" w:lineRule="auto"/>
        <w:rPr>
          <w:rFonts w:ascii="Times New Roman" w:hAnsi="Times New Roman"/>
        </w:rPr>
      </w:pPr>
      <w:r>
        <w:rPr>
          <w:rFonts w:hint="eastAsia" w:ascii="宋体" w:hAnsi="宋体" w:cs="宋体"/>
        </w:rPr>
        <w:t>①</w:t>
      </w:r>
      <w:r>
        <w:rPr>
          <w:rFonts w:ascii="Times New Roman" w:hAnsi="Times New Roman"/>
        </w:rPr>
        <w:t>满足人民需求的哲学支配社会的发展</w:t>
      </w:r>
    </w:p>
    <w:p>
      <w:pPr>
        <w:spacing w:line="360" w:lineRule="auto"/>
        <w:rPr>
          <w:rFonts w:ascii="Times New Roman" w:hAnsi="Times New Roman"/>
        </w:rPr>
      </w:pPr>
      <w:r>
        <w:rPr>
          <w:rFonts w:hint="eastAsia" w:ascii="宋体" w:hAnsi="宋体" w:cs="宋体"/>
        </w:rPr>
        <w:t>②</w:t>
      </w:r>
      <w:r>
        <w:rPr>
          <w:rFonts w:ascii="Times New Roman" w:hAnsi="Times New Roman"/>
        </w:rPr>
        <w:t>哲学对社会的存在和发展起促进作用</w:t>
      </w:r>
    </w:p>
    <w:p>
      <w:pPr>
        <w:spacing w:line="360" w:lineRule="auto"/>
        <w:rPr>
          <w:rFonts w:ascii="Times New Roman" w:hAnsi="Times New Roman"/>
        </w:rPr>
      </w:pPr>
      <w:r>
        <w:rPr>
          <w:rFonts w:hint="eastAsia" w:ascii="宋体" w:hAnsi="宋体" w:cs="宋体"/>
        </w:rPr>
        <w:t>③</w:t>
      </w:r>
      <w:r>
        <w:rPr>
          <w:rFonts w:ascii="Times New Roman" w:hAnsi="Times New Roman"/>
        </w:rPr>
        <w:t>真正的哲学要反映时代的任务和要求</w:t>
      </w:r>
    </w:p>
    <w:p>
      <w:pPr>
        <w:spacing w:line="360" w:lineRule="auto"/>
        <w:rPr>
          <w:rFonts w:ascii="Times New Roman" w:hAnsi="Times New Roman"/>
        </w:rPr>
      </w:pPr>
      <w:r>
        <w:rPr>
          <w:rFonts w:hint="eastAsia" w:ascii="宋体" w:hAnsi="宋体" w:cs="宋体"/>
        </w:rPr>
        <w:t>④</w:t>
      </w:r>
      <w:r>
        <w:rPr>
          <w:rFonts w:ascii="Times New Roman" w:hAnsi="Times New Roman"/>
        </w:rPr>
        <w:t>理论的生命力在于与时俱进不断创新</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5.党的十九大报告指出，</w:t>
      </w:r>
      <w:r>
        <w:rPr>
          <w:rFonts w:ascii="宋体" w:hAnsi="宋体"/>
        </w:rPr>
        <w:t>“必须推进马克思主义中国化时代化大众化，建设具有强大凝聚力和引领力的社会主义意识形态，使全体人民在理想信念、价值理念、道德观念上紧紧团结在</w:t>
      </w:r>
      <w:r>
        <w:rPr>
          <w:rFonts w:hint="eastAsia" w:ascii="宋体" w:hAnsi="宋体"/>
        </w:rPr>
        <w:t>一</w:t>
      </w:r>
      <w:r>
        <w:rPr>
          <w:rFonts w:ascii="宋体" w:hAnsi="宋体"/>
        </w:rPr>
        <w:t>起。要加强理论武装，推动新时代中国特色社会主义思想深</w:t>
      </w:r>
      <w:r>
        <w:rPr>
          <w:rFonts w:hint="eastAsia" w:ascii="宋体" w:hAnsi="宋体"/>
        </w:rPr>
        <w:t>入</w:t>
      </w:r>
      <w:r>
        <w:rPr>
          <w:rFonts w:ascii="宋体" w:hAnsi="宋体"/>
        </w:rPr>
        <w:t>人心”。推进马克思主</w:t>
      </w:r>
      <w:r>
        <w:rPr>
          <w:rFonts w:ascii="Times New Roman" w:hAnsi="Times New Roman"/>
        </w:rPr>
        <w:t>义中国化时代化大众化是基于</w:t>
      </w:r>
    </w:p>
    <w:p>
      <w:pPr>
        <w:spacing w:line="360" w:lineRule="auto"/>
        <w:rPr>
          <w:rFonts w:hint="eastAsia" w:ascii="Times New Roman" w:hAnsi="Times New Roman"/>
        </w:rPr>
      </w:pPr>
      <w:r>
        <w:rPr>
          <w:rFonts w:hint="eastAsia" w:ascii="宋体" w:hAnsi="宋体" w:cs="宋体"/>
        </w:rPr>
        <w:t>①</w:t>
      </w:r>
      <w:r>
        <w:rPr>
          <w:rFonts w:ascii="Times New Roman" w:hAnsi="Times New Roman"/>
        </w:rPr>
        <w:t>实践是推动马克思主义不断发展的动力</w:t>
      </w:r>
    </w:p>
    <w:p>
      <w:pPr>
        <w:spacing w:line="360" w:lineRule="auto"/>
        <w:rPr>
          <w:rFonts w:ascii="Times New Roman" w:hAnsi="Times New Roman"/>
        </w:rPr>
      </w:pPr>
      <w:r>
        <w:rPr>
          <w:rFonts w:hint="eastAsia" w:ascii="宋体" w:hAnsi="宋体" w:cs="宋体"/>
        </w:rPr>
        <w:t>②</w:t>
      </w:r>
      <w:r>
        <w:rPr>
          <w:rFonts w:ascii="Times New Roman" w:hAnsi="Times New Roman"/>
        </w:rPr>
        <w:t>马克思主义中国化是社会发展的根本途径</w:t>
      </w:r>
    </w:p>
    <w:p>
      <w:pPr>
        <w:spacing w:line="360" w:lineRule="auto"/>
        <w:rPr>
          <w:rFonts w:hint="eastAsia" w:ascii="Times New Roman" w:hAnsi="Times New Roman"/>
        </w:rPr>
      </w:pPr>
      <w:r>
        <w:rPr>
          <w:rFonts w:hint="eastAsia" w:ascii="宋体" w:hAnsi="宋体" w:cs="宋体"/>
        </w:rPr>
        <w:t>③</w:t>
      </w:r>
      <w:r>
        <w:rPr>
          <w:rFonts w:ascii="Times New Roman" w:hAnsi="Times New Roman"/>
        </w:rPr>
        <w:t>哲学的基本任务是不断推进理论的创新</w:t>
      </w:r>
    </w:p>
    <w:p>
      <w:pPr>
        <w:spacing w:line="360" w:lineRule="auto"/>
        <w:rPr>
          <w:rFonts w:ascii="Times New Roman" w:hAnsi="Times New Roman"/>
        </w:rPr>
      </w:pPr>
      <w:r>
        <w:rPr>
          <w:rFonts w:hint="eastAsia" w:ascii="宋体" w:hAnsi="宋体" w:cs="宋体"/>
        </w:rPr>
        <w:t>④</w:t>
      </w:r>
      <w:r>
        <w:rPr>
          <w:rFonts w:ascii="Times New Roman" w:hAnsi="Times New Roman"/>
        </w:rPr>
        <w:t>理论只有被群众掌握才能转化为物质力量</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②③            </w:t>
      </w:r>
      <w:r>
        <w:rPr>
          <w:rFonts w:ascii="Times New Roman" w:hAnsi="Times New Roman"/>
        </w:rPr>
        <w:t>C.</w:t>
      </w:r>
      <w:r>
        <w:rPr>
          <w:rFonts w:hint="eastAsia" w:ascii="宋体" w:hAnsi="宋体" w:cs="宋体"/>
        </w:rPr>
        <w:t xml:space="preserve">①④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6.近期，中国外文局累计向250家海外发行机构发行了《习近平谈治国理政》第三卷</w:t>
      </w:r>
      <w:r>
        <w:rPr>
          <w:rFonts w:hint="eastAsia" w:ascii="Times New Roman" w:hAnsi="Times New Roman"/>
        </w:rPr>
        <w:t>，</w:t>
      </w:r>
      <w:r>
        <w:rPr>
          <w:rFonts w:ascii="Times New Roman" w:hAnsi="Times New Roman"/>
        </w:rPr>
        <w:t>辐射全球40多个国家和地区。第</w:t>
      </w:r>
      <w:r>
        <w:rPr>
          <w:rFonts w:hint="eastAsia" w:ascii="Times New Roman" w:hAnsi="Times New Roman"/>
        </w:rPr>
        <w:t>一</w:t>
      </w:r>
      <w:r>
        <w:rPr>
          <w:rFonts w:ascii="Times New Roman" w:hAnsi="Times New Roman"/>
        </w:rPr>
        <w:t>卷、第二卷自出版以来，在海外持续热销，受到外国政要、学者及各阶层民众的一致好评，许多人将其视为了解当代中国发</w:t>
      </w:r>
      <w:r>
        <w:rPr>
          <w:rFonts w:ascii="宋体" w:hAnsi="宋体"/>
        </w:rPr>
        <w:t>展的“密钥”。该系列丛</w:t>
      </w:r>
      <w:r>
        <w:rPr>
          <w:rFonts w:ascii="Times New Roman" w:hAnsi="Times New Roman"/>
        </w:rPr>
        <w:t>书在海外发行并持续热销的原因是</w:t>
      </w:r>
    </w:p>
    <w:p>
      <w:pPr>
        <w:spacing w:line="360" w:lineRule="auto"/>
        <w:rPr>
          <w:rFonts w:hint="eastAsia" w:ascii="Times New Roman" w:hAnsi="Times New Roman"/>
        </w:rPr>
      </w:pPr>
      <w:r>
        <w:rPr>
          <w:rFonts w:hint="eastAsia" w:ascii="宋体" w:hAnsi="宋体" w:cs="宋体"/>
        </w:rPr>
        <w:t>①</w:t>
      </w:r>
      <w:r>
        <w:rPr>
          <w:rFonts w:ascii="Times New Roman" w:hAnsi="Times New Roman"/>
        </w:rPr>
        <w:t>中国共产党对执政规律的认识达到新水平</w:t>
      </w:r>
    </w:p>
    <w:p>
      <w:pPr>
        <w:spacing w:line="360" w:lineRule="auto"/>
        <w:rPr>
          <w:rFonts w:ascii="Times New Roman" w:hAnsi="Times New Roman"/>
        </w:rPr>
      </w:pPr>
      <w:r>
        <w:rPr>
          <w:rFonts w:hint="eastAsia" w:ascii="宋体" w:hAnsi="宋体" w:cs="宋体"/>
        </w:rPr>
        <w:t>②</w:t>
      </w:r>
      <w:r>
        <w:rPr>
          <w:rFonts w:ascii="Times New Roman" w:hAnsi="Times New Roman"/>
        </w:rPr>
        <w:t>马克思主义正成为全世界共同的思想武器</w:t>
      </w:r>
    </w:p>
    <w:p>
      <w:pPr>
        <w:spacing w:line="360" w:lineRule="auto"/>
        <w:rPr>
          <w:rFonts w:hint="eastAsia" w:ascii="Times New Roman" w:hAnsi="Times New Roman"/>
        </w:rPr>
      </w:pPr>
      <w:r>
        <w:rPr>
          <w:rFonts w:hint="eastAsia" w:ascii="宋体" w:hAnsi="宋体" w:cs="宋体"/>
        </w:rPr>
        <w:t>③</w:t>
      </w:r>
      <w:r>
        <w:rPr>
          <w:rFonts w:ascii="Times New Roman" w:hAnsi="Times New Roman"/>
        </w:rPr>
        <w:t>真正的哲学正确地总结了时代的实践经验</w:t>
      </w:r>
    </w:p>
    <w:p>
      <w:pPr>
        <w:spacing w:line="360" w:lineRule="auto"/>
        <w:rPr>
          <w:rFonts w:ascii="Times New Roman" w:hAnsi="Times New Roman"/>
        </w:rPr>
      </w:pPr>
      <w:r>
        <w:rPr>
          <w:rFonts w:hint="eastAsia" w:ascii="宋体" w:hAnsi="宋体" w:cs="宋体"/>
        </w:rPr>
        <w:t>④</w:t>
      </w:r>
      <w:r>
        <w:rPr>
          <w:rFonts w:ascii="Times New Roman" w:hAnsi="Times New Roman"/>
        </w:rPr>
        <w:t>中国治国理政经验对于世界具有借鉴意义</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7.在中国古代传统的文艺理论中，意境是指作者的主观情意与客观物境互相交融而形成的艺术境界。意境的重要特征就是它是由客观景物来表达的，艺术家通过一定的物象来表达自己的内在心境和心情。这表明意境</w:t>
      </w:r>
    </w:p>
    <w:p>
      <w:pPr>
        <w:spacing w:line="360" w:lineRule="auto"/>
        <w:rPr>
          <w:rFonts w:hint="eastAsia" w:ascii="Times New Roman" w:hAnsi="Times New Roman"/>
        </w:rPr>
      </w:pPr>
      <w:r>
        <w:rPr>
          <w:rFonts w:hint="eastAsia" w:ascii="宋体" w:hAnsi="宋体" w:cs="宋体"/>
        </w:rPr>
        <w:t>①</w:t>
      </w:r>
      <w:r>
        <w:rPr>
          <w:rFonts w:ascii="Times New Roman" w:hAnsi="Times New Roman"/>
        </w:rPr>
        <w:t>受艺术家心情等主观因素影响</w:t>
      </w:r>
    </w:p>
    <w:p>
      <w:pPr>
        <w:spacing w:line="360" w:lineRule="auto"/>
        <w:rPr>
          <w:rFonts w:ascii="Times New Roman" w:hAnsi="Times New Roman"/>
        </w:rPr>
      </w:pPr>
      <w:r>
        <w:rPr>
          <w:rFonts w:hint="eastAsia" w:ascii="宋体" w:hAnsi="宋体" w:cs="宋体"/>
        </w:rPr>
        <w:t>②</w:t>
      </w:r>
      <w:r>
        <w:rPr>
          <w:rFonts w:ascii="Times New Roman" w:hAnsi="Times New Roman"/>
        </w:rPr>
        <w:t>是艺术家对其所创作的对象直观真实的再现</w:t>
      </w:r>
    </w:p>
    <w:p>
      <w:pPr>
        <w:spacing w:line="360" w:lineRule="auto"/>
        <w:rPr>
          <w:rFonts w:ascii="Times New Roman" w:hAnsi="Times New Roman"/>
        </w:rPr>
      </w:pPr>
      <w:r>
        <w:rPr>
          <w:rFonts w:hint="eastAsia" w:ascii="宋体" w:hAnsi="宋体" w:cs="宋体"/>
        </w:rPr>
        <w:t>③</w:t>
      </w:r>
      <w:r>
        <w:rPr>
          <w:rFonts w:ascii="Times New Roman" w:hAnsi="Times New Roman"/>
        </w:rPr>
        <w:t>来源于艺术家丰富的精神世界</w:t>
      </w:r>
    </w:p>
    <w:p>
      <w:pPr>
        <w:spacing w:line="360" w:lineRule="auto"/>
        <w:rPr>
          <w:rFonts w:ascii="Times New Roman" w:hAnsi="Times New Roman"/>
        </w:rPr>
      </w:pPr>
      <w:r>
        <w:rPr>
          <w:rFonts w:hint="eastAsia" w:ascii="宋体" w:hAnsi="宋体" w:cs="宋体"/>
        </w:rPr>
        <w:t>④</w:t>
      </w:r>
      <w:r>
        <w:rPr>
          <w:rFonts w:ascii="Times New Roman" w:hAnsi="Times New Roman"/>
        </w:rPr>
        <w:t>体现了意识活动的自觉选择性和主动创造性</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8.普林斯顿大学某科研人员开发了一款可以生成中国山水画的人工智能模型，该科研人员按照传统中国山水画的绘制过程，先勾勒出大致轮廓，再进行上色，将绘制山水画的整个流程输入到人工智能模型中，以此做出了以假乱真的中国山水画。材料表明</w:t>
      </w:r>
    </w:p>
    <w:p>
      <w:pPr>
        <w:spacing w:line="360" w:lineRule="auto"/>
        <w:rPr>
          <w:rFonts w:ascii="Times New Roman" w:hAnsi="Times New Roman"/>
        </w:rPr>
      </w:pPr>
      <w:r>
        <w:rPr>
          <w:rFonts w:hint="eastAsia" w:ascii="宋体" w:hAnsi="宋体" w:cs="宋体"/>
        </w:rPr>
        <w:t>①</w:t>
      </w:r>
      <w:r>
        <w:rPr>
          <w:rFonts w:ascii="Times New Roman" w:hAnsi="Times New Roman"/>
        </w:rPr>
        <w:t>对人绘画过程的模拟使人工智能具有主动创造性</w:t>
      </w:r>
    </w:p>
    <w:p>
      <w:pPr>
        <w:spacing w:line="360" w:lineRule="auto"/>
        <w:rPr>
          <w:rFonts w:ascii="Times New Roman" w:hAnsi="Times New Roman"/>
        </w:rPr>
      </w:pPr>
      <w:r>
        <w:rPr>
          <w:rFonts w:hint="eastAsia" w:ascii="宋体" w:hAnsi="宋体" w:cs="宋体"/>
        </w:rPr>
        <w:t>②</w:t>
      </w:r>
      <w:r>
        <w:rPr>
          <w:rFonts w:ascii="Times New Roman" w:hAnsi="Times New Roman"/>
        </w:rPr>
        <w:t>人工智能发展能实现对人们绘画创作的完美替代</w:t>
      </w:r>
    </w:p>
    <w:p>
      <w:pPr>
        <w:spacing w:line="360" w:lineRule="auto"/>
        <w:rPr>
          <w:rFonts w:ascii="Times New Roman" w:hAnsi="Times New Roman"/>
        </w:rPr>
      </w:pPr>
      <w:r>
        <w:rPr>
          <w:rFonts w:hint="eastAsia" w:ascii="宋体" w:hAnsi="宋体" w:cs="宋体"/>
        </w:rPr>
        <w:t>③</w:t>
      </w:r>
      <w:r>
        <w:rPr>
          <w:rFonts w:ascii="Times New Roman" w:hAnsi="Times New Roman"/>
        </w:rPr>
        <w:t>通过实践人们能够把观念的东西变成现实的东西</w:t>
      </w:r>
    </w:p>
    <w:p>
      <w:pPr>
        <w:spacing w:line="360" w:lineRule="auto"/>
        <w:rPr>
          <w:rFonts w:ascii="Times New Roman" w:hAnsi="Times New Roman"/>
        </w:rPr>
      </w:pPr>
      <w:r>
        <w:rPr>
          <w:rFonts w:hint="eastAsia" w:ascii="宋体" w:hAnsi="宋体" w:cs="宋体"/>
        </w:rPr>
        <w:t>④</w:t>
      </w:r>
      <w:r>
        <w:rPr>
          <w:rFonts w:ascii="Times New Roman" w:hAnsi="Times New Roman"/>
        </w:rPr>
        <w:t>人工智能发展恰恰是人类意识活动能动性的体现</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9.我国最早的医学典籍《黄帝内经》中说</w:t>
      </w:r>
      <w:r>
        <w:rPr>
          <w:rFonts w:ascii="宋体" w:hAnsi="宋体"/>
        </w:rPr>
        <w:t>：“顺之则疴疾不起，逆之则灾害生。”“之”，</w:t>
      </w:r>
      <w:r>
        <w:rPr>
          <w:rFonts w:ascii="Times New Roman" w:hAnsi="Times New Roman"/>
        </w:rPr>
        <w:t>就是阴阳，就是节气，就是时间，就是变化。这主要启示我们</w:t>
      </w:r>
    </w:p>
    <w:p>
      <w:pPr>
        <w:spacing w:line="360" w:lineRule="auto"/>
        <w:rPr>
          <w:rFonts w:ascii="Times New Roman" w:hAnsi="Times New Roman"/>
        </w:rPr>
      </w:pPr>
      <w:r>
        <w:rPr>
          <w:rFonts w:ascii="Times New Roman" w:hAnsi="Times New Roman"/>
        </w:rPr>
        <w:t>A.规律具有客观性，养生必须尊重规律</w:t>
      </w:r>
    </w:p>
    <w:p>
      <w:pPr>
        <w:spacing w:line="360" w:lineRule="auto"/>
        <w:rPr>
          <w:rFonts w:ascii="Times New Roman" w:hAnsi="Times New Roman"/>
        </w:rPr>
      </w:pPr>
      <w:r>
        <w:rPr>
          <w:rFonts w:ascii="Times New Roman" w:hAnsi="Times New Roman"/>
        </w:rPr>
        <w:t>B.人类在自然规律面前是无能为力的</w:t>
      </w:r>
    </w:p>
    <w:p>
      <w:pPr>
        <w:spacing w:line="360" w:lineRule="auto"/>
        <w:rPr>
          <w:rFonts w:ascii="Times New Roman" w:hAnsi="Times New Roman"/>
        </w:rPr>
      </w:pPr>
      <w:r>
        <w:rPr>
          <w:rFonts w:ascii="Times New Roman" w:hAnsi="Times New Roman"/>
        </w:rPr>
        <w:t>C.自然界是物质的，人们不能改造自然</w:t>
      </w:r>
    </w:p>
    <w:p>
      <w:pPr>
        <w:spacing w:line="360" w:lineRule="auto"/>
        <w:rPr>
          <w:rFonts w:ascii="Times New Roman" w:hAnsi="Times New Roman"/>
        </w:rPr>
      </w:pPr>
      <w:r>
        <w:rPr>
          <w:rFonts w:ascii="Times New Roman" w:hAnsi="Times New Roman"/>
        </w:rPr>
        <w:t>D.发挥主观能动性就能避免疾病的产生</w:t>
      </w:r>
    </w:p>
    <w:p>
      <w:pPr>
        <w:spacing w:line="360" w:lineRule="auto"/>
        <w:rPr>
          <w:rFonts w:ascii="Times New Roman" w:hAnsi="Times New Roman"/>
        </w:rPr>
      </w:pPr>
      <w:r>
        <w:rPr>
          <w:rFonts w:ascii="Times New Roman" w:hAnsi="Times New Roman"/>
        </w:rPr>
        <w:t>10.标牌、制度上墙，原意是方便群众，规范工作，但是上墙标牌、制</w:t>
      </w:r>
      <w:r>
        <w:rPr>
          <w:rFonts w:ascii="宋体" w:hAnsi="宋体"/>
        </w:rPr>
        <w:t>度“多乱杂</w:t>
      </w:r>
      <w:r>
        <w:rPr>
          <w:rFonts w:hint="eastAsia" w:ascii="宋体" w:hAnsi="宋体"/>
        </w:rPr>
        <w:t>”</w:t>
      </w:r>
      <w:r>
        <w:rPr>
          <w:rFonts w:ascii="宋体" w:hAnsi="宋体"/>
        </w:rPr>
        <w:t>，有的地方只挂牌，却无相应功能为群众提供服务，成了虚设应景的花架子、“墙上”形式主义。我们反对“墙上”形式主义是因</w:t>
      </w:r>
      <w:r>
        <w:rPr>
          <w:rFonts w:ascii="Times New Roman" w:hAnsi="Times New Roman"/>
        </w:rPr>
        <w:t>为其</w:t>
      </w:r>
    </w:p>
    <w:p>
      <w:pPr>
        <w:spacing w:line="360" w:lineRule="auto"/>
        <w:rPr>
          <w:rFonts w:ascii="Times New Roman" w:hAnsi="Times New Roman"/>
        </w:rPr>
      </w:pPr>
      <w:r>
        <w:rPr>
          <w:rFonts w:hint="eastAsia" w:ascii="宋体" w:hAnsi="宋体" w:cs="宋体"/>
        </w:rPr>
        <w:t>①</w:t>
      </w:r>
      <w:r>
        <w:rPr>
          <w:rFonts w:ascii="Times New Roman" w:hAnsi="Times New Roman"/>
        </w:rPr>
        <w:t>只重形式不管实效，不从实际出发</w:t>
      </w:r>
      <w:r>
        <w:rPr>
          <w:rFonts w:hint="eastAsia" w:ascii="Times New Roman" w:hAnsi="Times New Roman"/>
        </w:rPr>
        <w:t xml:space="preserve">               </w:t>
      </w:r>
      <w:r>
        <w:rPr>
          <w:rFonts w:hint="eastAsia" w:ascii="宋体" w:hAnsi="宋体" w:cs="宋体"/>
        </w:rPr>
        <w:t>②</w:t>
      </w:r>
      <w:r>
        <w:rPr>
          <w:rFonts w:ascii="Times New Roman" w:hAnsi="Times New Roman"/>
        </w:rPr>
        <w:t>不重视为群众服务，助长官僚主义</w:t>
      </w:r>
    </w:p>
    <w:p>
      <w:pPr>
        <w:spacing w:line="360" w:lineRule="auto"/>
        <w:rPr>
          <w:rFonts w:ascii="Times New Roman" w:hAnsi="Times New Roman"/>
        </w:rPr>
      </w:pPr>
      <w:r>
        <w:rPr>
          <w:rFonts w:hint="eastAsia" w:ascii="宋体" w:hAnsi="宋体" w:cs="宋体"/>
        </w:rPr>
        <w:t>③</w:t>
      </w:r>
      <w:r>
        <w:rPr>
          <w:rFonts w:ascii="Times New Roman" w:hAnsi="Times New Roman"/>
        </w:rPr>
        <w:t>不与时俱进，没有发挥主观能动性</w:t>
      </w:r>
      <w:r>
        <w:rPr>
          <w:rFonts w:hint="eastAsia" w:ascii="Times New Roman" w:hAnsi="Times New Roman"/>
        </w:rPr>
        <w:t xml:space="preserve">               </w:t>
      </w:r>
      <w:r>
        <w:rPr>
          <w:rFonts w:hint="eastAsia" w:ascii="宋体" w:hAnsi="宋体" w:cs="宋体"/>
        </w:rPr>
        <w:t>④</w:t>
      </w:r>
      <w:r>
        <w:rPr>
          <w:rFonts w:ascii="Times New Roman" w:hAnsi="Times New Roman"/>
        </w:rPr>
        <w:t>片面强调客观条件，思想安于现状</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宋体" w:hAnsi="宋体"/>
        </w:rPr>
      </w:pPr>
      <w:r>
        <w:rPr>
          <w:rFonts w:ascii="Times New Roman" w:hAnsi="Times New Roman"/>
        </w:rPr>
        <w:t>11.海南基于自身的气候与地理环境，形成了许多独具特色的民间谚语，指导农业生产。如，</w:t>
      </w:r>
      <w:r>
        <w:rPr>
          <w:rFonts w:ascii="宋体" w:hAnsi="宋体"/>
        </w:rPr>
        <w:t>“海水莫热，禾谷将结。海水其凉，禾谷登场</w:t>
      </w:r>
      <w:r>
        <w:rPr>
          <w:rFonts w:hint="eastAsia" w:ascii="宋体" w:hAnsi="宋体"/>
        </w:rPr>
        <w:t>”</w:t>
      </w:r>
      <w:r>
        <w:rPr>
          <w:rFonts w:ascii="宋体" w:hAnsi="宋体"/>
        </w:rPr>
        <w:t>，意思是海水若比常年热，预兆着来年禾谷不好，将闹饥荒。这似乎与后来发现的厄尔尼诺现象，冥冥中有着相似之处</w:t>
      </w:r>
      <w:r>
        <w:rPr>
          <w:rFonts w:hint="eastAsia" w:ascii="宋体" w:hAnsi="宋体"/>
        </w:rPr>
        <w:t>……</w:t>
      </w:r>
      <w:r>
        <w:rPr>
          <w:rFonts w:ascii="宋体" w:hAnsi="宋体"/>
        </w:rPr>
        <w:t>这说明人们</w:t>
      </w:r>
    </w:p>
    <w:p>
      <w:pPr>
        <w:spacing w:line="360" w:lineRule="auto"/>
        <w:rPr>
          <w:rFonts w:hint="eastAsia" w:ascii="Times New Roman" w:hAnsi="Times New Roman"/>
        </w:rPr>
      </w:pPr>
      <w:r>
        <w:rPr>
          <w:rFonts w:hint="eastAsia" w:ascii="宋体" w:hAnsi="宋体" w:cs="宋体"/>
        </w:rPr>
        <w:t>①</w:t>
      </w:r>
      <w:r>
        <w:rPr>
          <w:rFonts w:ascii="Times New Roman" w:hAnsi="Times New Roman"/>
        </w:rPr>
        <w:t>认识到了气候与农业生产的客观联系</w:t>
      </w:r>
    </w:p>
    <w:p>
      <w:pPr>
        <w:spacing w:line="360" w:lineRule="auto"/>
        <w:rPr>
          <w:rFonts w:ascii="Times New Roman" w:hAnsi="Times New Roman"/>
        </w:rPr>
      </w:pPr>
      <w:r>
        <w:rPr>
          <w:rFonts w:hint="eastAsia" w:ascii="宋体" w:hAnsi="宋体" w:cs="宋体"/>
        </w:rPr>
        <w:t>②</w:t>
      </w:r>
      <w:r>
        <w:rPr>
          <w:rFonts w:ascii="Times New Roman" w:hAnsi="Times New Roman"/>
        </w:rPr>
        <w:t>将对气候的认识融</w:t>
      </w:r>
      <w:r>
        <w:rPr>
          <w:rFonts w:hint="eastAsia" w:ascii="Times New Roman" w:hAnsi="Times New Roman"/>
        </w:rPr>
        <w:t>入</w:t>
      </w:r>
      <w:r>
        <w:rPr>
          <w:rFonts w:ascii="Times New Roman" w:hAnsi="Times New Roman"/>
        </w:rPr>
        <w:t>到生产实践中</w:t>
      </w:r>
    </w:p>
    <w:p>
      <w:pPr>
        <w:spacing w:line="360" w:lineRule="auto"/>
        <w:rPr>
          <w:rFonts w:hint="eastAsia" w:ascii="Times New Roman" w:hAnsi="Times New Roman"/>
        </w:rPr>
      </w:pPr>
      <w:r>
        <w:rPr>
          <w:rFonts w:hint="eastAsia" w:ascii="宋体" w:hAnsi="宋体" w:cs="宋体"/>
        </w:rPr>
        <w:t>③</w:t>
      </w:r>
      <w:r>
        <w:rPr>
          <w:rFonts w:ascii="Times New Roman" w:hAnsi="Times New Roman"/>
        </w:rPr>
        <w:t>已获得了对海洋气候规律的完整认识</w:t>
      </w:r>
    </w:p>
    <w:p>
      <w:pPr>
        <w:spacing w:line="360" w:lineRule="auto"/>
        <w:rPr>
          <w:rFonts w:ascii="Times New Roman" w:hAnsi="Times New Roman"/>
        </w:rPr>
      </w:pPr>
      <w:r>
        <w:rPr>
          <w:rFonts w:hint="eastAsia" w:ascii="宋体" w:hAnsi="宋体" w:cs="宋体"/>
        </w:rPr>
        <w:t>④</w:t>
      </w:r>
      <w:r>
        <w:rPr>
          <w:rFonts w:ascii="Times New Roman" w:hAnsi="Times New Roman"/>
        </w:rPr>
        <w:t>具备了在实践中驾驭征服自然的能力</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②③           </w:t>
      </w:r>
      <w:r>
        <w:rPr>
          <w:rFonts w:ascii="Times New Roman" w:hAnsi="Times New Roman"/>
        </w:rPr>
        <w:t>C.</w:t>
      </w:r>
      <w:r>
        <w:rPr>
          <w:rFonts w:hint="eastAsia" w:ascii="宋体" w:hAnsi="宋体" w:cs="宋体"/>
        </w:rPr>
        <w:t xml:space="preserve">①④             </w:t>
      </w:r>
      <w:r>
        <w:rPr>
          <w:rFonts w:ascii="Times New Roman" w:hAnsi="Times New Roman"/>
        </w:rPr>
        <w:t>D.</w:t>
      </w:r>
      <w:r>
        <w:rPr>
          <w:rFonts w:hint="eastAsia" w:ascii="宋体" w:hAnsi="宋体" w:cs="宋体"/>
        </w:rPr>
        <w:t>③④</w:t>
      </w:r>
    </w:p>
    <w:p>
      <w:pPr>
        <w:spacing w:line="360" w:lineRule="auto"/>
        <w:rPr>
          <w:rFonts w:ascii="宋体" w:hAnsi="宋体"/>
        </w:rPr>
      </w:pPr>
      <w:r>
        <w:rPr>
          <w:rFonts w:ascii="Times New Roman" w:hAnsi="Times New Roman"/>
        </w:rPr>
        <w:t>12.近年来，中国科幻作家两次获得国际科幻界顶</w:t>
      </w:r>
      <w:r>
        <w:rPr>
          <w:rFonts w:ascii="宋体" w:hAnsi="宋体"/>
        </w:rPr>
        <w:t>级荣誉</w:t>
      </w:r>
      <w:r>
        <w:rPr>
          <w:rFonts w:hint="eastAsia" w:ascii="楷体" w:hAnsi="楷体" w:eastAsia="楷体"/>
        </w:rPr>
        <w:t>——</w:t>
      </w:r>
      <w:r>
        <w:rPr>
          <w:rFonts w:ascii="宋体" w:hAnsi="宋体"/>
        </w:rPr>
        <w:t>雨果奖，国产科幻电影也收获票房和口碑的“双丰收”</w:t>
      </w:r>
      <w:r>
        <w:rPr>
          <w:rFonts w:hint="eastAsia" w:ascii="宋体" w:hAnsi="宋体"/>
        </w:rPr>
        <w:t>……</w:t>
      </w:r>
      <w:r>
        <w:rPr>
          <w:rFonts w:ascii="宋体" w:hAnsi="宋体"/>
        </w:rPr>
        <w:t>越来越多的“未来感</w:t>
      </w:r>
      <w:r>
        <w:rPr>
          <w:rFonts w:hint="eastAsia" w:ascii="宋体" w:hAnsi="宋体"/>
        </w:rPr>
        <w:t>”</w:t>
      </w:r>
      <w:r>
        <w:rPr>
          <w:rFonts w:ascii="宋体" w:hAnsi="宋体"/>
        </w:rPr>
        <w:t>不断涌现。其实科幻作品的未来感，恰恰是来自当下的现实感。这表明</w:t>
      </w:r>
    </w:p>
    <w:p>
      <w:pPr>
        <w:spacing w:line="360" w:lineRule="auto"/>
        <w:rPr>
          <w:rFonts w:ascii="宋体" w:hAnsi="宋体"/>
        </w:rPr>
      </w:pPr>
      <w:r>
        <w:rPr>
          <w:rFonts w:hint="eastAsia" w:ascii="宋体" w:hAnsi="宋体" w:cs="宋体"/>
        </w:rPr>
        <w:t>①</w:t>
      </w:r>
      <w:r>
        <w:rPr>
          <w:rFonts w:ascii="宋体" w:hAnsi="宋体"/>
        </w:rPr>
        <w:t>科幻作品“未来感</w:t>
      </w:r>
      <w:r>
        <w:rPr>
          <w:rFonts w:hint="eastAsia" w:ascii="宋体" w:hAnsi="宋体"/>
        </w:rPr>
        <w:t>”</w:t>
      </w:r>
      <w:r>
        <w:rPr>
          <w:rFonts w:ascii="宋体" w:hAnsi="宋体"/>
        </w:rPr>
        <w:t>是对当前社会现实的真实复制</w:t>
      </w:r>
    </w:p>
    <w:p>
      <w:pPr>
        <w:spacing w:line="360" w:lineRule="auto"/>
        <w:rPr>
          <w:rFonts w:ascii="宋体" w:hAnsi="宋体"/>
        </w:rPr>
      </w:pPr>
      <w:r>
        <w:rPr>
          <w:rFonts w:hint="eastAsia" w:ascii="宋体" w:hAnsi="宋体" w:cs="宋体"/>
        </w:rPr>
        <w:t>②</w:t>
      </w:r>
      <w:r>
        <w:rPr>
          <w:rFonts w:ascii="宋体" w:hAnsi="宋体"/>
        </w:rPr>
        <w:t>每个时代的意识都是对当时客观现实的能动反映</w:t>
      </w:r>
    </w:p>
    <w:p>
      <w:pPr>
        <w:spacing w:line="360" w:lineRule="auto"/>
        <w:rPr>
          <w:rFonts w:ascii="Times New Roman" w:hAnsi="Times New Roman"/>
        </w:rPr>
      </w:pPr>
      <w:r>
        <w:rPr>
          <w:rFonts w:hint="eastAsia" w:ascii="宋体" w:hAnsi="宋体" w:cs="宋体"/>
        </w:rPr>
        <w:t>③</w:t>
      </w:r>
      <w:r>
        <w:rPr>
          <w:rFonts w:ascii="Times New Roman" w:hAnsi="Times New Roman"/>
        </w:rPr>
        <w:t>科幻作品基于现实，在合理想象中创造幻想世界</w:t>
      </w:r>
    </w:p>
    <w:p>
      <w:pPr>
        <w:spacing w:line="360" w:lineRule="auto"/>
        <w:rPr>
          <w:rFonts w:ascii="Times New Roman" w:hAnsi="Times New Roman"/>
        </w:rPr>
      </w:pPr>
      <w:r>
        <w:rPr>
          <w:rFonts w:hint="eastAsia" w:ascii="宋体" w:hAnsi="宋体" w:cs="宋体"/>
        </w:rPr>
        <w:t>④</w:t>
      </w:r>
      <w:r>
        <w:rPr>
          <w:rFonts w:ascii="Times New Roman" w:hAnsi="Times New Roman"/>
        </w:rPr>
        <w:t>意识活动的主动创造性使人们能超越现实的条件</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13.中国共产党十九届五中全会深入分析了我国发展环境面临的深刻复杂变化，认为当前和今后一个时期，我国发展仍然处于重要战略机遇期，但机遇和挑战都有新的发展变化，前景十分光明，机遇大于挑战。全会对新形势的研判</w:t>
      </w:r>
    </w:p>
    <w:p>
      <w:pPr>
        <w:spacing w:line="360" w:lineRule="auto"/>
        <w:rPr>
          <w:rFonts w:ascii="Times New Roman" w:hAnsi="Times New Roman"/>
        </w:rPr>
      </w:pPr>
      <w:r>
        <w:rPr>
          <w:rFonts w:hint="eastAsia" w:ascii="宋体" w:hAnsi="宋体" w:cs="宋体"/>
        </w:rPr>
        <w:t>①</w:t>
      </w:r>
      <w:r>
        <w:rPr>
          <w:rFonts w:ascii="Times New Roman" w:hAnsi="Times New Roman"/>
        </w:rPr>
        <w:t>着重把握主要矛盾，认清了新形势</w:t>
      </w:r>
      <w:r>
        <w:rPr>
          <w:rFonts w:hint="eastAsia" w:ascii="Times New Roman" w:hAnsi="Times New Roman"/>
        </w:rPr>
        <w:t xml:space="preserve">             </w:t>
      </w:r>
      <w:r>
        <w:rPr>
          <w:rFonts w:hint="eastAsia" w:ascii="宋体" w:hAnsi="宋体" w:cs="宋体"/>
        </w:rPr>
        <w:t>②</w:t>
      </w:r>
      <w:r>
        <w:rPr>
          <w:rFonts w:ascii="Times New Roman" w:hAnsi="Times New Roman"/>
        </w:rPr>
        <w:t>坚持了绝对运动和相对静止的统一</w:t>
      </w:r>
    </w:p>
    <w:p>
      <w:pPr>
        <w:spacing w:line="360" w:lineRule="auto"/>
        <w:rPr>
          <w:rFonts w:ascii="Times New Roman" w:hAnsi="Times New Roman"/>
        </w:rPr>
      </w:pPr>
      <w:r>
        <w:rPr>
          <w:rFonts w:hint="eastAsia" w:ascii="宋体" w:hAnsi="宋体" w:cs="宋体"/>
        </w:rPr>
        <w:t>③</w:t>
      </w:r>
      <w:r>
        <w:rPr>
          <w:rFonts w:ascii="Times New Roman" w:hAnsi="Times New Roman"/>
        </w:rPr>
        <w:t>做到了在变化中把握我国发展实际</w:t>
      </w:r>
      <w:r>
        <w:rPr>
          <w:rFonts w:hint="eastAsia" w:ascii="Times New Roman" w:hAnsi="Times New Roman"/>
        </w:rPr>
        <w:t xml:space="preserve">             </w:t>
      </w:r>
      <w:r>
        <w:rPr>
          <w:rFonts w:hint="eastAsia" w:ascii="宋体" w:hAnsi="宋体" w:cs="宋体"/>
        </w:rPr>
        <w:t>④</w:t>
      </w:r>
      <w:r>
        <w:rPr>
          <w:rFonts w:ascii="Times New Roman" w:hAnsi="Times New Roman"/>
        </w:rPr>
        <w:t>看到了矛盾斗争性同一性相互转化</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14.传统癌症化疗在靶向性</w:t>
      </w:r>
      <w:r>
        <w:rPr>
          <w:rFonts w:hint="eastAsia" w:ascii="Times New Roman" w:hAnsi="Times New Roman"/>
        </w:rPr>
        <w:t>、</w:t>
      </w:r>
      <w:r>
        <w:rPr>
          <w:rFonts w:ascii="Times New Roman" w:hAnsi="Times New Roman"/>
        </w:rPr>
        <w:t>耐药性、副作用、转移复发等方面存在</w:t>
      </w:r>
      <w:r>
        <w:rPr>
          <w:rFonts w:hint="eastAsia" w:ascii="Times New Roman" w:hAnsi="Times New Roman"/>
        </w:rPr>
        <w:t>一</w:t>
      </w:r>
      <w:r>
        <w:rPr>
          <w:rFonts w:ascii="Times New Roman" w:hAnsi="Times New Roman"/>
        </w:rPr>
        <w:t>系列问题。天津大学药物科学与技术学院赵燕军、王征团队设计了一种基于细胞铁死亡机理的新型纳米药物载体，其具有选择性、广谱性等特点，有望在对正常</w:t>
      </w:r>
      <w:r>
        <w:rPr>
          <w:rFonts w:ascii="宋体" w:hAnsi="宋体"/>
        </w:rPr>
        <w:t>细胞“零损伤</w:t>
      </w:r>
      <w:r>
        <w:rPr>
          <w:rFonts w:hint="eastAsia" w:ascii="宋体" w:hAnsi="宋体"/>
        </w:rPr>
        <w:t>”</w:t>
      </w:r>
      <w:r>
        <w:rPr>
          <w:rFonts w:ascii="宋体" w:hAnsi="宋体"/>
        </w:rPr>
        <w:t>的前提下，高</w:t>
      </w:r>
      <w:r>
        <w:rPr>
          <w:rFonts w:ascii="Times New Roman" w:hAnsi="Times New Roman"/>
        </w:rPr>
        <w:t>效消灭实体肿瘤细胞，为人类战胜癌症带来新的希望。这表明</w:t>
      </w:r>
    </w:p>
    <w:p>
      <w:pPr>
        <w:spacing w:line="360" w:lineRule="auto"/>
        <w:rPr>
          <w:rFonts w:ascii="Times New Roman" w:hAnsi="Times New Roman"/>
        </w:rPr>
      </w:pPr>
      <w:r>
        <w:rPr>
          <w:rFonts w:hint="eastAsia" w:ascii="宋体" w:hAnsi="宋体" w:cs="宋体"/>
        </w:rPr>
        <w:t>①</w:t>
      </w:r>
      <w:r>
        <w:rPr>
          <w:rFonts w:ascii="Times New Roman" w:hAnsi="Times New Roman"/>
        </w:rPr>
        <w:t>真理是具体的有条件的</w:t>
      </w:r>
      <w:r>
        <w:rPr>
          <w:rFonts w:hint="eastAsia" w:ascii="Times New Roman" w:hAnsi="Times New Roman"/>
        </w:rPr>
        <w:t xml:space="preserve">                 </w:t>
      </w:r>
      <w:r>
        <w:rPr>
          <w:rFonts w:hint="eastAsia" w:ascii="宋体" w:hAnsi="宋体" w:cs="宋体"/>
        </w:rPr>
        <w:t>②</w:t>
      </w:r>
      <w:r>
        <w:rPr>
          <w:rFonts w:ascii="Times New Roman" w:hAnsi="Times New Roman"/>
        </w:rPr>
        <w:t>科学实验是最基本的实践活动</w:t>
      </w:r>
    </w:p>
    <w:p>
      <w:pPr>
        <w:spacing w:line="360" w:lineRule="auto"/>
        <w:rPr>
          <w:rFonts w:ascii="Times New Roman" w:hAnsi="Times New Roman"/>
        </w:rPr>
      </w:pPr>
      <w:r>
        <w:rPr>
          <w:rFonts w:hint="eastAsia" w:ascii="宋体" w:hAnsi="宋体" w:cs="宋体"/>
        </w:rPr>
        <w:t>③</w:t>
      </w:r>
      <w:r>
        <w:rPr>
          <w:rFonts w:ascii="Times New Roman" w:hAnsi="Times New Roman"/>
        </w:rPr>
        <w:t>实践是认识发展的动力</w:t>
      </w:r>
      <w:r>
        <w:rPr>
          <w:rFonts w:hint="eastAsia" w:ascii="Times New Roman" w:hAnsi="Times New Roman"/>
        </w:rPr>
        <w:t xml:space="preserve">                 </w:t>
      </w:r>
      <w:r>
        <w:rPr>
          <w:rFonts w:hint="eastAsia" w:ascii="宋体" w:hAnsi="宋体" w:cs="宋体"/>
        </w:rPr>
        <w:t>④</w:t>
      </w:r>
      <w:r>
        <w:rPr>
          <w:rFonts w:ascii="Times New Roman" w:hAnsi="Times New Roman"/>
        </w:rPr>
        <w:t>为实践服务是认识的最终目的</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15.不间断地实现理论创新与实践创新的双向互动，是马克思主义中国化的一条基本规律。把马克思主义同中国的具体实际相结合，不断创造形成适应中国国情、反映中国需要、指导中国实践的和不断创新的理论形态，是实现我国繁荣发展的一条成功之路。这体现了</w:t>
      </w:r>
    </w:p>
    <w:p>
      <w:pPr>
        <w:spacing w:line="360" w:lineRule="auto"/>
        <w:rPr>
          <w:rFonts w:hint="eastAsia" w:ascii="Times New Roman" w:hAnsi="Times New Roman"/>
        </w:rPr>
      </w:pPr>
      <w:r>
        <w:rPr>
          <w:rFonts w:hint="eastAsia" w:ascii="宋体" w:hAnsi="宋体" w:cs="宋体"/>
        </w:rPr>
        <w:t>①</w:t>
      </w:r>
      <w:r>
        <w:rPr>
          <w:rFonts w:ascii="Times New Roman" w:hAnsi="Times New Roman"/>
        </w:rPr>
        <w:drawing>
          <wp:inline distT="0" distB="0" distL="114300" distR="114300">
            <wp:extent cx="254000" cy="254000"/>
            <wp:effectExtent l="0" t="0" r="12700" b="1270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4"/>
                    <a:stretch>
                      <a:fillRect/>
                    </a:stretch>
                  </pic:blipFill>
                  <pic:spPr>
                    <a:xfrm>
                      <a:off x="0" y="0"/>
                      <a:ext cx="254000" cy="254000"/>
                    </a:xfrm>
                    <a:prstGeom prst="rect">
                      <a:avLst/>
                    </a:prstGeom>
                  </pic:spPr>
                </pic:pic>
              </a:graphicData>
            </a:graphic>
          </wp:inline>
        </w:drawing>
      </w:r>
      <w:r>
        <w:rPr>
          <w:rFonts w:ascii="Times New Roman" w:hAnsi="Times New Roman"/>
        </w:rPr>
        <w:t>具体问题具体分析是正确解决矛盾的关键</w:t>
      </w:r>
    </w:p>
    <w:p>
      <w:pPr>
        <w:spacing w:line="360" w:lineRule="auto"/>
        <w:rPr>
          <w:rFonts w:ascii="Times New Roman" w:hAnsi="Times New Roman"/>
        </w:rPr>
      </w:pPr>
      <w:r>
        <w:rPr>
          <w:rFonts w:hint="eastAsia" w:ascii="宋体" w:hAnsi="宋体" w:cs="宋体"/>
        </w:rPr>
        <w:t>②</w:t>
      </w:r>
      <w:r>
        <w:rPr>
          <w:rFonts w:ascii="Times New Roman" w:hAnsi="Times New Roman"/>
        </w:rPr>
        <w:t>矛盾普遍性与特殊性的具体的历史的统一</w:t>
      </w:r>
    </w:p>
    <w:p>
      <w:pPr>
        <w:spacing w:line="360" w:lineRule="auto"/>
        <w:rPr>
          <w:rFonts w:hint="eastAsia" w:ascii="Times New Roman" w:hAnsi="Times New Roman"/>
        </w:rPr>
      </w:pPr>
      <w:r>
        <w:rPr>
          <w:rFonts w:hint="eastAsia" w:ascii="宋体" w:hAnsi="宋体" w:cs="宋体"/>
        </w:rPr>
        <w:t>③</w:t>
      </w:r>
      <w:r>
        <w:rPr>
          <w:rFonts w:ascii="Times New Roman" w:hAnsi="Times New Roman"/>
        </w:rPr>
        <w:t>理论基础上的实践创新推动认识不断发展</w:t>
      </w:r>
    </w:p>
    <w:p>
      <w:pPr>
        <w:spacing w:line="360" w:lineRule="auto"/>
        <w:rPr>
          <w:rFonts w:ascii="Times New Roman" w:hAnsi="Times New Roman"/>
        </w:rPr>
      </w:pPr>
      <w:r>
        <w:rPr>
          <w:rFonts w:hint="eastAsia" w:ascii="宋体" w:hAnsi="宋体" w:cs="宋体"/>
        </w:rPr>
        <w:t>④</w:t>
      </w:r>
      <w:r>
        <w:rPr>
          <w:rFonts w:ascii="Times New Roman" w:hAnsi="Times New Roman"/>
        </w:rPr>
        <w:t>与国情适应的马克思主义具有直接现实性</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16.近年来，单边主义、贸易保护主义和逆全球化思潮涌现和行动升级，不仅导致采取贸易保护措施的国家自身付出昂贵成本，也对全球经济与贸易产生了显著的消极影响。从哲学上看，贸易保护主义的错误在于</w:t>
      </w:r>
    </w:p>
    <w:p>
      <w:pPr>
        <w:spacing w:line="360" w:lineRule="auto"/>
        <w:rPr>
          <w:rFonts w:hint="eastAsia" w:ascii="Times New Roman" w:hAnsi="Times New Roman"/>
        </w:rPr>
      </w:pPr>
      <w:r>
        <w:rPr>
          <w:rFonts w:hint="eastAsia" w:ascii="宋体" w:hAnsi="宋体" w:cs="宋体"/>
        </w:rPr>
        <w:t>①</w:t>
      </w:r>
      <w:r>
        <w:rPr>
          <w:rFonts w:ascii="Times New Roman" w:hAnsi="Times New Roman"/>
        </w:rPr>
        <w:t>违背了经济发展规律的普遍性和客观性</w:t>
      </w:r>
    </w:p>
    <w:p>
      <w:pPr>
        <w:spacing w:line="360" w:lineRule="auto"/>
        <w:rPr>
          <w:rFonts w:ascii="Times New Roman" w:hAnsi="Times New Roman"/>
        </w:rPr>
      </w:pPr>
      <w:r>
        <w:rPr>
          <w:rFonts w:hint="eastAsia" w:ascii="宋体" w:hAnsi="宋体" w:cs="宋体"/>
        </w:rPr>
        <w:t>②</w:t>
      </w:r>
      <w:r>
        <w:rPr>
          <w:rFonts w:ascii="Times New Roman" w:hAnsi="Times New Roman"/>
        </w:rPr>
        <w:t>只重视部分的发展，忽视整体的发展</w:t>
      </w:r>
    </w:p>
    <w:p>
      <w:pPr>
        <w:spacing w:line="360" w:lineRule="auto"/>
        <w:rPr>
          <w:rFonts w:hint="eastAsia" w:ascii="Times New Roman" w:hAnsi="Times New Roman"/>
        </w:rPr>
      </w:pPr>
      <w:r>
        <w:rPr>
          <w:rFonts w:hint="eastAsia" w:ascii="宋体" w:hAnsi="宋体" w:cs="宋体"/>
        </w:rPr>
        <w:t>③</w:t>
      </w:r>
      <w:r>
        <w:rPr>
          <w:rFonts w:ascii="Times New Roman" w:hAnsi="Times New Roman"/>
        </w:rPr>
        <w:t>否认交流与合作是事物发展的根本动力</w:t>
      </w:r>
    </w:p>
    <w:p>
      <w:pPr>
        <w:spacing w:line="360" w:lineRule="auto"/>
        <w:rPr>
          <w:rFonts w:ascii="Times New Roman" w:hAnsi="Times New Roman"/>
        </w:rPr>
      </w:pPr>
      <w:r>
        <w:rPr>
          <w:rFonts w:hint="eastAsia" w:ascii="宋体" w:hAnsi="宋体" w:cs="宋体"/>
        </w:rPr>
        <w:t>④</w:t>
      </w:r>
      <w:r>
        <w:rPr>
          <w:rFonts w:ascii="Times New Roman" w:hAnsi="Times New Roman"/>
        </w:rPr>
        <w:t>只看到矛盾同</w:t>
      </w:r>
      <w:r>
        <w:rPr>
          <w:rFonts w:hint="eastAsia" w:ascii="Times New Roman" w:hAnsi="Times New Roman"/>
        </w:rPr>
        <w:t>一</w:t>
      </w:r>
      <w:r>
        <w:rPr>
          <w:rFonts w:ascii="Times New Roman" w:hAnsi="Times New Roman"/>
        </w:rPr>
        <w:t>性，没有看到斗争性</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宋体" w:hAnsi="宋体"/>
        </w:rPr>
      </w:pPr>
      <w:r>
        <w:rPr>
          <w:rFonts w:ascii="Times New Roman" w:hAnsi="Times New Roman"/>
        </w:rPr>
        <w:t>17.中医重整体，</w:t>
      </w:r>
      <w:r>
        <w:rPr>
          <w:rFonts w:ascii="宋体" w:hAnsi="宋体"/>
        </w:rPr>
        <w:t>善用“坚盾”，更关注“病的人”；西医重局部，善用“利矛”，更关注“人的病”。当前，</w:t>
      </w:r>
      <w:r>
        <w:rPr>
          <w:rFonts w:hint="eastAsia" w:ascii="宋体" w:hAnsi="宋体"/>
        </w:rPr>
        <w:t>一</w:t>
      </w:r>
      <w:r>
        <w:rPr>
          <w:rFonts w:ascii="宋体" w:hAnsi="宋体"/>
        </w:rPr>
        <w:t>些中医药特色优势不再，部分原因在于“以西律中”。今天的中医被要求用西医的标准来验证，中药有效性需要按西药的方法来评价。这启示我们，发展中医药要</w:t>
      </w:r>
    </w:p>
    <w:p>
      <w:pPr>
        <w:spacing w:line="360" w:lineRule="auto"/>
        <w:rPr>
          <w:rFonts w:ascii="Times New Roman" w:hAnsi="Times New Roman"/>
        </w:rPr>
      </w:pPr>
      <w:r>
        <w:rPr>
          <w:rFonts w:hint="eastAsia" w:ascii="宋体" w:hAnsi="宋体" w:cs="宋体"/>
        </w:rPr>
        <w:t>①</w:t>
      </w:r>
      <w:r>
        <w:rPr>
          <w:rFonts w:ascii="Times New Roman" w:hAnsi="Times New Roman"/>
        </w:rPr>
        <w:t>发挥各自的特长，但不能把中西医完全对立起来</w:t>
      </w:r>
    </w:p>
    <w:p>
      <w:pPr>
        <w:spacing w:line="360" w:lineRule="auto"/>
        <w:rPr>
          <w:rFonts w:ascii="Times New Roman" w:hAnsi="Times New Roman"/>
        </w:rPr>
      </w:pPr>
      <w:r>
        <w:rPr>
          <w:rFonts w:hint="eastAsia" w:ascii="宋体" w:hAnsi="宋体" w:cs="宋体"/>
        </w:rPr>
        <w:t>②</w:t>
      </w:r>
      <w:r>
        <w:rPr>
          <w:rFonts w:ascii="Times New Roman" w:hAnsi="Times New Roman"/>
        </w:rPr>
        <w:t>坚守中医药特色，阻断西医药与中医药发展的联系</w:t>
      </w:r>
    </w:p>
    <w:p>
      <w:pPr>
        <w:spacing w:line="360" w:lineRule="auto"/>
        <w:rPr>
          <w:rFonts w:ascii="Times New Roman" w:hAnsi="Times New Roman"/>
        </w:rPr>
      </w:pPr>
      <w:r>
        <w:rPr>
          <w:rFonts w:hint="eastAsia" w:ascii="宋体" w:hAnsi="宋体" w:cs="宋体"/>
        </w:rPr>
        <w:t>③</w:t>
      </w:r>
      <w:r>
        <w:rPr>
          <w:rFonts w:ascii="Times New Roman" w:hAnsi="Times New Roman"/>
        </w:rPr>
        <w:t>促进中西医结合，推动中西医相互补充、协调发展</w:t>
      </w:r>
    </w:p>
    <w:p>
      <w:pPr>
        <w:spacing w:line="360" w:lineRule="auto"/>
        <w:rPr>
          <w:rFonts w:ascii="Times New Roman" w:hAnsi="Times New Roman"/>
        </w:rPr>
      </w:pPr>
      <w:r>
        <w:rPr>
          <w:rFonts w:hint="eastAsia" w:ascii="宋体" w:hAnsi="宋体" w:cs="宋体"/>
        </w:rPr>
        <w:t>④</w:t>
      </w:r>
      <w:r>
        <w:rPr>
          <w:rFonts w:ascii="Times New Roman" w:hAnsi="Times New Roman"/>
        </w:rPr>
        <w:t>承认中医与西医之间的区别，实现各自的独立发展</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18.供应链是由供应商、制造商、仓库、配送中心和渠道商等构成的物流网络，供应链管理就是协调企业内外资源共同满足消费需求，是一种集成的管理思想和方法。供应链管理思想和方法蕴含的哲学道理是</w:t>
      </w:r>
    </w:p>
    <w:p>
      <w:pPr>
        <w:spacing w:line="360" w:lineRule="auto"/>
        <w:rPr>
          <w:rFonts w:ascii="Times New Roman" w:hAnsi="Times New Roman"/>
        </w:rPr>
      </w:pPr>
      <w:r>
        <w:rPr>
          <w:rFonts w:hint="eastAsia" w:ascii="宋体" w:hAnsi="宋体" w:cs="宋体"/>
        </w:rPr>
        <w:t>①</w:t>
      </w:r>
      <w:r>
        <w:rPr>
          <w:rFonts w:ascii="Times New Roman" w:hAnsi="Times New Roman"/>
        </w:rPr>
        <w:t>用综合的思维方式来认识事物</w:t>
      </w:r>
      <w:r>
        <w:rPr>
          <w:rFonts w:hint="eastAsia" w:ascii="Times New Roman" w:hAnsi="Times New Roman"/>
        </w:rPr>
        <w:t xml:space="preserve">              </w:t>
      </w:r>
      <w:r>
        <w:rPr>
          <w:rFonts w:hint="eastAsia" w:ascii="宋体" w:hAnsi="宋体" w:cs="宋体"/>
        </w:rPr>
        <w:t>②</w:t>
      </w:r>
      <w:r>
        <w:rPr>
          <w:rFonts w:ascii="Times New Roman" w:hAnsi="Times New Roman"/>
        </w:rPr>
        <w:t>注重事物内部结构的优化趋向</w:t>
      </w:r>
    </w:p>
    <w:p>
      <w:pPr>
        <w:spacing w:line="360" w:lineRule="auto"/>
        <w:rPr>
          <w:rFonts w:ascii="Times New Roman" w:hAnsi="Times New Roman"/>
        </w:rPr>
      </w:pPr>
      <w:r>
        <w:rPr>
          <w:rFonts w:hint="eastAsia" w:ascii="宋体" w:hAnsi="宋体" w:cs="宋体"/>
        </w:rPr>
        <w:t>③</w:t>
      </w:r>
      <w:r>
        <w:rPr>
          <w:rFonts w:ascii="Times New Roman" w:hAnsi="Times New Roman"/>
        </w:rPr>
        <w:t>用部分的发展推动整体的发展</w:t>
      </w:r>
      <w:r>
        <w:rPr>
          <w:rFonts w:hint="eastAsia" w:ascii="Times New Roman" w:hAnsi="Times New Roman"/>
        </w:rPr>
        <w:t xml:space="preserve">              </w:t>
      </w:r>
      <w:r>
        <w:rPr>
          <w:rFonts w:hint="eastAsia" w:ascii="宋体" w:hAnsi="宋体" w:cs="宋体"/>
        </w:rPr>
        <w:t>④</w:t>
      </w:r>
      <w:r>
        <w:rPr>
          <w:rFonts w:ascii="Times New Roman" w:hAnsi="Times New Roman"/>
        </w:rPr>
        <w:t>基于人的需要构建有序的系统</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19.蝉，要先在暗无天日的地下生活三年，通过汲取树根的汁一点点长大；然后在夏天的某一个晚上，悄悄从洞里爬到树枝上，</w:t>
      </w:r>
      <w:r>
        <w:rPr>
          <w:rFonts w:hint="eastAsia" w:ascii="Times New Roman" w:hAnsi="Times New Roman"/>
        </w:rPr>
        <w:t>一</w:t>
      </w:r>
      <w:r>
        <w:rPr>
          <w:rFonts w:ascii="Times New Roman" w:hAnsi="Times New Roman"/>
        </w:rPr>
        <w:t>夜之间蜕变成知了；之后，它就可以飞向天空，迎向自由。从中我们能够感悟到</w:t>
      </w:r>
    </w:p>
    <w:p>
      <w:pPr>
        <w:spacing w:line="360" w:lineRule="auto"/>
        <w:rPr>
          <w:rFonts w:ascii="Times New Roman" w:hAnsi="Times New Roman"/>
        </w:rPr>
      </w:pPr>
      <w:r>
        <w:rPr>
          <w:rFonts w:hint="eastAsia" w:ascii="宋体" w:hAnsi="宋体" w:cs="宋体"/>
        </w:rPr>
        <w:t>①</w:t>
      </w:r>
      <w:r>
        <w:rPr>
          <w:rFonts w:ascii="Times New Roman" w:hAnsi="Times New Roman"/>
        </w:rPr>
        <w:t>逆境比顺境更能促进人的成长</w:t>
      </w:r>
      <w:r>
        <w:rPr>
          <w:rFonts w:hint="eastAsia" w:ascii="Times New Roman" w:hAnsi="Times New Roman"/>
        </w:rPr>
        <w:t xml:space="preserve">              </w:t>
      </w:r>
      <w:r>
        <w:rPr>
          <w:rFonts w:hint="eastAsia" w:ascii="宋体" w:hAnsi="宋体" w:cs="宋体"/>
        </w:rPr>
        <w:t>②</w:t>
      </w:r>
      <w:r>
        <w:rPr>
          <w:rFonts w:ascii="Times New Roman" w:hAnsi="Times New Roman"/>
        </w:rPr>
        <w:t>人生取得成功要重视量的积累</w:t>
      </w:r>
    </w:p>
    <w:p>
      <w:pPr>
        <w:spacing w:line="360" w:lineRule="auto"/>
        <w:rPr>
          <w:rFonts w:ascii="Times New Roman" w:hAnsi="Times New Roman"/>
        </w:rPr>
      </w:pPr>
      <w:r>
        <w:rPr>
          <w:rFonts w:hint="eastAsia" w:ascii="宋体" w:hAnsi="宋体" w:cs="宋体"/>
        </w:rPr>
        <w:t>③</w:t>
      </w:r>
      <w:r>
        <w:rPr>
          <w:rFonts w:ascii="Times New Roman" w:hAnsi="Times New Roman"/>
        </w:rPr>
        <w:t>成功往往来自自己偶然的选择</w:t>
      </w:r>
      <w:r>
        <w:rPr>
          <w:rFonts w:hint="eastAsia" w:ascii="Times New Roman" w:hAnsi="Times New Roman"/>
        </w:rPr>
        <w:t xml:space="preserve">              </w:t>
      </w:r>
      <w:r>
        <w:rPr>
          <w:rFonts w:hint="eastAsia" w:ascii="宋体" w:hAnsi="宋体" w:cs="宋体"/>
        </w:rPr>
        <w:t>④</w:t>
      </w:r>
      <w:r>
        <w:rPr>
          <w:rFonts w:ascii="Times New Roman" w:hAnsi="Times New Roman"/>
        </w:rPr>
        <w:t>要果断抓住时机积极促成质变</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①③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②④</w:t>
      </w:r>
    </w:p>
    <w:p>
      <w:pPr>
        <w:spacing w:line="360" w:lineRule="auto"/>
        <w:rPr>
          <w:rFonts w:hint="eastAsia" w:ascii="Times New Roman" w:hAnsi="Times New Roman"/>
        </w:rPr>
      </w:pPr>
      <w:r>
        <w:rPr>
          <w:rFonts w:ascii="Times New Roman" w:hAnsi="Times New Roman"/>
        </w:rPr>
        <w:t>20.下面漫画给我们的启示是</w:t>
      </w:r>
    </w:p>
    <w:p>
      <w:pPr>
        <w:spacing w:line="360" w:lineRule="auto"/>
        <w:rPr>
          <w:rFonts w:hint="eastAsia" w:ascii="Times New Roman" w:hAnsi="Times New Roman"/>
        </w:rPr>
      </w:pPr>
      <w:r>
        <w:drawing>
          <wp:inline distT="0" distB="0" distL="0" distR="0">
            <wp:extent cx="1915795" cy="1000125"/>
            <wp:effectExtent l="0" t="0" r="825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917834" cy="1001278"/>
                    </a:xfrm>
                    <a:prstGeom prst="rect">
                      <a:avLst/>
                    </a:prstGeom>
                  </pic:spPr>
                </pic:pic>
              </a:graphicData>
            </a:graphic>
          </wp:inline>
        </w:drawing>
      </w:r>
    </w:p>
    <w:p>
      <w:pPr>
        <w:spacing w:line="360" w:lineRule="auto"/>
        <w:rPr>
          <w:rFonts w:ascii="Times New Roman" w:hAnsi="Times New Roman"/>
        </w:rPr>
      </w:pPr>
      <w:r>
        <w:rPr>
          <w:rFonts w:ascii="Times New Roman" w:hAnsi="Times New Roman"/>
        </w:rPr>
        <w:t>斩断自己的退路，才能更好地贏得出路</w:t>
      </w:r>
    </w:p>
    <w:p>
      <w:pPr>
        <w:spacing w:line="360" w:lineRule="auto"/>
        <w:rPr>
          <w:rFonts w:ascii="Times New Roman" w:hAnsi="Times New Roman"/>
        </w:rPr>
      </w:pP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 1 \* GB3</w:instrText>
      </w:r>
      <w:r>
        <w:rPr>
          <w:rFonts w:ascii="Times New Roman" w:hAnsi="Times New Roman"/>
        </w:rPr>
        <w:instrText xml:space="preserve"> </w:instrText>
      </w:r>
      <w:r>
        <w:rPr>
          <w:rFonts w:ascii="Times New Roman" w:hAnsi="Times New Roman"/>
        </w:rPr>
        <w:fldChar w:fldCharType="separate"/>
      </w:r>
      <w:r>
        <w:rPr>
          <w:rFonts w:hint="eastAsia" w:ascii="Times New Roman" w:hAnsi="Times New Roman"/>
        </w:rPr>
        <w:t>①</w:t>
      </w:r>
      <w:r>
        <w:rPr>
          <w:rFonts w:ascii="Times New Roman" w:hAnsi="Times New Roman"/>
        </w:rPr>
        <w:fldChar w:fldCharType="end"/>
      </w:r>
      <w:r>
        <w:rPr>
          <w:rFonts w:ascii="Times New Roman" w:hAnsi="Times New Roman"/>
        </w:rPr>
        <w:t>全盘否定自己才能更好地发展</w:t>
      </w:r>
      <w:r>
        <w:rPr>
          <w:rFonts w:hint="eastAsia" w:ascii="Times New Roman" w:hAnsi="Times New Roman"/>
        </w:rPr>
        <w:t xml:space="preserve">               </w:t>
      </w:r>
      <w:r>
        <w:rPr>
          <w:rFonts w:hint="eastAsia" w:ascii="宋体" w:hAnsi="宋体" w:cs="宋体"/>
        </w:rPr>
        <w:t>②</w:t>
      </w:r>
      <w:r>
        <w:rPr>
          <w:rFonts w:ascii="Times New Roman" w:hAnsi="Times New Roman"/>
        </w:rPr>
        <w:t>没有退路能坚定我们前行的信念</w:t>
      </w:r>
    </w:p>
    <w:p>
      <w:pPr>
        <w:spacing w:line="360" w:lineRule="auto"/>
        <w:rPr>
          <w:rFonts w:ascii="Times New Roman" w:hAnsi="Times New Roman"/>
        </w:rPr>
      </w:pPr>
      <w:r>
        <w:rPr>
          <w:rFonts w:hint="eastAsia" w:ascii="宋体" w:hAnsi="宋体" w:cs="宋体"/>
        </w:rPr>
        <w:t>③</w:t>
      </w:r>
      <w:r>
        <w:rPr>
          <w:rFonts w:ascii="Times New Roman" w:hAnsi="Times New Roman"/>
        </w:rPr>
        <w:t>要正确对待前进道路上的曲折</w:t>
      </w:r>
      <w:r>
        <w:rPr>
          <w:rFonts w:hint="eastAsia" w:ascii="Times New Roman" w:hAnsi="Times New Roman"/>
        </w:rPr>
        <w:t xml:space="preserve">               </w:t>
      </w:r>
      <w:r>
        <w:rPr>
          <w:rFonts w:hint="eastAsia" w:ascii="宋体" w:hAnsi="宋体" w:cs="宋体"/>
        </w:rPr>
        <w:t>④</w:t>
      </w:r>
      <w:r>
        <w:rPr>
          <w:rFonts w:ascii="Times New Roman" w:hAnsi="Times New Roman"/>
        </w:rPr>
        <w:t>矛盾双方在</w:t>
      </w:r>
      <w:r>
        <w:rPr>
          <w:rFonts w:hint="eastAsia" w:ascii="Times New Roman" w:hAnsi="Times New Roman"/>
        </w:rPr>
        <w:t>一</w:t>
      </w:r>
      <w:r>
        <w:rPr>
          <w:rFonts w:ascii="Times New Roman" w:hAnsi="Times New Roman"/>
        </w:rPr>
        <w:t>定条件下相互转化</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①③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②④</w:t>
      </w:r>
    </w:p>
    <w:p>
      <w:pPr>
        <w:spacing w:line="360" w:lineRule="auto"/>
        <w:rPr>
          <w:rFonts w:ascii="Times New Roman" w:hAnsi="Times New Roman"/>
        </w:rPr>
      </w:pPr>
      <w:r>
        <w:rPr>
          <w:rFonts w:ascii="Times New Roman" w:hAnsi="Times New Roman"/>
        </w:rPr>
        <w:t>21.多家机构陆续公布2020年度流行语。由国家语言资源监测与研究中心、商务印书馆、人民网、腾讯公司联合主办的</w:t>
      </w:r>
      <w:r>
        <w:rPr>
          <w:rFonts w:ascii="宋体" w:hAnsi="宋体"/>
        </w:rPr>
        <w:t>“汉语盘点</w:t>
      </w:r>
      <w:r>
        <w:rPr>
          <w:rFonts w:ascii="Times New Roman" w:hAnsi="Times New Roman"/>
        </w:rPr>
        <w:t>2020</w:t>
      </w:r>
      <w:r>
        <w:rPr>
          <w:rFonts w:hint="eastAsia" w:ascii="Times New Roman" w:hAnsi="Times New Roman"/>
        </w:rPr>
        <w:t>”</w:t>
      </w:r>
      <w:r>
        <w:rPr>
          <w:rFonts w:ascii="Times New Roman" w:hAnsi="Times New Roman"/>
        </w:rPr>
        <w:t>公布五大候选国内词，分别是：脱贫攻坚、口罩、抗疫、逆行者、健康码。年度流行语</w:t>
      </w:r>
    </w:p>
    <w:p>
      <w:pPr>
        <w:spacing w:line="360" w:lineRule="auto"/>
        <w:rPr>
          <w:rFonts w:ascii="Times New Roman" w:hAnsi="Times New Roman"/>
        </w:rPr>
      </w:pPr>
      <w:r>
        <w:rPr>
          <w:rFonts w:hint="eastAsia" w:ascii="宋体" w:hAnsi="宋体" w:cs="宋体"/>
        </w:rPr>
        <w:t>①</w:t>
      </w:r>
      <w:r>
        <w:rPr>
          <w:rFonts w:ascii="Times New Roman" w:hAnsi="Times New Roman"/>
        </w:rPr>
        <w:t>作为时代的产物，折射出社会生活的发展和变迁</w:t>
      </w:r>
    </w:p>
    <w:p>
      <w:pPr>
        <w:spacing w:line="360" w:lineRule="auto"/>
        <w:rPr>
          <w:rFonts w:ascii="Times New Roman" w:hAnsi="Times New Roman"/>
        </w:rPr>
      </w:pPr>
      <w:r>
        <w:rPr>
          <w:rFonts w:hint="eastAsia" w:ascii="宋体" w:hAnsi="宋体" w:cs="宋体"/>
        </w:rPr>
        <w:t>②</w:t>
      </w:r>
      <w:r>
        <w:rPr>
          <w:rFonts w:ascii="Times New Roman" w:hAnsi="Times New Roman"/>
        </w:rPr>
        <w:t>带有鲜明的时代印记，反映所处时代的社会全貌</w:t>
      </w:r>
    </w:p>
    <w:p>
      <w:pPr>
        <w:spacing w:line="360" w:lineRule="auto"/>
        <w:rPr>
          <w:rFonts w:ascii="Times New Roman" w:hAnsi="Times New Roman"/>
        </w:rPr>
      </w:pPr>
      <w:r>
        <w:rPr>
          <w:rFonts w:hint="eastAsia" w:ascii="宋体" w:hAnsi="宋体" w:cs="宋体"/>
        </w:rPr>
        <w:t>③</w:t>
      </w:r>
      <w:r>
        <w:rPr>
          <w:rFonts w:ascii="Times New Roman" w:hAnsi="Times New Roman"/>
        </w:rPr>
        <w:t>作为</w:t>
      </w:r>
      <w:r>
        <w:rPr>
          <w:rFonts w:hint="eastAsia" w:ascii="Times New Roman" w:hAnsi="Times New Roman"/>
        </w:rPr>
        <w:t>一</w:t>
      </w:r>
      <w:r>
        <w:rPr>
          <w:rFonts w:ascii="Times New Roman" w:hAnsi="Times New Roman"/>
        </w:rPr>
        <w:t>种社会意识，归根到底是社会存在的反映</w:t>
      </w:r>
    </w:p>
    <w:p>
      <w:pPr>
        <w:spacing w:line="360" w:lineRule="auto"/>
        <w:rPr>
          <w:rFonts w:ascii="Times New Roman" w:hAnsi="Times New Roman"/>
        </w:rPr>
      </w:pPr>
      <w:r>
        <w:rPr>
          <w:rFonts w:hint="eastAsia" w:ascii="宋体" w:hAnsi="宋体" w:cs="宋体"/>
        </w:rPr>
        <w:t>④</w:t>
      </w:r>
      <w:r>
        <w:rPr>
          <w:rFonts w:ascii="Times New Roman" w:hAnsi="Times New Roman"/>
        </w:rPr>
        <w:t>是社会存在的反映，与社会存在的变化保持同步</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22.</w:t>
      </w:r>
      <w:r>
        <w:rPr>
          <w:rFonts w:hint="eastAsia" w:ascii="Times New Roman" w:hAnsi="Times New Roman"/>
        </w:rPr>
        <w:t xml:space="preserve"> </w:t>
      </w:r>
      <w:r>
        <w:rPr>
          <w:rFonts w:ascii="Times New Roman" w:hAnsi="Times New Roman"/>
        </w:rPr>
        <w:t>2020年12月3日，香港特区</w:t>
      </w:r>
      <w:r>
        <w:rPr>
          <w:rFonts w:ascii="宋体" w:hAnsi="宋体"/>
        </w:rPr>
        <w:t>政府教育局向全港中小学发出通丽，公布加入“守法</w:t>
      </w:r>
      <w:r>
        <w:rPr>
          <w:rFonts w:hint="eastAsia" w:ascii="宋体" w:hAnsi="宋体"/>
        </w:rPr>
        <w:t>”</w:t>
      </w:r>
      <w:r>
        <w:rPr>
          <w:rFonts w:ascii="宋体" w:hAnsi="宋体"/>
        </w:rPr>
        <w:t>和“同理心”作为首要培育学生的正面价值观和态度，以加强学校推行价值观教育的工作。香港特区政府教育局发言人表示，培养学生建立正面的价值观和态度一直是中小学教育的重要学习宗旨。特区政府重视中小</w:t>
      </w:r>
      <w:r>
        <w:rPr>
          <w:rFonts w:ascii="Times New Roman" w:hAnsi="Times New Roman"/>
        </w:rPr>
        <w:t>学价值观教育工作的原因是</w:t>
      </w:r>
    </w:p>
    <w:p>
      <w:pPr>
        <w:spacing w:line="360" w:lineRule="auto"/>
        <w:rPr>
          <w:rFonts w:ascii="Times New Roman" w:hAnsi="Times New Roman"/>
        </w:rPr>
      </w:pPr>
      <w:r>
        <w:rPr>
          <w:rFonts w:hint="eastAsia" w:ascii="宋体" w:hAnsi="宋体" w:cs="宋体"/>
        </w:rPr>
        <w:t>①</w:t>
      </w:r>
      <w:r>
        <w:rPr>
          <w:rFonts w:ascii="Times New Roman" w:hAnsi="Times New Roman"/>
        </w:rPr>
        <w:t>价值观是人生的向导，关乎人生道路的方向</w:t>
      </w:r>
    </w:p>
    <w:p>
      <w:pPr>
        <w:spacing w:line="360" w:lineRule="auto"/>
        <w:rPr>
          <w:rFonts w:ascii="Times New Roman" w:hAnsi="Times New Roman"/>
        </w:rPr>
      </w:pPr>
      <w:r>
        <w:rPr>
          <w:rFonts w:hint="eastAsia" w:ascii="宋体" w:hAnsi="宋体" w:cs="宋体"/>
        </w:rPr>
        <w:t>②</w:t>
      </w:r>
      <w:r>
        <w:rPr>
          <w:rFonts w:ascii="Times New Roman" w:hAnsi="Times New Roman"/>
        </w:rPr>
        <w:t>充分实现人生价值，需要正确价值观的指引</w:t>
      </w:r>
    </w:p>
    <w:p>
      <w:pPr>
        <w:spacing w:line="360" w:lineRule="auto"/>
        <w:rPr>
          <w:rFonts w:ascii="Times New Roman" w:hAnsi="Times New Roman"/>
        </w:rPr>
      </w:pPr>
      <w:r>
        <w:rPr>
          <w:rFonts w:hint="eastAsia" w:ascii="宋体" w:hAnsi="宋体" w:cs="宋体"/>
        </w:rPr>
        <w:t>③</w:t>
      </w:r>
      <w:r>
        <w:rPr>
          <w:rFonts w:ascii="Times New Roman" w:hAnsi="Times New Roman"/>
        </w:rPr>
        <w:t>价值观是对事物价值的总的看法和根本观点</w:t>
      </w:r>
    </w:p>
    <w:p>
      <w:pPr>
        <w:spacing w:line="360" w:lineRule="auto"/>
        <w:rPr>
          <w:rFonts w:ascii="Times New Roman" w:hAnsi="Times New Roman"/>
        </w:rPr>
      </w:pPr>
      <w:r>
        <w:rPr>
          <w:rFonts w:hint="eastAsia" w:ascii="宋体" w:hAnsi="宋体" w:cs="宋体"/>
        </w:rPr>
        <w:t>④</w:t>
      </w:r>
      <w:r>
        <w:rPr>
          <w:rFonts w:ascii="Times New Roman" w:hAnsi="Times New Roman"/>
        </w:rPr>
        <w:t>价值观在人们认识世界的活动中起决定作用</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①③          </w:t>
      </w:r>
      <w:r>
        <w:rPr>
          <w:rFonts w:ascii="Times New Roman" w:hAnsi="Times New Roman"/>
        </w:rPr>
        <w:t>C.</w:t>
      </w:r>
      <w:r>
        <w:rPr>
          <w:rFonts w:hint="eastAsia" w:ascii="宋体" w:hAnsi="宋体" w:cs="宋体"/>
        </w:rPr>
        <w:t xml:space="preserve">②④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23.礼赞英雄从来都是最动人的乐章。一个国家不能没有自己的英雄，一个时代当有自己的楷模。中华民族的历史闪耀着英雄的光辉，因英雄而精彩；民族复兴的伟业呼唤着英雄的精神，因英雄而出彩。礼赞英雄是因为</w:t>
      </w:r>
    </w:p>
    <w:p>
      <w:pPr>
        <w:spacing w:line="360" w:lineRule="auto"/>
        <w:rPr>
          <w:rFonts w:ascii="Times New Roman" w:hAnsi="Times New Roman"/>
        </w:rPr>
      </w:pPr>
      <w:r>
        <w:rPr>
          <w:rFonts w:hint="eastAsia" w:ascii="宋体" w:hAnsi="宋体" w:cs="宋体"/>
        </w:rPr>
        <w:t>①</w:t>
      </w:r>
      <w:r>
        <w:rPr>
          <w:rFonts w:ascii="Times New Roman" w:hAnsi="Times New Roman"/>
        </w:rPr>
        <w:t>英雄在社会历史发展中起着决定作用</w:t>
      </w:r>
      <w:r>
        <w:rPr>
          <w:rFonts w:hint="eastAsia" w:ascii="Times New Roman" w:hAnsi="Times New Roman"/>
        </w:rPr>
        <w:t xml:space="preserve">           </w:t>
      </w:r>
      <w:r>
        <w:rPr>
          <w:rFonts w:hint="eastAsia" w:ascii="宋体" w:hAnsi="宋体" w:cs="宋体"/>
        </w:rPr>
        <w:t>②</w:t>
      </w:r>
      <w:r>
        <w:rPr>
          <w:rFonts w:ascii="Times New Roman" w:hAnsi="Times New Roman"/>
        </w:rPr>
        <w:t>英雄的精神能激励人们为社会作贡献</w:t>
      </w:r>
    </w:p>
    <w:p>
      <w:pPr>
        <w:spacing w:line="360" w:lineRule="auto"/>
        <w:rPr>
          <w:rFonts w:ascii="Times New Roman" w:hAnsi="Times New Roman"/>
        </w:rPr>
      </w:pPr>
      <w:r>
        <w:rPr>
          <w:rFonts w:hint="eastAsia" w:ascii="宋体" w:hAnsi="宋体" w:cs="宋体"/>
        </w:rPr>
        <w:t>③</w:t>
      </w:r>
      <w:r>
        <w:rPr>
          <w:rFonts w:ascii="Times New Roman" w:hAnsi="Times New Roman"/>
        </w:rPr>
        <w:t>英雄身上体现了一个民族的精神追求</w:t>
      </w:r>
      <w:r>
        <w:rPr>
          <w:rFonts w:hint="eastAsia" w:ascii="Times New Roman" w:hAnsi="Times New Roman"/>
        </w:rPr>
        <w:t xml:space="preserve">           </w:t>
      </w:r>
      <w:r>
        <w:rPr>
          <w:rFonts w:hint="eastAsia" w:ascii="宋体" w:hAnsi="宋体" w:cs="宋体"/>
        </w:rPr>
        <w:t>④</w:t>
      </w:r>
      <w:r>
        <w:rPr>
          <w:rFonts w:ascii="Times New Roman" w:hAnsi="Times New Roman"/>
        </w:rPr>
        <w:t>英雄人物引领着中华民族的伟大复兴</w:t>
      </w:r>
    </w:p>
    <w:p>
      <w:pPr>
        <w:spacing w:line="360" w:lineRule="auto"/>
        <w:rPr>
          <w:rFonts w:ascii="Times New Roman" w:hAnsi="Times New Roman"/>
        </w:rPr>
      </w:pPr>
      <w:r>
        <w:rPr>
          <w:rFonts w:ascii="Times New Roman" w:hAnsi="Times New Roman"/>
        </w:rPr>
        <w:t>A.</w:t>
      </w:r>
      <w:r>
        <w:rPr>
          <w:rFonts w:hint="eastAsia" w:ascii="宋体" w:hAnsi="宋体" w:cs="宋体"/>
        </w:rPr>
        <w:t xml:space="preserve">①②              </w:t>
      </w:r>
      <w:r>
        <w:rPr>
          <w:rFonts w:ascii="Times New Roman" w:hAnsi="Times New Roman"/>
        </w:rPr>
        <w:t>B.</w:t>
      </w:r>
      <w:r>
        <w:rPr>
          <w:rFonts w:hint="eastAsia" w:ascii="宋体" w:hAnsi="宋体" w:cs="宋体"/>
        </w:rPr>
        <w:t xml:space="preserve">①④            </w:t>
      </w:r>
      <w:r>
        <w:rPr>
          <w:rFonts w:ascii="Times New Roman" w:hAnsi="Times New Roman"/>
        </w:rPr>
        <w:t>C.</w:t>
      </w:r>
      <w:r>
        <w:rPr>
          <w:rFonts w:hint="eastAsia" w:ascii="宋体" w:hAnsi="宋体" w:cs="宋体"/>
        </w:rPr>
        <w:t xml:space="preserve">②③                </w:t>
      </w:r>
      <w:r>
        <w:rPr>
          <w:rFonts w:ascii="Times New Roman" w:hAnsi="Times New Roman"/>
        </w:rPr>
        <w:t>D.</w:t>
      </w:r>
      <w:r>
        <w:rPr>
          <w:rFonts w:hint="eastAsia" w:ascii="宋体" w:hAnsi="宋体" w:cs="宋体"/>
        </w:rPr>
        <w:t>③④</w:t>
      </w:r>
    </w:p>
    <w:p>
      <w:pPr>
        <w:spacing w:line="360" w:lineRule="auto"/>
        <w:rPr>
          <w:rFonts w:ascii="Times New Roman" w:hAnsi="Times New Roman"/>
        </w:rPr>
      </w:pPr>
      <w:r>
        <w:rPr>
          <w:rFonts w:ascii="Times New Roman" w:hAnsi="Times New Roman"/>
        </w:rPr>
        <w:t>24.</w:t>
      </w:r>
      <w:r>
        <w:rPr>
          <w:rFonts w:hint="eastAsia" w:ascii="Times New Roman" w:hAnsi="Times New Roman"/>
        </w:rPr>
        <w:t xml:space="preserve"> </w:t>
      </w:r>
      <w:r>
        <w:rPr>
          <w:rFonts w:ascii="Times New Roman" w:hAnsi="Times New Roman"/>
        </w:rPr>
        <w:t>2020年10月26日至29日，中国共产党第十九届中央委员会第五次全体会议在北京举行。全会听取和讨论了习近平受中央政治局委托作的工作报告，审议通过了</w:t>
      </w:r>
    </w:p>
    <w:p>
      <w:pPr>
        <w:spacing w:line="360" w:lineRule="auto"/>
        <w:rPr>
          <w:rFonts w:ascii="Times New Roman" w:hAnsi="Times New Roman"/>
        </w:rPr>
      </w:pPr>
      <w:r>
        <w:rPr>
          <w:rFonts w:ascii="Times New Roman" w:hAnsi="Times New Roman"/>
        </w:rPr>
        <w:t>A.《中共中央关于深化党和国家机构改革的决定》</w:t>
      </w:r>
    </w:p>
    <w:p>
      <w:pPr>
        <w:spacing w:line="360" w:lineRule="auto"/>
        <w:rPr>
          <w:rFonts w:ascii="Times New Roman" w:hAnsi="Times New Roman"/>
        </w:rPr>
      </w:pPr>
      <w:r>
        <w:rPr>
          <w:rFonts w:ascii="Times New Roman" w:hAnsi="Times New Roman"/>
        </w:rPr>
        <w:t>B.《中共中央关于制定国民经济和社会发展第十四个五年规划和二</w:t>
      </w:r>
      <w:r>
        <w:rPr>
          <w:rFonts w:hint="eastAsia" w:ascii="Times New Roman" w:hAnsi="Times New Roman"/>
        </w:rPr>
        <w:t>〇</w:t>
      </w:r>
      <w:r>
        <w:rPr>
          <w:rFonts w:ascii="Times New Roman" w:hAnsi="Times New Roman"/>
        </w:rPr>
        <w:t>三五年远景目标的建议》</w:t>
      </w:r>
    </w:p>
    <w:p>
      <w:pPr>
        <w:spacing w:line="360" w:lineRule="auto"/>
        <w:rPr>
          <w:rFonts w:ascii="Times New Roman" w:hAnsi="Times New Roman"/>
        </w:rPr>
      </w:pPr>
      <w:r>
        <w:rPr>
          <w:rFonts w:ascii="Times New Roman" w:hAnsi="Times New Roman"/>
        </w:rPr>
        <w:t>C.《中共中央关于修改宪法部分内容的建议》</w:t>
      </w:r>
    </w:p>
    <w:p>
      <w:pPr>
        <w:spacing w:line="360" w:lineRule="auto"/>
        <w:rPr>
          <w:rFonts w:ascii="Times New Roman" w:hAnsi="Times New Roman"/>
        </w:rPr>
      </w:pPr>
      <w:r>
        <w:rPr>
          <w:rFonts w:ascii="Times New Roman" w:hAnsi="Times New Roman"/>
        </w:rPr>
        <w:t>D.《中共中央关于坚持和完善中国特色社会主义制度、推进国家治理体系和治理能力现代化若干重大问题的决定》</w:t>
      </w:r>
    </w:p>
    <w:p>
      <w:pPr>
        <w:spacing w:line="360" w:lineRule="auto"/>
        <w:rPr>
          <w:rFonts w:ascii="Times New Roman" w:hAnsi="Times New Roman"/>
        </w:rPr>
      </w:pPr>
      <w:r>
        <w:rPr>
          <w:rFonts w:ascii="Times New Roman" w:hAnsi="Times New Roman"/>
        </w:rPr>
        <w:t>二、非选择题：本题共4小题，共52分。</w:t>
      </w:r>
    </w:p>
    <w:p>
      <w:pPr>
        <w:spacing w:line="360" w:lineRule="auto"/>
        <w:rPr>
          <w:rFonts w:ascii="Times New Roman" w:hAnsi="Times New Roman"/>
        </w:rPr>
      </w:pPr>
      <w:r>
        <w:rPr>
          <w:rFonts w:ascii="Times New Roman" w:hAnsi="Times New Roman"/>
        </w:rPr>
        <w:t>25.阅读材料，完成下列要求。（12分）</w:t>
      </w:r>
    </w:p>
    <w:p>
      <w:pPr>
        <w:spacing w:line="360" w:lineRule="auto"/>
        <w:ind w:firstLine="420" w:firstLineChars="200"/>
        <w:rPr>
          <w:rFonts w:ascii="楷体" w:hAnsi="楷体" w:eastAsia="楷体"/>
        </w:rPr>
      </w:pPr>
      <w:r>
        <w:rPr>
          <w:rFonts w:ascii="楷体" w:hAnsi="楷体" w:eastAsia="楷体"/>
        </w:rPr>
        <w:t>用中长期规划指导经济社会发展，是我们党治国理政的一种重要方式。新中国成立以来，我们党带领全国人民迎难而上，把握不同阶段的发展要求，编制实施了13个五年规划（计划），创造了世所罕见的经济快速发展奇迹和社会长期稳定奇迹，谱写了社会主义现代化的壮丽史诗。1954年，在第一个五年计划实施不久，毛泽东同志在一届全国人大一次会议上号召全国人民努力工作，“准备在几个五年计划之内，将我们现在这样一个经济上文化上落后的国家，建设成为一个工业化的具有高度现代文化程度的伟大的国家”。</w:t>
      </w:r>
    </w:p>
    <w:p>
      <w:pPr>
        <w:spacing w:line="360" w:lineRule="auto"/>
        <w:ind w:firstLine="420" w:firstLineChars="200"/>
        <w:rPr>
          <w:rFonts w:ascii="楷体" w:hAnsi="楷体" w:eastAsia="楷体"/>
        </w:rPr>
      </w:pPr>
      <w:r>
        <w:rPr>
          <w:rFonts w:ascii="楷体" w:hAnsi="楷体" w:eastAsia="楷体"/>
        </w:rPr>
        <w:t>新中国一路走来，建设社会主义现代化国家遇到的困难和挫折远比想象的大得多，所花的时间也比设想的长得多，但中国共产党和中国人民建设社会主义现代化国家的意志和决心从未动摇，一年接着一年干，一代接着一代奋斗。如今，我国即将开启全面建设社会主义现代化国家新征程，全面建成社会主义现代化强国的目标一定能如期实现。</w:t>
      </w:r>
    </w:p>
    <w:p>
      <w:pPr>
        <w:spacing w:line="360" w:lineRule="auto"/>
        <w:rPr>
          <w:rFonts w:ascii="Times New Roman" w:hAnsi="Times New Roman"/>
        </w:rPr>
      </w:pPr>
      <w:r>
        <w:rPr>
          <w:rFonts w:ascii="Times New Roman" w:hAnsi="Times New Roman"/>
        </w:rPr>
        <w:t>结合材料，分析我国制定五年规划（计划）建设社会主义现代化国家是如何贯彻辩证唯物主义发展观的。</w:t>
      </w:r>
    </w:p>
    <w:p>
      <w:pPr>
        <w:spacing w:line="360" w:lineRule="auto"/>
        <w:rPr>
          <w:rFonts w:ascii="Times New Roman" w:hAnsi="Times New Roman"/>
        </w:rPr>
      </w:pPr>
      <w:r>
        <w:rPr>
          <w:rFonts w:ascii="Times New Roman" w:hAnsi="Times New Roman"/>
        </w:rPr>
        <w:t>26.阅读材料，完成下列要求。（9分）</w:t>
      </w:r>
    </w:p>
    <w:p>
      <w:pPr>
        <w:spacing w:line="360" w:lineRule="auto"/>
        <w:ind w:firstLine="420" w:firstLineChars="200"/>
        <w:rPr>
          <w:rFonts w:ascii="楷体" w:hAnsi="楷体" w:eastAsia="楷体"/>
        </w:rPr>
      </w:pPr>
      <w:r>
        <w:rPr>
          <w:rFonts w:ascii="楷体" w:hAnsi="楷体" w:eastAsia="楷体"/>
        </w:rPr>
        <w:t>当前，世界和亚太正在经历深刻变革，新冠肺炎疫情加速了这一趋势。亚太合作未来的路怎么走，关乎地区发展，关乎人民福祉，关乎世界未来。</w:t>
      </w:r>
    </w:p>
    <w:p>
      <w:pPr>
        <w:spacing w:line="360" w:lineRule="auto"/>
        <w:ind w:firstLine="420" w:firstLineChars="200"/>
        <w:rPr>
          <w:rFonts w:ascii="楷体" w:hAnsi="楷体" w:eastAsia="楷体"/>
        </w:rPr>
      </w:pPr>
      <w:r>
        <w:rPr>
          <w:rFonts w:ascii="楷体" w:hAnsi="楷体" w:eastAsia="楷体"/>
        </w:rPr>
        <w:t>2020年</w:t>
      </w:r>
      <w:r>
        <w:rPr>
          <w:rFonts w:hint="eastAsia" w:ascii="楷体" w:hAnsi="楷体" w:eastAsia="楷体"/>
        </w:rPr>
        <w:t>11</w:t>
      </w:r>
      <w:r>
        <w:rPr>
          <w:rFonts w:ascii="楷体" w:hAnsi="楷体" w:eastAsia="楷体"/>
        </w:rPr>
        <w:t>月，国家主席习近平在出席亚太经合组织第27次领导人非正式会议时强调，亚太经济合作从来不是零和博弈、你输我贏的政治游戏，而是相互成就、互利共贏的发展平台，各方要深化互信、包容、合作、共赢的亚太伙伴关系，秉持共商共建共享理念，这不仅对于战胜疫情至关重要，而且是不断做大亚太合作蛋糕、实现共同繁荣的重要保障。</w:t>
      </w:r>
    </w:p>
    <w:p>
      <w:pPr>
        <w:spacing w:line="360" w:lineRule="auto"/>
        <w:rPr>
          <w:rFonts w:ascii="Times New Roman" w:hAnsi="Times New Roman"/>
        </w:rPr>
      </w:pPr>
      <w:r>
        <w:rPr>
          <w:rFonts w:ascii="Times New Roman" w:hAnsi="Times New Roman"/>
        </w:rPr>
        <w:t>亚太经济合作不是你输我赢的政治游戏，而是互利共赢的发展平台。结合材料运用矛盾基本属性的知识加以说明。</w:t>
      </w:r>
    </w:p>
    <w:p>
      <w:pPr>
        <w:spacing w:line="360" w:lineRule="auto"/>
        <w:rPr>
          <w:rFonts w:ascii="Times New Roman" w:hAnsi="Times New Roman"/>
        </w:rPr>
      </w:pPr>
      <w:r>
        <w:rPr>
          <w:rFonts w:ascii="Times New Roman" w:hAnsi="Times New Roman"/>
        </w:rPr>
        <w:t>27.阅读材料，完成下列要求。（12分）</w:t>
      </w:r>
    </w:p>
    <w:p>
      <w:pPr>
        <w:spacing w:line="360" w:lineRule="auto"/>
        <w:ind w:firstLine="420" w:firstLineChars="200"/>
        <w:rPr>
          <w:rFonts w:ascii="楷体" w:hAnsi="楷体" w:eastAsia="楷体"/>
        </w:rPr>
      </w:pPr>
      <w:r>
        <w:rPr>
          <w:rFonts w:ascii="楷体" w:hAnsi="楷体" w:eastAsia="楷体"/>
        </w:rPr>
        <w:t>洪家光，从普通技工到车工、数控车双料高级技师，再到特级技能师、高级工程师，先后荣获中国青年五四奖章、全国五一劳动奖章、全国创新争先奖，并在2020年11月24日被授予全国劳动模范等荣誉称号。他多次参与辽宁舰舰载机等多项国家重点航空发动机科研项目，拥有7项国家发明和实用新型专利。</w:t>
      </w:r>
    </w:p>
    <w:p>
      <w:pPr>
        <w:spacing w:line="360" w:lineRule="auto"/>
        <w:ind w:firstLine="420" w:firstLineChars="200"/>
        <w:rPr>
          <w:rFonts w:ascii="楷体" w:hAnsi="楷体" w:eastAsia="楷体"/>
        </w:rPr>
      </w:pPr>
      <w:r>
        <w:rPr>
          <w:rFonts w:ascii="楷体" w:hAnsi="楷体" w:eastAsia="楷体"/>
        </w:rPr>
        <w:t>他攻克了金刚石滚轮成型面加工难题，累计为公司创造产值9000余万元；先后完成200多项技术革新，解决340多个技术难题。他用自己的不懈努力，在生产一线上创新进取、砥砺前行，成为工人阶级和广大劳动群众的优秀代表。这些耀眼的成绩背后，不仅有他刻苦钻研的品质，还有他对航天事业的热爱和对祖国的无私奉献。洪家光对家、对自己、对国家的担当，终于让最平凡的</w:t>
      </w:r>
      <w:r>
        <w:rPr>
          <w:rFonts w:hint="eastAsia" w:ascii="楷体" w:hAnsi="楷体" w:eastAsia="楷体"/>
        </w:rPr>
        <w:t>自己</w:t>
      </w:r>
      <w:r>
        <w:rPr>
          <w:rFonts w:ascii="楷体" w:hAnsi="楷体" w:eastAsia="楷体"/>
        </w:rPr>
        <w:t>活出了最不凡的人生。</w:t>
      </w:r>
    </w:p>
    <w:p>
      <w:pPr>
        <w:spacing w:line="360" w:lineRule="auto"/>
        <w:rPr>
          <w:rFonts w:ascii="Times New Roman" w:hAnsi="Times New Roman"/>
        </w:rPr>
      </w:pPr>
      <w:r>
        <w:rPr>
          <w:rFonts w:ascii="Times New Roman" w:hAnsi="Times New Roman"/>
        </w:rPr>
        <w:t>结合材料，分析洪家光的事迹给我们当代中学生实现人生价值哪些启示。</w:t>
      </w:r>
    </w:p>
    <w:p>
      <w:pPr>
        <w:spacing w:line="360" w:lineRule="auto"/>
        <w:rPr>
          <w:rFonts w:ascii="Times New Roman" w:hAnsi="Times New Roman"/>
        </w:rPr>
      </w:pPr>
      <w:r>
        <w:rPr>
          <w:rFonts w:ascii="Times New Roman" w:hAnsi="Times New Roman"/>
        </w:rPr>
        <w:t>28.阅读材料，完成下列要求。（19分）</w:t>
      </w:r>
    </w:p>
    <w:p>
      <w:pPr>
        <w:spacing w:line="360" w:lineRule="auto"/>
        <w:ind w:firstLine="420" w:firstLineChars="200"/>
        <w:rPr>
          <w:rFonts w:ascii="楷体" w:hAnsi="楷体" w:eastAsia="楷体"/>
        </w:rPr>
      </w:pPr>
      <w:r>
        <w:rPr>
          <w:rFonts w:ascii="楷体" w:hAnsi="楷体" w:eastAsia="楷体"/>
        </w:rPr>
        <w:t>2020年12月17日凌晨，嫦娥五号探测器的返回器携带月壤返回地球，我国探月工程“绕、落、回”三步走战略的收官之战取得了</w:t>
      </w:r>
      <w:r>
        <w:rPr>
          <w:rFonts w:hint="eastAsia" w:ascii="楷体" w:hAnsi="楷体" w:eastAsia="楷体"/>
        </w:rPr>
        <w:t>圆满</w:t>
      </w:r>
      <w:r>
        <w:rPr>
          <w:rFonts w:ascii="楷体" w:hAnsi="楷体" w:eastAsia="楷体"/>
        </w:rPr>
        <w:t>成功</w:t>
      </w:r>
      <w:r>
        <w:rPr>
          <w:rFonts w:hint="eastAsia" w:ascii="楷体" w:hAnsi="楷体" w:eastAsia="楷体"/>
        </w:rPr>
        <w:t>！</w:t>
      </w:r>
      <w:r>
        <w:rPr>
          <w:rFonts w:ascii="楷体" w:hAnsi="楷体" w:eastAsia="楷体"/>
        </w:rPr>
        <w:t>探月工程自启动以来，中国航天人历经十六载砥砺奋进、披荆斩棘，将人类的好奇心化为脚踏实地的勇气，大胆创新，努力攻关，凝练出“追逐梦想、勇于探索，协同攻坚、合作共赢”的探月精神。面对某些发达国家的封锁和打压，中国航天人一步一个脚印，把打压作为前进的动力，不断突破技术封锁，协同攻坚、、迎难而上，攻克了产品重量、体积、功耗等技术难题，创造了中国探月的奇迹。太空探索永无止境，逐梦之路永不停歇。嫦娥五号的一小步，可能是未来载人登月的重要铺垫。</w:t>
      </w:r>
    </w:p>
    <w:p>
      <w:pPr>
        <w:spacing w:line="360" w:lineRule="auto"/>
        <w:rPr>
          <w:rFonts w:ascii="Times New Roman" w:hAnsi="Times New Roman"/>
        </w:rPr>
      </w:pPr>
      <w:r>
        <w:rPr>
          <w:rFonts w:ascii="Times New Roman" w:hAnsi="Times New Roman"/>
        </w:rPr>
        <w:t>（1）运用意识能动作用原理，结合材料分析探月精神是如何激励中国航天人取得成功的。（10 分）</w:t>
      </w:r>
    </w:p>
    <w:p>
      <w:pPr>
        <w:spacing w:line="360" w:lineRule="auto"/>
        <w:rPr>
          <w:rFonts w:ascii="Times New Roman" w:hAnsi="Times New Roman"/>
        </w:rPr>
      </w:pPr>
      <w:r>
        <w:rPr>
          <w:rFonts w:ascii="Times New Roman" w:hAnsi="Times New Roman"/>
        </w:rPr>
        <w:t>（2）运用追求真理是一个过程的知识，结合材料说明人类对太空的探索永无止境的原因。（9分）</w:t>
      </w:r>
    </w:p>
    <w:p>
      <w:pPr>
        <w:spacing w:line="360" w:lineRule="auto"/>
        <w:jc w:val="center"/>
        <w:rPr>
          <w:rFonts w:ascii="Times New Roman" w:hAnsi="Times New Roman"/>
          <w:b/>
          <w:sz w:val="28"/>
          <w:szCs w:val="28"/>
        </w:rPr>
      </w:pPr>
      <w:r>
        <w:rPr>
          <w:rFonts w:ascii="Times New Roman" w:hAnsi="Times New Roman"/>
          <w:b/>
          <w:sz w:val="28"/>
          <w:szCs w:val="28"/>
        </w:rPr>
        <w:t>2020</w:t>
      </w:r>
      <w:r>
        <w:rPr>
          <w:rFonts w:hint="eastAsia" w:ascii="Times New Roman" w:hAnsi="Times New Roman"/>
          <w:b/>
          <w:sz w:val="28"/>
          <w:szCs w:val="28"/>
        </w:rPr>
        <w:t>—</w:t>
      </w:r>
      <w:r>
        <w:rPr>
          <w:rFonts w:ascii="Times New Roman" w:hAnsi="Times New Roman"/>
          <w:b/>
          <w:sz w:val="28"/>
          <w:szCs w:val="28"/>
        </w:rPr>
        <w:t>2021学年第一学期高二期末调研考试</w:t>
      </w:r>
    </w:p>
    <w:p>
      <w:pPr>
        <w:spacing w:line="360" w:lineRule="auto"/>
        <w:jc w:val="center"/>
        <w:rPr>
          <w:rFonts w:ascii="Times New Roman" w:hAnsi="Times New Roman"/>
          <w:b/>
          <w:sz w:val="28"/>
          <w:szCs w:val="28"/>
        </w:rPr>
      </w:pPr>
      <w:r>
        <w:rPr>
          <w:rFonts w:ascii="Times New Roman" w:hAnsi="Times New Roman"/>
          <w:b/>
          <w:sz w:val="28"/>
          <w:szCs w:val="28"/>
        </w:rPr>
        <w:t>政治</w:t>
      </w:r>
      <w:r>
        <w:rPr>
          <w:rFonts w:hint="eastAsia" w:ascii="Times New Roman" w:hAnsi="Times New Roman"/>
          <w:b/>
          <w:sz w:val="28"/>
          <w:szCs w:val="28"/>
        </w:rPr>
        <w:t>•</w:t>
      </w:r>
      <w:r>
        <w:rPr>
          <w:rFonts w:ascii="Times New Roman" w:hAnsi="Times New Roman"/>
          <w:b/>
          <w:sz w:val="28"/>
          <w:szCs w:val="28"/>
        </w:rPr>
        <w:t>答案</w:t>
      </w:r>
    </w:p>
    <w:p>
      <w:pPr>
        <w:spacing w:line="360" w:lineRule="auto"/>
        <w:rPr>
          <w:rFonts w:ascii="Times New Roman" w:hAnsi="Times New Roman"/>
        </w:rPr>
      </w:pPr>
      <w:r>
        <w:rPr>
          <w:rFonts w:ascii="Times New Roman" w:hAnsi="Times New Roman"/>
        </w:rPr>
        <w:t>1 ~24题，每小题2分，共48分。</w:t>
      </w:r>
    </w:p>
    <w:p>
      <w:pPr>
        <w:spacing w:line="360" w:lineRule="auto"/>
        <w:rPr>
          <w:rFonts w:ascii="Times New Roman" w:hAnsi="Times New Roman"/>
        </w:rPr>
      </w:pPr>
      <w:r>
        <w:rPr>
          <w:rFonts w:ascii="Times New Roman" w:hAnsi="Times New Roman"/>
        </w:rPr>
        <w:t>1.C</w:t>
      </w:r>
      <w:r>
        <w:rPr>
          <w:rFonts w:hint="eastAsia" w:ascii="Times New Roman" w:hAnsi="Times New Roman"/>
        </w:rPr>
        <w:t xml:space="preserve">    </w:t>
      </w:r>
      <w:r>
        <w:rPr>
          <w:rFonts w:ascii="Times New Roman" w:hAnsi="Times New Roman"/>
        </w:rPr>
        <w:t>2.A</w:t>
      </w:r>
      <w:r>
        <w:rPr>
          <w:rFonts w:hint="eastAsia" w:ascii="Times New Roman" w:hAnsi="Times New Roman"/>
        </w:rPr>
        <w:t xml:space="preserve">    </w:t>
      </w:r>
      <w:r>
        <w:rPr>
          <w:rFonts w:ascii="Times New Roman" w:hAnsi="Times New Roman"/>
        </w:rPr>
        <w:t>3.C</w:t>
      </w:r>
      <w:r>
        <w:rPr>
          <w:rFonts w:hint="eastAsia" w:ascii="Times New Roman" w:hAnsi="Times New Roman"/>
        </w:rPr>
        <w:t xml:space="preserve">    </w:t>
      </w:r>
      <w:r>
        <w:rPr>
          <w:rFonts w:ascii="Times New Roman" w:hAnsi="Times New Roman"/>
        </w:rPr>
        <w:t>4.D</w:t>
      </w:r>
      <w:r>
        <w:rPr>
          <w:rFonts w:hint="eastAsia" w:ascii="Times New Roman" w:hAnsi="Times New Roman"/>
        </w:rPr>
        <w:t xml:space="preserve">    </w:t>
      </w:r>
      <w:r>
        <w:rPr>
          <w:rFonts w:ascii="Times New Roman" w:hAnsi="Times New Roman"/>
        </w:rPr>
        <w:t>5. C</w:t>
      </w:r>
      <w:r>
        <w:rPr>
          <w:rFonts w:hint="eastAsia" w:ascii="Times New Roman" w:hAnsi="Times New Roman"/>
        </w:rPr>
        <w:t xml:space="preserve">    </w:t>
      </w:r>
      <w:r>
        <w:rPr>
          <w:rFonts w:ascii="Times New Roman" w:hAnsi="Times New Roman"/>
        </w:rPr>
        <w:t>6.D</w:t>
      </w:r>
      <w:r>
        <w:rPr>
          <w:rFonts w:hint="eastAsia" w:ascii="Times New Roman" w:hAnsi="Times New Roman"/>
        </w:rPr>
        <w:t xml:space="preserve">    </w:t>
      </w:r>
      <w:r>
        <w:rPr>
          <w:rFonts w:ascii="Times New Roman" w:hAnsi="Times New Roman"/>
        </w:rPr>
        <w:t>7.B</w:t>
      </w:r>
      <w:r>
        <w:rPr>
          <w:rFonts w:hint="eastAsia" w:ascii="Times New Roman" w:hAnsi="Times New Roman"/>
        </w:rPr>
        <w:t xml:space="preserve">    </w:t>
      </w:r>
      <w:r>
        <w:rPr>
          <w:rFonts w:ascii="Times New Roman" w:hAnsi="Times New Roman"/>
        </w:rPr>
        <w:t>8.D</w:t>
      </w:r>
      <w:r>
        <w:rPr>
          <w:rFonts w:hint="eastAsia" w:ascii="Times New Roman" w:hAnsi="Times New Roman"/>
        </w:rPr>
        <w:t xml:space="preserve">    </w:t>
      </w:r>
      <w:r>
        <w:rPr>
          <w:rFonts w:ascii="Times New Roman" w:hAnsi="Times New Roman"/>
        </w:rPr>
        <w:t>9.A</w:t>
      </w:r>
      <w:r>
        <w:rPr>
          <w:rFonts w:hint="eastAsia" w:ascii="Times New Roman" w:hAnsi="Times New Roman"/>
        </w:rPr>
        <w:t xml:space="preserve">    </w:t>
      </w:r>
      <w:r>
        <w:rPr>
          <w:rFonts w:ascii="Times New Roman" w:hAnsi="Times New Roman"/>
        </w:rPr>
        <w:t>10.A</w:t>
      </w:r>
    </w:p>
    <w:p>
      <w:pPr>
        <w:spacing w:line="360" w:lineRule="auto"/>
        <w:rPr>
          <w:rFonts w:ascii="Times New Roman" w:hAnsi="Times New Roman"/>
        </w:rPr>
      </w:pPr>
      <w:r>
        <w:rPr>
          <w:rFonts w:ascii="Times New Roman" w:hAnsi="Times New Roman"/>
        </w:rPr>
        <w:t xml:space="preserve">11.A </w:t>
      </w:r>
      <w:r>
        <w:rPr>
          <w:rFonts w:hint="eastAsia" w:ascii="Times New Roman" w:hAnsi="Times New Roman"/>
        </w:rPr>
        <w:t xml:space="preserve">  </w:t>
      </w:r>
      <w:r>
        <w:rPr>
          <w:rFonts w:ascii="Times New Roman" w:hAnsi="Times New Roman"/>
        </w:rPr>
        <w:t>12.C</w:t>
      </w:r>
      <w:r>
        <w:rPr>
          <w:rFonts w:hint="eastAsia" w:ascii="Times New Roman" w:hAnsi="Times New Roman"/>
        </w:rPr>
        <w:t xml:space="preserve">   </w:t>
      </w:r>
      <w:r>
        <w:rPr>
          <w:rFonts w:ascii="Times New Roman" w:hAnsi="Times New Roman"/>
        </w:rPr>
        <w:t>13. C</w:t>
      </w:r>
      <w:r>
        <w:rPr>
          <w:rFonts w:hint="eastAsia" w:ascii="Times New Roman" w:hAnsi="Times New Roman"/>
        </w:rPr>
        <w:t xml:space="preserve">   </w:t>
      </w:r>
      <w:r>
        <w:rPr>
          <w:rFonts w:ascii="Times New Roman" w:hAnsi="Times New Roman"/>
        </w:rPr>
        <w:t>14.D</w:t>
      </w:r>
      <w:r>
        <w:rPr>
          <w:rFonts w:hint="eastAsia" w:ascii="Times New Roman" w:hAnsi="Times New Roman"/>
        </w:rPr>
        <w:t xml:space="preserve">   </w:t>
      </w:r>
      <w:r>
        <w:rPr>
          <w:rFonts w:ascii="Times New Roman" w:hAnsi="Times New Roman"/>
        </w:rPr>
        <w:t>15.A</w:t>
      </w:r>
      <w:r>
        <w:rPr>
          <w:rFonts w:hint="eastAsia" w:ascii="Times New Roman" w:hAnsi="Times New Roman"/>
        </w:rPr>
        <w:t xml:space="preserve">   </w:t>
      </w:r>
      <w:r>
        <w:rPr>
          <w:rFonts w:ascii="Times New Roman" w:hAnsi="Times New Roman"/>
        </w:rPr>
        <w:t>16.A    17.B</w:t>
      </w:r>
      <w:r>
        <w:rPr>
          <w:rFonts w:hint="eastAsia" w:ascii="Times New Roman" w:hAnsi="Times New Roman"/>
        </w:rPr>
        <w:t xml:space="preserve">   </w:t>
      </w:r>
      <w:r>
        <w:rPr>
          <w:rFonts w:ascii="Times New Roman" w:hAnsi="Times New Roman"/>
        </w:rPr>
        <w:t>18. A</w:t>
      </w:r>
      <w:r>
        <w:rPr>
          <w:rFonts w:hint="eastAsia" w:ascii="Times New Roman" w:hAnsi="Times New Roman"/>
        </w:rPr>
        <w:t xml:space="preserve">   </w:t>
      </w:r>
      <w:r>
        <w:rPr>
          <w:rFonts w:ascii="Times New Roman" w:hAnsi="Times New Roman"/>
        </w:rPr>
        <w:t>19. D</w:t>
      </w:r>
      <w:r>
        <w:rPr>
          <w:rFonts w:hint="eastAsia" w:ascii="Times New Roman" w:hAnsi="Times New Roman"/>
        </w:rPr>
        <w:t xml:space="preserve">   </w:t>
      </w:r>
      <w:r>
        <w:rPr>
          <w:rFonts w:ascii="Times New Roman" w:hAnsi="Times New Roman"/>
        </w:rPr>
        <w:t>20. D</w:t>
      </w:r>
    </w:p>
    <w:p>
      <w:pPr>
        <w:spacing w:line="360" w:lineRule="auto"/>
        <w:rPr>
          <w:rFonts w:ascii="Times New Roman" w:hAnsi="Times New Roman"/>
        </w:rPr>
      </w:pPr>
      <w:r>
        <w:rPr>
          <w:rFonts w:ascii="Times New Roman" w:hAnsi="Times New Roman"/>
        </w:rPr>
        <w:t>21.B</w:t>
      </w:r>
      <w:r>
        <w:rPr>
          <w:rFonts w:hint="eastAsia" w:ascii="Times New Roman" w:hAnsi="Times New Roman"/>
        </w:rPr>
        <w:t xml:space="preserve">   </w:t>
      </w:r>
      <w:r>
        <w:rPr>
          <w:rFonts w:ascii="Times New Roman" w:hAnsi="Times New Roman"/>
        </w:rPr>
        <w:t>22. A</w:t>
      </w:r>
      <w:r>
        <w:rPr>
          <w:rFonts w:hint="eastAsia" w:ascii="Times New Roman" w:hAnsi="Times New Roman"/>
        </w:rPr>
        <w:t xml:space="preserve">   </w:t>
      </w:r>
      <w:r>
        <w:rPr>
          <w:rFonts w:ascii="Times New Roman" w:hAnsi="Times New Roman"/>
        </w:rPr>
        <w:t>23. C</w:t>
      </w:r>
      <w:r>
        <w:rPr>
          <w:rFonts w:hint="eastAsia" w:ascii="Times New Roman" w:hAnsi="Times New Roman"/>
        </w:rPr>
        <w:t xml:space="preserve">   </w:t>
      </w:r>
      <w:r>
        <w:rPr>
          <w:rFonts w:ascii="Times New Roman" w:hAnsi="Times New Roman"/>
        </w:rPr>
        <w:t>24. B</w:t>
      </w:r>
    </w:p>
    <w:p>
      <w:pPr>
        <w:spacing w:line="360" w:lineRule="auto"/>
        <w:rPr>
          <w:rFonts w:ascii="Times New Roman" w:hAnsi="Times New Roman"/>
        </w:rPr>
      </w:pPr>
      <w:r>
        <w:rPr>
          <w:rFonts w:ascii="Times New Roman" w:hAnsi="Times New Roman"/>
        </w:rPr>
        <w:t>25.世界是永恒发展的，发展的实质是事物的前进和上升。（2分）根据不同阶段的发展要求科学制定五年规划，正确把握了经济社会发展的方向，坚持用发展的观点看问题。（2分）事物发展是前进性和曲折性的统一。（2分）每个规划的实现都会遇到困难和挫折，但中国共产党带领全国人民始终对全面建成社会主义现代化强国充满信心。（2分）量变是质变的必要准备，质变是量变的必然结果。（2分）从第一个五年计划到第十四个五年规划是量的积累，为全面建成社会主义现代化强国创造条件。（2分）</w:t>
      </w:r>
    </w:p>
    <w:p>
      <w:pPr>
        <w:spacing w:line="360" w:lineRule="auto"/>
        <w:rPr>
          <w:rFonts w:ascii="Times New Roman" w:hAnsi="Times New Roman"/>
        </w:rPr>
      </w:pPr>
      <w:r>
        <w:rPr>
          <w:rFonts w:ascii="Times New Roman" w:hAnsi="Times New Roman"/>
        </w:rPr>
        <w:t>26.矛盾的基本属性是斗争性和同一性，斗争性表现为矛盾双方相互对立，同一性表现为矛盾双方相互依赖</w:t>
      </w:r>
      <w:r>
        <w:rPr>
          <w:rFonts w:hint="eastAsia" w:ascii="Times New Roman" w:hAnsi="Times New Roman"/>
        </w:rPr>
        <w:t>、</w:t>
      </w:r>
      <w:r>
        <w:rPr>
          <w:rFonts w:ascii="Times New Roman" w:hAnsi="Times New Roman"/>
        </w:rPr>
        <w:t>相互转化。矛盾双方既对立又统一，由此推动事物变化和发展。（4分）亚太各国因国家利益的不同存在着对立，但如果各方深化互信、包容、合作、共赢的亚太伙伴关系，亚太经济合作将成为互利共赢的发展平台。（5分）</w:t>
      </w:r>
    </w:p>
    <w:p>
      <w:pPr>
        <w:spacing w:line="360" w:lineRule="auto"/>
        <w:rPr>
          <w:rFonts w:ascii="Times New Roman" w:hAnsi="Times New Roman"/>
        </w:rPr>
      </w:pPr>
      <w:r>
        <w:rPr>
          <w:rFonts w:ascii="Times New Roman" w:hAnsi="Times New Roman"/>
        </w:rPr>
        <w:t>27.坚定理想信念，自觉践行社会主义核心价值观，热爱祖国，为祖国发展不断作出自己的贡献。（3分）积极投身于为祖国为人民服务的实践，创新进取，在劳动和奉献中创造价值。（3分）正确处理个人与集体、个人与社会的关系，在个人与社会的统-一中实现价值。（3分）充分发挥主观能动性，顽强拼搏，努力发展自己的才能，爱岗敬业，全面提高个人素质，在砥砺自我中走向成功。（3分）（其他答案言之有理，可酌情给分）</w:t>
      </w:r>
    </w:p>
    <w:p>
      <w:pPr>
        <w:spacing w:line="360" w:lineRule="auto"/>
        <w:rPr>
          <w:rFonts w:ascii="Times New Roman" w:hAnsi="Times New Roman"/>
        </w:rPr>
      </w:pPr>
      <w:r>
        <w:rPr>
          <w:rFonts w:ascii="Times New Roman" w:hAnsi="Times New Roman"/>
        </w:rPr>
        <w:t>28.（1）意识是对物质的能动反映，又能动地反作用于物质，人们在意识的指导下能动地认识和改造世界。（2分）探月精神鼓舞中国航天人大胆创新</w:t>
      </w:r>
      <w:r>
        <w:rPr>
          <w:rFonts w:hint="eastAsia" w:ascii="Times New Roman" w:hAnsi="Times New Roman"/>
        </w:rPr>
        <w:t>、</w:t>
      </w:r>
      <w:r>
        <w:rPr>
          <w:rFonts w:ascii="Times New Roman" w:hAnsi="Times New Roman"/>
        </w:rPr>
        <w:t>努力攻关，不断深化对探月工程本质和规律的认识。（3分）意识对于人体生理活动具有调节和控制作用。（2分）航天精神激励航天人砥砺奋进，保持高昂的斗志，不惧打压，不断突破技术封锁，攻克技术难题，创造登月条件。（3分）</w:t>
      </w:r>
    </w:p>
    <w:p>
      <w:pPr>
        <w:spacing w:line="360" w:lineRule="auto"/>
        <w:rPr>
          <w:rFonts w:ascii="Times New Roman" w:hAnsi="Times New Roman"/>
        </w:rPr>
      </w:pPr>
      <w:r>
        <w:rPr>
          <w:rFonts w:ascii="Times New Roman" w:hAnsi="Times New Roman"/>
        </w:rPr>
        <w:t>（2）认识具有反复性、无限性和上升性，人们对一个事物的正确认识往往要经过从实践到认识，再从认识到实践的多次反复才能完成，追求真理是一个永无止境的过程。（3分）太空是无限变化着的物质世界，人类的社会实践也是不断发展的，随着太空探索技术的不断进步</w:t>
      </w:r>
      <w:r>
        <w:rPr>
          <w:rFonts w:hint="eastAsia" w:ascii="Times New Roman" w:hAnsi="Times New Roman"/>
        </w:rPr>
        <w:t>，</w:t>
      </w:r>
      <w:r>
        <w:rPr>
          <w:rFonts w:ascii="Times New Roman" w:hAnsi="Times New Roman"/>
        </w:rPr>
        <w:t>我们对太空的认识不断深化，太空探索事业也将进一步深</w:t>
      </w:r>
      <w:r>
        <w:rPr>
          <w:rFonts w:hint="eastAsia" w:ascii="Times New Roman" w:hAnsi="Times New Roman"/>
        </w:rPr>
        <w:t>入</w:t>
      </w:r>
      <w:r>
        <w:rPr>
          <w:rFonts w:ascii="Times New Roman" w:hAnsi="Times New Roman"/>
        </w:rPr>
        <w:t>推进。（3分）我们要在太空探索实践中不断发现、检验和发展对太空的真理性认识</w:t>
      </w:r>
      <w:r>
        <w:rPr>
          <w:rFonts w:hint="eastAsia" w:ascii="Times New Roman" w:hAnsi="Times New Roman"/>
        </w:rPr>
        <w:t>，</w:t>
      </w:r>
      <w:r>
        <w:rPr>
          <w:rFonts w:ascii="Times New Roman" w:hAnsi="Times New Roman"/>
        </w:rPr>
        <w:t>与时俱进，开拓创新，推动人类对太空的探索不断取得进步。（3分）</w:t>
      </w:r>
    </w:p>
    <w:p>
      <w:bookmarkStart w:id="0" w:name="_GoBack"/>
      <w:bookmarkEnd w:id="0"/>
    </w:p>
    <w:sectPr>
      <w:pgSz w:w="11906" w:h="16838"/>
      <w:pgMar w:top="1440" w:right="1080" w:bottom="1440" w:left="1080" w:header="6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36504"/>
    <w:rsid w:val="047365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2021-02-07T15:22:00Z</dcterms:created>
  <dc:creator>Administrator</dc:creator>
  <cp:lastModifiedBy>Administrator</cp:lastModifiedBy>
  <dcterms:modified xsi:type="dcterms:W3CDTF">2021-02-07T15:22:16Z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