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b/>
          <w:sz w:val="32"/>
          <w:szCs w:val="32"/>
          <w:lang w:eastAsia="zh-CN"/>
        </w:rPr>
      </w:pPr>
      <w:bookmarkStart w:id="0" w:name="topic_004a3b84-9d4a-46e7-91c0-5543e42b30"/>
      <w:r>
        <w:rPr>
          <w:rFonts w:hint="eastAsia"/>
          <w:b/>
          <w:sz w:val="32"/>
          <w:szCs w:val="32"/>
          <w:lang w:eastAsia="zh-CN"/>
        </w:rPr>
        <w:t>2020—2021 学年第二学期月考(三)</w:t>
      </w:r>
    </w:p>
    <w:p>
      <w:pPr>
        <w:spacing w:line="240" w:lineRule="auto"/>
        <w:jc w:val="center"/>
        <w:rPr>
          <w:b/>
          <w:sz w:val="32"/>
          <w:szCs w:val="32"/>
          <w:lang w:eastAsia="zh-CN"/>
        </w:rPr>
      </w:pPr>
      <w:r>
        <w:rPr>
          <w:rFonts w:hint="eastAsia"/>
          <w:b/>
          <w:sz w:val="32"/>
          <w:szCs w:val="32"/>
          <w:lang w:eastAsia="zh-CN"/>
        </w:rPr>
        <w:t>高一政治试题</w:t>
      </w:r>
    </w:p>
    <w:p>
      <w:pPr>
        <w:spacing w:line="240" w:lineRule="auto"/>
        <w:jc w:val="center"/>
        <w:rPr>
          <w:b/>
          <w:lang w:eastAsia="zh-CN"/>
        </w:rPr>
      </w:pPr>
      <w:r>
        <w:rPr>
          <w:rFonts w:hint="eastAsia"/>
          <w:b/>
          <w:lang w:eastAsia="zh-CN"/>
        </w:rPr>
        <w:t>第Ⅰ卷 (选择题 共45分)</w:t>
      </w:r>
    </w:p>
    <w:p>
      <w:pPr>
        <w:spacing w:line="240" w:lineRule="auto"/>
        <w:rPr>
          <w:b/>
          <w:lang w:eastAsia="zh-CN"/>
        </w:rPr>
      </w:pPr>
      <w:r>
        <w:rPr>
          <w:rFonts w:hint="eastAsia"/>
          <w:b/>
          <w:lang w:eastAsia="zh-CN"/>
        </w:rPr>
        <w:t xml:space="preserve">一、选择题:本大题共15个小题，每小题3分，共45分.在每个小 题给出的四个选项中，只有一项符合题目要求. </w:t>
      </w:r>
    </w:p>
    <w:p>
      <w:pPr>
        <w:spacing w:line="240" w:lineRule="auto"/>
        <w:rPr>
          <w:lang w:eastAsia="zh-CN"/>
        </w:rPr>
      </w:pPr>
      <w:r>
        <w:rPr>
          <w:rFonts w:hint="eastAsia"/>
          <w:lang w:eastAsia="zh-CN"/>
        </w:rPr>
        <w:t>1.2021年5月13日下午，习近平总书记来到淅川县九重镇邹庄村， 他指出我们党的百年奋斗史就是为人民谋幸福的历史.人民就是 江山.我们共产党打江山、守江山，都是为了人民幸福，守的是 人民的心.这说明</w:t>
      </w:r>
    </w:p>
    <w:p>
      <w:pPr>
        <w:spacing w:line="240" w:lineRule="auto"/>
        <w:rPr>
          <w:lang w:eastAsia="zh-CN"/>
        </w:rPr>
      </w:pPr>
      <w:r>
        <w:rPr>
          <w:rFonts w:hint="eastAsia"/>
          <w:lang w:eastAsia="zh-CN"/>
        </w:rPr>
        <w:t xml:space="preserve">①共产党员要积极践行全心全意为人民服务的宗旨 </w:t>
      </w:r>
    </w:p>
    <w:p>
      <w:pPr>
        <w:spacing w:line="240" w:lineRule="auto"/>
        <w:rPr>
          <w:lang w:eastAsia="zh-CN"/>
        </w:rPr>
      </w:pPr>
      <w:r>
        <w:rPr>
          <w:rFonts w:hint="eastAsia"/>
          <w:lang w:eastAsia="zh-CN"/>
        </w:rPr>
        <w:t xml:space="preserve">②共产党员要发挥先锋模范作用，不计个人利益 </w:t>
      </w:r>
    </w:p>
    <w:p>
      <w:pPr>
        <w:spacing w:line="240" w:lineRule="auto"/>
        <w:rPr>
          <w:lang w:eastAsia="zh-CN"/>
        </w:rPr>
      </w:pPr>
      <w:r>
        <w:rPr>
          <w:rFonts w:hint="eastAsia"/>
          <w:lang w:eastAsia="zh-CN"/>
        </w:rPr>
        <w:t xml:space="preserve">③加强和改进党的建设，坚持解放思想，保持先进性 </w:t>
      </w:r>
    </w:p>
    <w:p>
      <w:pPr>
        <w:spacing w:line="240" w:lineRule="auto"/>
        <w:rPr>
          <w:lang w:eastAsia="zh-CN"/>
        </w:rPr>
      </w:pPr>
      <w:r>
        <w:rPr>
          <w:rFonts w:hint="eastAsia"/>
          <w:lang w:eastAsia="zh-CN"/>
        </w:rPr>
        <w:t xml:space="preserve">④要以人民为中心，把人民对美好生活的向往作为奋斗目标 </w:t>
      </w:r>
    </w:p>
    <w:p>
      <w:pPr>
        <w:spacing w:line="240" w:lineRule="auto"/>
        <w:rPr>
          <w:lang w:eastAsia="zh-CN"/>
        </w:rPr>
      </w:pPr>
      <w:r>
        <w:rPr>
          <w:rFonts w:hint="eastAsia"/>
          <w:lang w:eastAsia="zh-CN"/>
        </w:rPr>
        <w:t>A.①④ B.②④ C.①③ D.②③</w:t>
      </w:r>
    </w:p>
    <w:p>
      <w:pPr>
        <w:spacing w:line="240" w:lineRule="auto"/>
        <w:rPr>
          <w:lang w:eastAsia="zh-CN"/>
        </w:rPr>
      </w:pPr>
      <w:r>
        <w:rPr>
          <w:rFonts w:hint="eastAsia"/>
          <w:lang w:eastAsia="zh-CN"/>
        </w:rPr>
        <w:t xml:space="preserve"> 2.2021年5月15日，中共中央总书记、国家主席、中央军委主席习 近平代表党中央、国务院和中央军委致电祝贺我国首次火星探测任务天问一号探测器成功着陆火星.近年来，我国政府重视航天 事业的发展，对航天事业实行了投资政策倾斜和其他政策措施. 这一事实表明国务院</w:t>
      </w:r>
    </w:p>
    <w:p>
      <w:pPr>
        <w:spacing w:line="240" w:lineRule="auto"/>
        <w:rPr>
          <w:lang w:eastAsia="zh-CN"/>
        </w:rPr>
      </w:pPr>
      <w:r>
        <w:rPr>
          <w:rFonts w:hint="eastAsia"/>
          <w:lang w:eastAsia="zh-CN"/>
        </w:rPr>
        <w:t xml:space="preserve">①开展社会主义经济建设，促进社会发展 ②履行维护国家安全 和公共秩序的职能 </w:t>
      </w:r>
    </w:p>
    <w:p>
      <w:pPr>
        <w:spacing w:line="240" w:lineRule="auto"/>
        <w:rPr>
          <w:lang w:eastAsia="zh-CN"/>
        </w:rPr>
      </w:pPr>
      <w:r>
        <w:rPr>
          <w:rFonts w:hint="eastAsia"/>
          <w:lang w:eastAsia="zh-CN"/>
        </w:rPr>
        <w:t>③坚定维护国家尊严，为现代化建设提供有 力的国际环境 ④从人民群众根本利益出发，抓好重大工程</w:t>
      </w:r>
    </w:p>
    <w:p>
      <w:pPr>
        <w:spacing w:line="240" w:lineRule="auto"/>
        <w:rPr>
          <w:lang w:eastAsia="zh-CN"/>
        </w:rPr>
      </w:pPr>
      <w:r>
        <w:rPr>
          <w:rFonts w:hint="eastAsia"/>
          <w:lang w:eastAsia="zh-CN"/>
        </w:rPr>
        <w:t xml:space="preserve"> A.③④ B.①② C.②③ D.①④</w:t>
      </w:r>
    </w:p>
    <w:p>
      <w:pPr>
        <w:spacing w:line="240" w:lineRule="auto"/>
        <w:rPr>
          <w:lang w:eastAsia="zh-CN"/>
        </w:rPr>
      </w:pPr>
      <w:r>
        <w:rPr>
          <w:rFonts w:hint="eastAsia"/>
          <w:lang w:eastAsia="zh-CN"/>
        </w:rPr>
        <w:t xml:space="preserve"> 3.2021年5月11日发布的第七次全国人口普查结果显示，我国总人 口为14</w:t>
      </w:r>
      <w:r>
        <w:rPr>
          <w:rFonts w:ascii="Calibri" w:hAnsi="Calibri" w:cs="Calibri"/>
          <w:lang w:eastAsia="zh-CN"/>
        </w:rPr>
        <w:t>.</w:t>
      </w:r>
      <w:r>
        <w:rPr>
          <w:rFonts w:hint="eastAsia"/>
          <w:lang w:eastAsia="zh-CN"/>
        </w:rPr>
        <w:t>1178亿人，同2010年全国人口普查数据相比增加7206万 人，增长5</w:t>
      </w:r>
      <w:r>
        <w:rPr>
          <w:rFonts w:ascii="Calibri" w:hAnsi="Calibri" w:cs="Calibri"/>
          <w:lang w:eastAsia="zh-CN"/>
        </w:rPr>
        <w:t>􀆰</w:t>
      </w:r>
      <w:r>
        <w:rPr>
          <w:rFonts w:hint="eastAsia"/>
          <w:lang w:eastAsia="zh-CN"/>
        </w:rPr>
        <w:t xml:space="preserve"> 38%.通过人口普查，可以全面查清我国人口数量、 结构、分布，了解人民群众需求，将公共资源分配到事关人民群 众切身利益的事情上.开展人口普查</w:t>
      </w:r>
    </w:p>
    <w:p>
      <w:pPr>
        <w:spacing w:line="240" w:lineRule="auto"/>
        <w:rPr>
          <w:lang w:eastAsia="zh-CN"/>
        </w:rPr>
      </w:pPr>
      <w:r>
        <w:rPr>
          <w:rFonts w:hint="eastAsia"/>
          <w:lang w:eastAsia="zh-CN"/>
        </w:rPr>
        <w:t>①有利于推动科学决策，提高社会治理水平</w:t>
      </w:r>
    </w:p>
    <w:p>
      <w:pPr>
        <w:spacing w:line="240" w:lineRule="auto"/>
        <w:rPr>
          <w:lang w:eastAsia="zh-CN"/>
        </w:rPr>
      </w:pPr>
      <w:r>
        <w:rPr>
          <w:rFonts w:hint="eastAsia"/>
          <w:lang w:eastAsia="zh-CN"/>
        </w:rPr>
        <w:t xml:space="preserve"> ②坚持以人为本理念，维护人民群众的利益 </w:t>
      </w:r>
    </w:p>
    <w:p>
      <w:pPr>
        <w:spacing w:line="240" w:lineRule="auto"/>
        <w:rPr>
          <w:lang w:eastAsia="zh-CN"/>
        </w:rPr>
      </w:pPr>
      <w:r>
        <w:rPr>
          <w:rFonts w:hint="eastAsia"/>
          <w:lang w:eastAsia="zh-CN"/>
        </w:rPr>
        <w:t xml:space="preserve">③有利于摸清公民违法犯罪的线索，消除社会安全隐患 </w:t>
      </w:r>
    </w:p>
    <w:p>
      <w:pPr>
        <w:spacing w:line="240" w:lineRule="auto"/>
        <w:rPr>
          <w:lang w:eastAsia="zh-CN"/>
        </w:rPr>
      </w:pPr>
      <w:bookmarkStart w:id="1" w:name="_GoBack"/>
      <w:r>
        <w:rPr>
          <w:rFonts w:hint="eastAsia"/>
          <w:lang w:eastAsia="zh-CN"/>
        </w:rPr>
        <w:drawing>
          <wp:anchor distT="0" distB="0" distL="114300" distR="114300" simplePos="0" relativeHeight="251658240" behindDoc="1" locked="0" layoutInCell="1" allowOverlap="1">
            <wp:simplePos x="0" y="0"/>
            <wp:positionH relativeFrom="column">
              <wp:posOffset>2948940</wp:posOffset>
            </wp:positionH>
            <wp:positionV relativeFrom="paragraph">
              <wp:posOffset>187960</wp:posOffset>
            </wp:positionV>
            <wp:extent cx="1836420" cy="1363980"/>
            <wp:effectExtent l="0" t="0" r="11430" b="7620"/>
            <wp:wrapNone/>
            <wp:docPr id="1" name="图片 1" descr="C:\Users\MI\AppData\Local\Microsoft\Windows\INetCache\Content.Word\云上PDF截图2021060507373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MI\AppData\Local\Microsoft\Windows\INetCache\Content.Word\云上PDF截图20210605073737.png"/>
                    <pic:cNvPicPr>
                      <a:picLocks noChangeAspect="1" noChangeArrowheads="1"/>
                    </pic:cNvPicPr>
                  </pic:nvPicPr>
                  <pic:blipFill>
                    <a:blip r:embed="rId5">
                      <a:extLst>
                        <a:ext uri="{28A0092B-C50C-407E-A947-70E740481C1C}">
                          <a14:useLocalDpi xmlns:a14="http://schemas.microsoft.com/office/drawing/2010/main" val="0"/>
                        </a:ext>
                      </a:extLst>
                    </a:blip>
                    <a:stretch>
                      <a:fillRect/>
                    </a:stretch>
                  </pic:blipFill>
                  <pic:spPr>
                    <a:xfrm>
                      <a:off x="0" y="0"/>
                      <a:ext cx="1836420" cy="1363980"/>
                    </a:xfrm>
                    <a:prstGeom prst="rect">
                      <a:avLst/>
                    </a:prstGeom>
                    <a:noFill/>
                    <a:ln>
                      <a:noFill/>
                    </a:ln>
                  </pic:spPr>
                </pic:pic>
              </a:graphicData>
            </a:graphic>
          </wp:anchor>
        </w:drawing>
      </w:r>
      <w:bookmarkEnd w:id="1"/>
      <w:r>
        <w:rPr>
          <w:rFonts w:hint="eastAsia"/>
          <w:lang w:eastAsia="zh-CN"/>
        </w:rPr>
        <w:t>④是发扬社会主义民主的具体形式，有利于了解民意，凝聚共识</w:t>
      </w:r>
    </w:p>
    <w:p>
      <w:pPr>
        <w:spacing w:line="240" w:lineRule="auto"/>
        <w:rPr>
          <w:lang w:eastAsia="zh-CN"/>
        </w:rPr>
      </w:pPr>
      <w:r>
        <w:rPr>
          <w:rFonts w:hint="eastAsia"/>
          <w:lang w:eastAsia="zh-CN"/>
        </w:rPr>
        <w:t>A.①④ B.①② C .②③ D.③④</w:t>
      </w:r>
    </w:p>
    <w:p>
      <w:pPr>
        <w:spacing w:line="240" w:lineRule="auto"/>
        <w:rPr>
          <w:lang w:eastAsia="zh-CN"/>
        </w:rPr>
      </w:pPr>
      <w:r>
        <w:rPr>
          <w:rFonts w:hint="eastAsia"/>
          <w:lang w:eastAsia="zh-CN"/>
        </w:rPr>
        <w:t>4.漫画《关注民生》反映了两会代表</w:t>
      </w:r>
    </w:p>
    <w:p>
      <w:pPr>
        <w:spacing w:line="240" w:lineRule="auto"/>
        <w:rPr>
          <w:lang w:eastAsia="zh-CN"/>
        </w:rPr>
      </w:pPr>
      <w:r>
        <w:rPr>
          <w:rFonts w:hint="eastAsia"/>
          <w:lang w:eastAsia="zh-CN"/>
        </w:rPr>
        <w:t xml:space="preserve">①自觉站在最广大人民的立场上 </w:t>
      </w:r>
    </w:p>
    <w:p>
      <w:pPr>
        <w:spacing w:line="240" w:lineRule="auto"/>
        <w:rPr>
          <w:lang w:eastAsia="zh-CN"/>
        </w:rPr>
      </w:pPr>
      <w:r>
        <w:rPr>
          <w:rFonts w:hint="eastAsia"/>
          <w:lang w:eastAsia="zh-CN"/>
        </w:rPr>
        <w:t xml:space="preserve">②积极行使法律赋予的审议权 </w:t>
      </w:r>
    </w:p>
    <w:p>
      <w:pPr>
        <w:spacing w:line="240" w:lineRule="auto"/>
        <w:rPr>
          <w:lang w:eastAsia="zh-CN"/>
        </w:rPr>
      </w:pPr>
      <w:r>
        <w:rPr>
          <w:rFonts w:hint="eastAsia"/>
          <w:lang w:eastAsia="zh-CN"/>
        </w:rPr>
        <w:t xml:space="preserve">③坚持密切联系群众、反映群众呼声 </w:t>
      </w:r>
    </w:p>
    <w:p>
      <w:pPr>
        <w:spacing w:line="240" w:lineRule="auto"/>
        <w:rPr>
          <w:lang w:eastAsia="zh-CN"/>
        </w:rPr>
      </w:pPr>
      <w:r>
        <w:rPr>
          <w:rFonts w:hint="eastAsia"/>
          <w:lang w:eastAsia="zh-CN"/>
        </w:rPr>
        <w:t xml:space="preserve">④都由人民选举产生、对人民负责 </w:t>
      </w:r>
    </w:p>
    <w:p>
      <w:pPr>
        <w:spacing w:line="240" w:lineRule="auto"/>
        <w:rPr>
          <w:lang w:eastAsia="zh-CN"/>
        </w:rPr>
      </w:pPr>
      <w:r>
        <w:rPr>
          <w:rFonts w:hint="eastAsia"/>
          <w:lang w:eastAsia="zh-CN"/>
        </w:rPr>
        <w:t>A.①② B.③④ C.①③ D.②④</w:t>
      </w:r>
    </w:p>
    <w:p>
      <w:pPr>
        <w:spacing w:line="240" w:lineRule="auto"/>
        <w:rPr>
          <w:lang w:eastAsia="zh-CN"/>
        </w:rPr>
      </w:pPr>
      <w:r>
        <w:rPr>
          <w:rFonts w:hint="eastAsia"/>
          <w:lang w:eastAsia="zh-CN"/>
        </w:rPr>
        <w:t xml:space="preserve"> 5.河北武安龙务村制定村规民约，要求 “村内婚丧嫁娶一律从简”，违规村民将被列入 “黑名单”，影响在村委会的手续办理。目前， 全村所有居民均签署了村规民约的相关协议。该村村规民约的施行</w:t>
      </w:r>
    </w:p>
    <w:p>
      <w:pPr>
        <w:spacing w:line="240" w:lineRule="auto"/>
        <w:rPr>
          <w:lang w:eastAsia="zh-CN"/>
        </w:rPr>
      </w:pPr>
      <w:r>
        <w:rPr>
          <w:rFonts w:hint="eastAsia"/>
          <w:lang w:eastAsia="zh-CN"/>
        </w:rPr>
        <w:t xml:space="preserve">①激发了基层群众自治活力 ②扩大了基层群众民主权利 </w:t>
      </w:r>
    </w:p>
    <w:p>
      <w:pPr>
        <w:spacing w:line="240" w:lineRule="auto"/>
        <w:rPr>
          <w:lang w:eastAsia="zh-CN"/>
        </w:rPr>
      </w:pPr>
      <w:r>
        <w:rPr>
          <w:rFonts w:hint="eastAsia"/>
          <w:lang w:eastAsia="zh-CN"/>
        </w:rPr>
        <w:t xml:space="preserve">③充分反映了群众的诉求 ④提升了基层政权治理实效 </w:t>
      </w:r>
    </w:p>
    <w:p>
      <w:pPr>
        <w:spacing w:line="240" w:lineRule="auto"/>
        <w:rPr>
          <w:lang w:eastAsia="zh-CN"/>
        </w:rPr>
      </w:pPr>
      <w:r>
        <w:rPr>
          <w:rFonts w:hint="eastAsia"/>
          <w:lang w:eastAsia="zh-CN"/>
        </w:rPr>
        <w:t>A.①③ B.①④ C.②③ D.②④</w:t>
      </w:r>
    </w:p>
    <w:p>
      <w:pPr>
        <w:spacing w:line="240" w:lineRule="auto"/>
        <w:rPr>
          <w:lang w:eastAsia="zh-CN"/>
        </w:rPr>
      </w:pPr>
      <w:r>
        <w:rPr>
          <w:rFonts w:hint="eastAsia"/>
          <w:lang w:eastAsia="zh-CN"/>
        </w:rPr>
        <w:t xml:space="preserve"> 6.下列关于法的基本特征的说法，正确的是</w:t>
      </w:r>
    </w:p>
    <w:p>
      <w:pPr>
        <w:spacing w:line="240" w:lineRule="auto"/>
        <w:rPr>
          <w:lang w:eastAsia="zh-CN"/>
        </w:rPr>
      </w:pPr>
      <w:r>
        <w:rPr>
          <w:rFonts w:hint="eastAsia"/>
          <w:lang w:eastAsia="zh-CN"/>
        </w:rPr>
        <w:t xml:space="preserve">①法的普遍性是指法律仅对被统治阶级具有约束力 </w:t>
      </w:r>
    </w:p>
    <w:p>
      <w:pPr>
        <w:spacing w:line="240" w:lineRule="auto"/>
        <w:rPr>
          <w:lang w:eastAsia="zh-CN"/>
        </w:rPr>
      </w:pPr>
      <w:r>
        <w:rPr>
          <w:rFonts w:hint="eastAsia"/>
          <w:lang w:eastAsia="zh-CN"/>
        </w:rPr>
        <w:t xml:space="preserve">②法是由国家强制力保证实施的具有普遍约束力的社会规范 </w:t>
      </w:r>
    </w:p>
    <w:p>
      <w:pPr>
        <w:spacing w:line="240" w:lineRule="auto"/>
        <w:rPr>
          <w:lang w:eastAsia="zh-CN"/>
        </w:rPr>
      </w:pPr>
      <w:r>
        <w:rPr>
          <w:rFonts w:hint="eastAsia"/>
          <w:lang w:eastAsia="zh-CN"/>
        </w:rPr>
        <w:t xml:space="preserve">③法所规定的权利与义务，是指公民的权利和义务 </w:t>
      </w:r>
    </w:p>
    <w:p>
      <w:pPr>
        <w:spacing w:line="240" w:lineRule="auto"/>
        <w:rPr>
          <w:lang w:eastAsia="zh-CN"/>
        </w:rPr>
      </w:pPr>
      <w:r>
        <w:rPr>
          <w:rFonts w:hint="eastAsia"/>
          <w:lang w:eastAsia="zh-CN"/>
        </w:rPr>
        <w:t xml:space="preserve">④制定和认可是国家创制法律规范的两种基本形式 </w:t>
      </w:r>
    </w:p>
    <w:p>
      <w:pPr>
        <w:spacing w:line="240" w:lineRule="auto"/>
        <w:rPr>
          <w:lang w:eastAsia="zh-CN"/>
        </w:rPr>
      </w:pPr>
      <w:r>
        <w:rPr>
          <w:rFonts w:hint="eastAsia"/>
          <w:lang w:eastAsia="zh-CN"/>
        </w:rPr>
        <w:t>A.①② B.①③ C.②④ D.③④</w:t>
      </w:r>
    </w:p>
    <w:p>
      <w:pPr>
        <w:spacing w:line="240" w:lineRule="auto"/>
        <w:rPr>
          <w:lang w:eastAsia="zh-CN"/>
        </w:rPr>
      </w:pPr>
      <w:r>
        <w:rPr>
          <w:rFonts w:hint="eastAsia"/>
          <w:lang w:eastAsia="zh-CN"/>
        </w:rPr>
        <w:t xml:space="preserve"> 7.依法治国，建设社会主义法治国家，是中国人民的主张、理念， 也是中国人民的实践.在党的领导下，我国的法治建设取得了巨 大成就.这些成就包括</w:t>
      </w:r>
    </w:p>
    <w:p>
      <w:pPr>
        <w:spacing w:line="240" w:lineRule="auto"/>
        <w:rPr>
          <w:lang w:eastAsia="zh-CN"/>
        </w:rPr>
      </w:pPr>
      <w:r>
        <w:rPr>
          <w:rFonts w:hint="eastAsia"/>
          <w:lang w:eastAsia="zh-CN"/>
        </w:rPr>
        <w:t xml:space="preserve">①形成了以宪法为核心的中国特色社会主义法律体系 </w:t>
      </w:r>
    </w:p>
    <w:p>
      <w:pPr>
        <w:spacing w:line="240" w:lineRule="auto"/>
        <w:rPr>
          <w:lang w:eastAsia="zh-CN"/>
        </w:rPr>
      </w:pPr>
      <w:r>
        <w:rPr>
          <w:rFonts w:hint="eastAsia"/>
          <w:lang w:eastAsia="zh-CN"/>
        </w:rPr>
        <w:t>②完成了 国家治理现代化、建设法治中国的重大战略任务</w:t>
      </w:r>
    </w:p>
    <w:p>
      <w:pPr>
        <w:spacing w:line="240" w:lineRule="auto"/>
        <w:rPr>
          <w:lang w:eastAsia="zh-CN"/>
        </w:rPr>
      </w:pPr>
      <w:r>
        <w:rPr>
          <w:rFonts w:hint="eastAsia"/>
          <w:lang w:eastAsia="zh-CN"/>
        </w:rPr>
        <w:t xml:space="preserve">③依法行政和 公正司法水平不断提高 </w:t>
      </w:r>
    </w:p>
    <w:p>
      <w:pPr>
        <w:spacing w:line="240" w:lineRule="auto"/>
        <w:rPr>
          <w:lang w:eastAsia="zh-CN"/>
        </w:rPr>
      </w:pPr>
      <w:r>
        <w:rPr>
          <w:rFonts w:hint="eastAsia"/>
          <w:lang w:eastAsia="zh-CN"/>
        </w:rPr>
        <w:t>④保障人权的法治体系已十分完备</w:t>
      </w:r>
    </w:p>
    <w:p>
      <w:pPr>
        <w:spacing w:line="240" w:lineRule="auto"/>
        <w:rPr>
          <w:lang w:eastAsia="zh-CN"/>
        </w:rPr>
      </w:pPr>
      <w:r>
        <w:rPr>
          <w:rFonts w:hint="eastAsia"/>
          <w:lang w:eastAsia="zh-CN"/>
        </w:rPr>
        <w:t xml:space="preserve"> A.①③ B.①④ C.②③ D.②④</w:t>
      </w:r>
    </w:p>
    <w:p>
      <w:pPr>
        <w:spacing w:line="240" w:lineRule="auto"/>
        <w:rPr>
          <w:lang w:eastAsia="zh-CN"/>
        </w:rPr>
      </w:pPr>
      <w:r>
        <w:rPr>
          <w:rFonts w:hint="eastAsia"/>
          <w:lang w:eastAsia="zh-CN"/>
        </w:rPr>
        <w:t xml:space="preserve"> 8.近年来，刑事责任年龄引起社会广泛关注.2020 年12月26日， 全国人大常委会通过的刑法修正案 (十一)，对社会关注的低龄未成年人刑责范围进行了重大修改.规定已满12周岁不满14周岁的 人，犯故意杀人、故意伤害罪，致人死亡情节恶劣的，经最高检 察院核准追诉的，应负刑事责任.这表明</w:t>
      </w:r>
    </w:p>
    <w:p>
      <w:pPr>
        <w:spacing w:line="240" w:lineRule="auto"/>
        <w:rPr>
          <w:lang w:eastAsia="zh-CN"/>
        </w:rPr>
      </w:pPr>
      <w:r>
        <w:rPr>
          <w:rFonts w:hint="eastAsia"/>
          <w:lang w:eastAsia="zh-CN"/>
        </w:rPr>
        <w:t xml:space="preserve"> ①公平性是社会主义法律基本属性和法治建设基本要求 </w:t>
      </w:r>
    </w:p>
    <w:p>
      <w:pPr>
        <w:spacing w:line="240" w:lineRule="auto"/>
        <w:rPr>
          <w:lang w:eastAsia="zh-CN"/>
        </w:rPr>
      </w:pPr>
      <w:r>
        <w:rPr>
          <w:rFonts w:hint="eastAsia"/>
          <w:lang w:eastAsia="zh-CN"/>
        </w:rPr>
        <w:t xml:space="preserve">②人大积极回应社会关注，通过立法遏制未成年人犯罪 </w:t>
      </w:r>
    </w:p>
    <w:p>
      <w:pPr>
        <w:spacing w:line="240" w:lineRule="auto"/>
        <w:rPr>
          <w:lang w:eastAsia="zh-CN"/>
        </w:rPr>
      </w:pPr>
      <w:r>
        <w:rPr>
          <w:rFonts w:hint="eastAsia"/>
          <w:lang w:eastAsia="zh-CN"/>
        </w:rPr>
        <w:t xml:space="preserve">③法律内容应反映公民意愿和价值取向，坚持民主立法  </w:t>
      </w:r>
    </w:p>
    <w:p>
      <w:pPr>
        <w:spacing w:line="240" w:lineRule="auto"/>
        <w:rPr>
          <w:lang w:eastAsia="zh-CN"/>
        </w:rPr>
      </w:pPr>
      <w:r>
        <w:rPr>
          <w:rFonts w:hint="eastAsia"/>
          <w:lang w:eastAsia="zh-CN"/>
        </w:rPr>
        <w:t xml:space="preserve">④国家不断推进法治建设，以适应经济社会发展形势变化 </w:t>
      </w:r>
    </w:p>
    <w:p>
      <w:pPr>
        <w:spacing w:line="240" w:lineRule="auto"/>
        <w:rPr>
          <w:lang w:eastAsia="zh-CN"/>
        </w:rPr>
      </w:pPr>
      <w:r>
        <w:rPr>
          <w:rFonts w:hint="eastAsia"/>
          <w:lang w:eastAsia="zh-CN"/>
        </w:rPr>
        <w:t xml:space="preserve">A.①② B.①③ C.②④ D.③④ </w:t>
      </w:r>
    </w:p>
    <w:p>
      <w:pPr>
        <w:spacing w:line="240" w:lineRule="auto"/>
        <w:rPr>
          <w:lang w:eastAsia="zh-CN"/>
        </w:rPr>
      </w:pPr>
      <w:r>
        <w:rPr>
          <w:rFonts w:hint="eastAsia"/>
          <w:lang w:eastAsia="zh-CN"/>
        </w:rPr>
        <w:t>9.全面推进依法治国，总目标是建设中国特色社会主义法治体系， 建设社会主义法治国家.全面推进依法治国</w:t>
      </w:r>
    </w:p>
    <w:p>
      <w:pPr>
        <w:spacing w:line="240" w:lineRule="auto"/>
        <w:rPr>
          <w:lang w:eastAsia="zh-CN"/>
        </w:rPr>
      </w:pPr>
      <w:r>
        <w:rPr>
          <w:rFonts w:hint="eastAsia"/>
          <w:lang w:eastAsia="zh-CN"/>
        </w:rPr>
        <w:t>①坚持中国特色社会主义道路、理论、制度、文化是全面推进依 法治国的根本遵循</w:t>
      </w:r>
    </w:p>
    <w:p>
      <w:pPr>
        <w:spacing w:line="240" w:lineRule="auto"/>
        <w:rPr>
          <w:lang w:eastAsia="zh-CN"/>
        </w:rPr>
      </w:pPr>
      <w:r>
        <w:rPr>
          <w:rFonts w:hint="eastAsia"/>
          <w:lang w:eastAsia="zh-CN"/>
        </w:rPr>
        <w:t xml:space="preserve">②目的是纠正一些党政领导干部以言代法、 以权压法、徇私枉法，维护法的权威 </w:t>
      </w:r>
    </w:p>
    <w:p>
      <w:pPr>
        <w:spacing w:line="240" w:lineRule="auto"/>
        <w:rPr>
          <w:lang w:eastAsia="zh-CN"/>
        </w:rPr>
      </w:pPr>
      <w:r>
        <w:rPr>
          <w:rFonts w:hint="eastAsia"/>
          <w:lang w:eastAsia="zh-CN"/>
        </w:rPr>
        <w:t xml:space="preserve">③坚持人民主体地位，以 保障人民根本利益为出发点和落脚点 </w:t>
      </w:r>
    </w:p>
    <w:p>
      <w:pPr>
        <w:spacing w:line="240" w:lineRule="auto"/>
        <w:rPr>
          <w:lang w:eastAsia="zh-CN"/>
        </w:rPr>
      </w:pPr>
      <w:r>
        <w:rPr>
          <w:rFonts w:hint="eastAsia"/>
          <w:lang w:eastAsia="zh-CN"/>
        </w:rPr>
        <w:t xml:space="preserve">④旨在促进部分维权意识 薄弱的公民学法、懂法、守法、用法 </w:t>
      </w:r>
    </w:p>
    <w:p>
      <w:pPr>
        <w:spacing w:line="240" w:lineRule="auto"/>
        <w:rPr>
          <w:lang w:eastAsia="zh-CN"/>
        </w:rPr>
      </w:pPr>
      <w:r>
        <w:rPr>
          <w:rFonts w:hint="eastAsia"/>
          <w:lang w:eastAsia="zh-CN"/>
        </w:rPr>
        <w:t xml:space="preserve">A.①② B.①③ C.②④ D.③④ </w:t>
      </w:r>
    </w:p>
    <w:p>
      <w:pPr>
        <w:spacing w:line="240" w:lineRule="auto"/>
        <w:rPr>
          <w:lang w:eastAsia="zh-CN"/>
        </w:rPr>
      </w:pPr>
      <w:r>
        <w:rPr>
          <w:rFonts w:hint="eastAsia"/>
          <w:lang w:eastAsia="zh-CN"/>
        </w:rPr>
        <w:t xml:space="preserve">10.法治社会是构筑法治国家的基础，法治社会建设是实现国家治理 体系和治理能力现代化的重要组成部分.下列措施中，有利于加快推进法治社会建设的有 </w:t>
      </w:r>
    </w:p>
    <w:p>
      <w:pPr>
        <w:spacing w:line="240" w:lineRule="auto"/>
        <w:rPr>
          <w:lang w:eastAsia="zh-CN"/>
        </w:rPr>
      </w:pPr>
      <w:r>
        <w:rPr>
          <w:rFonts w:hint="eastAsia"/>
          <w:lang w:eastAsia="zh-CN"/>
        </w:rPr>
        <w:t xml:space="preserve">①坚持党对立法工作的全面领导 ②政府坚持公正司法、严格执 法 </w:t>
      </w:r>
    </w:p>
    <w:p>
      <w:pPr>
        <w:spacing w:line="240" w:lineRule="auto"/>
        <w:rPr>
          <w:lang w:eastAsia="zh-CN"/>
        </w:rPr>
      </w:pPr>
      <w:r>
        <w:rPr>
          <w:rFonts w:hint="eastAsia"/>
          <w:lang w:eastAsia="zh-CN"/>
        </w:rPr>
        <w:t xml:space="preserve">③检察院要依法独立行使审判权 ④健全社会矛盾纠纷预防 化解机制 </w:t>
      </w:r>
    </w:p>
    <w:p>
      <w:pPr>
        <w:spacing w:line="240" w:lineRule="auto"/>
        <w:rPr>
          <w:lang w:eastAsia="zh-CN"/>
        </w:rPr>
      </w:pPr>
      <w:r>
        <w:rPr>
          <w:rFonts w:hint="eastAsia"/>
          <w:lang w:eastAsia="zh-CN"/>
        </w:rPr>
        <w:t xml:space="preserve">A.①② B.①④ C.②③ D.②④ </w:t>
      </w:r>
    </w:p>
    <w:p>
      <w:pPr>
        <w:spacing w:line="240" w:lineRule="auto"/>
        <w:rPr>
          <w:lang w:eastAsia="zh-CN"/>
        </w:rPr>
      </w:pPr>
      <w:r>
        <w:rPr>
          <w:rFonts w:hint="eastAsia"/>
          <w:lang w:eastAsia="zh-CN"/>
        </w:rPr>
        <w:t>11.《中华人民共和国民法典》实施后全国首例——杭州个人信息保 护民事公益诉讼案宣判，被告人孙某非法出售4万余条个人信息 并获利3</w:t>
      </w:r>
      <w:r>
        <w:rPr>
          <w:rFonts w:ascii="Calibri" w:hAnsi="Calibri" w:cs="Calibri"/>
          <w:lang w:eastAsia="zh-CN"/>
        </w:rPr>
        <w:t>􀆰</w:t>
      </w:r>
      <w:r>
        <w:rPr>
          <w:rFonts w:hint="eastAsia"/>
          <w:lang w:eastAsia="zh-CN"/>
        </w:rPr>
        <w:t>4万元，判决孙某赔偿损失3</w:t>
      </w:r>
      <w:r>
        <w:rPr>
          <w:rFonts w:ascii="Calibri" w:hAnsi="Calibri" w:cs="Calibri"/>
          <w:lang w:eastAsia="zh-CN"/>
        </w:rPr>
        <w:t>.</w:t>
      </w:r>
      <w:r>
        <w:rPr>
          <w:rFonts w:hint="eastAsia"/>
          <w:lang w:eastAsia="zh-CN"/>
        </w:rPr>
        <w:t>4万元，专门用于信息安全 保护等公益事项，并公开赔礼道歉.该案件的公开宣判</w:t>
      </w:r>
    </w:p>
    <w:p>
      <w:pPr>
        <w:spacing w:line="240" w:lineRule="auto"/>
        <w:rPr>
          <w:lang w:eastAsia="zh-CN"/>
        </w:rPr>
      </w:pPr>
      <w:r>
        <w:rPr>
          <w:rFonts w:hint="eastAsia"/>
          <w:lang w:eastAsia="zh-CN"/>
        </w:rPr>
        <w:t xml:space="preserve">①为今后个人信息保护案件的审理提供了法理依据 </w:t>
      </w:r>
    </w:p>
    <w:p>
      <w:pPr>
        <w:spacing w:line="240" w:lineRule="auto"/>
        <w:rPr>
          <w:lang w:eastAsia="zh-CN"/>
        </w:rPr>
      </w:pPr>
      <w:r>
        <w:rPr>
          <w:rFonts w:hint="eastAsia"/>
          <w:lang w:eastAsia="zh-CN"/>
        </w:rPr>
        <w:t xml:space="preserve">②坚持公正 司法，坚决维护社会公平正义 </w:t>
      </w:r>
    </w:p>
    <w:p>
      <w:pPr>
        <w:spacing w:line="240" w:lineRule="auto"/>
        <w:rPr>
          <w:lang w:eastAsia="zh-CN"/>
        </w:rPr>
      </w:pPr>
      <w:r>
        <w:rPr>
          <w:rFonts w:hint="eastAsia"/>
          <w:lang w:eastAsia="zh-CN"/>
        </w:rPr>
        <w:t xml:space="preserve">③体现了司法机关依法独立行使 司法权 </w:t>
      </w:r>
    </w:p>
    <w:p>
      <w:pPr>
        <w:spacing w:line="240" w:lineRule="auto"/>
        <w:rPr>
          <w:lang w:eastAsia="zh-CN"/>
        </w:rPr>
      </w:pPr>
      <w:r>
        <w:rPr>
          <w:rFonts w:hint="eastAsia"/>
          <w:lang w:eastAsia="zh-CN"/>
        </w:rPr>
        <w:t xml:space="preserve">④有助于维护消费者信息安全，坚持司法为人民 </w:t>
      </w:r>
    </w:p>
    <w:p>
      <w:pPr>
        <w:spacing w:line="240" w:lineRule="auto"/>
        <w:rPr>
          <w:lang w:eastAsia="zh-CN"/>
        </w:rPr>
      </w:pPr>
      <w:r>
        <w:rPr>
          <w:rFonts w:hint="eastAsia"/>
          <w:lang w:eastAsia="zh-CN"/>
        </w:rPr>
        <w:t xml:space="preserve">A.①② B.①③ C.②④ D.③④ </w:t>
      </w:r>
    </w:p>
    <w:p>
      <w:pPr>
        <w:spacing w:line="240" w:lineRule="auto"/>
        <w:rPr>
          <w:lang w:eastAsia="zh-CN"/>
        </w:rPr>
      </w:pPr>
      <w:r>
        <w:rPr>
          <w:rFonts w:hint="eastAsia"/>
          <w:lang w:eastAsia="zh-CN"/>
        </w:rPr>
        <w:t>12.2021年3月11日，十三届全国人大四次会议表决通过 《全国人 民代表大会关于完善香港特别行政区选举制度的决定》。新的选 举制度确保行政长官必须由中央信任的坚定的爱国者担任；确保 爱国爱港力量在选举委员会和立法会中稳定地占据压倒性优势； 确保反中乱港势力在任何情况下都无法进入香港特区政权机关. 这表明</w:t>
      </w:r>
    </w:p>
    <w:p>
      <w:pPr>
        <w:spacing w:line="240" w:lineRule="auto"/>
        <w:rPr>
          <w:lang w:eastAsia="zh-CN"/>
        </w:rPr>
      </w:pPr>
      <w:r>
        <w:rPr>
          <w:rFonts w:hint="eastAsia"/>
          <w:lang w:eastAsia="zh-CN"/>
        </w:rPr>
        <w:t xml:space="preserve">①全国人大行使决定权补齐香港社会治理短板 ②有利于维护香 港的长治久安和长期繁荣稳定 ③为实现 “爱国者治港”提供了 制度保障 ④我国积极履行维护国家稳定的对外职能 </w:t>
      </w:r>
    </w:p>
    <w:p>
      <w:pPr>
        <w:spacing w:line="240" w:lineRule="auto"/>
        <w:rPr>
          <w:lang w:eastAsia="zh-CN"/>
        </w:rPr>
      </w:pPr>
      <w:r>
        <w:rPr>
          <w:rFonts w:hint="eastAsia"/>
          <w:lang w:eastAsia="zh-CN"/>
        </w:rPr>
        <w:t>A.①③ B.①④ C.②③ D.②④</w:t>
      </w:r>
    </w:p>
    <w:p>
      <w:pPr>
        <w:spacing w:line="240" w:lineRule="auto"/>
        <w:rPr>
          <w:lang w:eastAsia="zh-CN"/>
        </w:rPr>
      </w:pPr>
      <w:r>
        <w:rPr>
          <w:rFonts w:hint="eastAsia"/>
          <w:lang w:eastAsia="zh-CN"/>
        </w:rPr>
        <w:t xml:space="preserve"> 13.4月20日，生态环境部在福建省福州市召开2021年全国生态环 境保护执法工作会暨生态环境执法大练兵总结部署会.强调夯实 基础能力，切实提升生态环境保护执法规范化、标准化、信息化水平，广泛开展执法大练兵与业务培训，生态环境保护执法队伍 建设迈上新台阶.推进严格执法 </w:t>
      </w:r>
    </w:p>
    <w:p>
      <w:pPr>
        <w:spacing w:line="240" w:lineRule="auto"/>
        <w:rPr>
          <w:lang w:eastAsia="zh-CN"/>
        </w:rPr>
      </w:pPr>
      <w:r>
        <w:rPr>
          <w:rFonts w:hint="eastAsia"/>
          <w:lang w:eastAsia="zh-CN"/>
        </w:rPr>
        <w:t xml:space="preserve">①全面履行政府职能，坚持依法行政 ②坚持规范执法、公正执 法、文明执法 </w:t>
      </w:r>
    </w:p>
    <w:p>
      <w:pPr>
        <w:spacing w:line="240" w:lineRule="auto"/>
        <w:rPr>
          <w:lang w:eastAsia="zh-CN"/>
        </w:rPr>
      </w:pPr>
      <w:r>
        <w:rPr>
          <w:rFonts w:hint="eastAsia"/>
          <w:lang w:eastAsia="zh-CN"/>
        </w:rPr>
        <w:t>③坚持正确的法治理念是规范执法的重要前提 ④能够从根本上解决环境违法行为</w:t>
      </w:r>
    </w:p>
    <w:p>
      <w:pPr>
        <w:spacing w:line="240" w:lineRule="auto"/>
        <w:rPr>
          <w:lang w:eastAsia="zh-CN"/>
        </w:rPr>
      </w:pPr>
      <w:r>
        <w:rPr>
          <w:rFonts w:hint="eastAsia"/>
          <w:lang w:eastAsia="zh-CN"/>
        </w:rPr>
        <w:t xml:space="preserve"> A.①② B.①③ C.②④ D.③④ </w:t>
      </w:r>
    </w:p>
    <w:p>
      <w:pPr>
        <w:spacing w:line="240" w:lineRule="auto"/>
        <w:rPr>
          <w:lang w:eastAsia="zh-CN"/>
        </w:rPr>
      </w:pPr>
      <w:r>
        <w:rPr>
          <w:rFonts w:hint="eastAsia"/>
          <w:lang w:eastAsia="zh-CN"/>
        </w:rPr>
        <w:t>14.司法文明系法治文明和政治文明的基本标志.司法文明指数反映 了人民群众对本地司法文明状况的满意度，为全国各地加强司法 文明建设提供了一面可供自我对照的 “镜 子”。下图 是 2015- 2019年中国司法文明指数的整体变化情况</w:t>
      </w:r>
    </w:p>
    <w:p>
      <w:pPr>
        <w:spacing w:line="240" w:lineRule="auto"/>
        <w:jc w:val="center"/>
        <w:rPr>
          <w:lang w:eastAsia="zh-CN"/>
        </w:rPr>
      </w:pPr>
      <w:r>
        <w:rPr>
          <w:lang w:eastAsia="zh-CN"/>
        </w:rPr>
        <w:drawing>
          <wp:inline distT="0" distB="0" distL="114300" distR="114300">
            <wp:extent cx="3438525" cy="1495425"/>
            <wp:effectExtent l="0" t="0" r="9525" b="9525"/>
            <wp:docPr id="3" name="图片 1" descr="云上PDF截图202106050737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云上PDF截图20210605073751"/>
                    <pic:cNvPicPr>
                      <a:picLocks noChangeAspect="1"/>
                    </pic:cNvPicPr>
                  </pic:nvPicPr>
                  <pic:blipFill>
                    <a:blip r:embed="rId6"/>
                    <a:stretch>
                      <a:fillRect/>
                    </a:stretch>
                  </pic:blipFill>
                  <pic:spPr>
                    <a:xfrm>
                      <a:off x="0" y="0"/>
                      <a:ext cx="3438525" cy="1495425"/>
                    </a:xfrm>
                    <a:prstGeom prst="rect">
                      <a:avLst/>
                    </a:prstGeom>
                    <a:noFill/>
                    <a:ln w="9525">
                      <a:noFill/>
                    </a:ln>
                  </pic:spPr>
                </pic:pic>
              </a:graphicData>
            </a:graphic>
          </wp:inline>
        </w:drawing>
      </w:r>
    </w:p>
    <w:p>
      <w:pPr>
        <w:spacing w:line="240" w:lineRule="auto"/>
        <w:rPr>
          <w:lang w:eastAsia="zh-CN"/>
        </w:rPr>
      </w:pPr>
      <w:r>
        <w:rPr>
          <w:rFonts w:hint="eastAsia"/>
          <w:lang w:eastAsia="zh-CN"/>
        </w:rPr>
        <w:t>这说明</w:t>
      </w:r>
    </w:p>
    <w:p>
      <w:pPr>
        <w:spacing w:line="240" w:lineRule="auto"/>
        <w:rPr>
          <w:lang w:eastAsia="zh-CN"/>
        </w:rPr>
      </w:pPr>
      <w:r>
        <w:rPr>
          <w:rFonts w:hint="eastAsia"/>
          <w:lang w:eastAsia="zh-CN"/>
        </w:rPr>
        <w:t>①司法文明的发展与全面推进依法治国具有一致性</w:t>
      </w:r>
    </w:p>
    <w:p>
      <w:pPr>
        <w:spacing w:line="240" w:lineRule="auto"/>
        <w:rPr>
          <w:lang w:eastAsia="zh-CN"/>
        </w:rPr>
      </w:pPr>
      <w:r>
        <w:rPr>
          <w:rFonts w:hint="eastAsia"/>
          <w:lang w:eastAsia="zh-CN"/>
        </w:rPr>
        <w:t xml:space="preserve"> ②全民守法深入人心并形成全社会的自觉行动 </w:t>
      </w:r>
    </w:p>
    <w:p>
      <w:pPr>
        <w:spacing w:line="240" w:lineRule="auto"/>
        <w:rPr>
          <w:lang w:eastAsia="zh-CN"/>
        </w:rPr>
      </w:pPr>
      <w:r>
        <w:rPr>
          <w:rFonts w:hint="eastAsia"/>
          <w:lang w:eastAsia="zh-CN"/>
        </w:rPr>
        <w:t xml:space="preserve">③我国在保证公正司法和提高司法公信力上取得显著成效 </w:t>
      </w:r>
    </w:p>
    <w:p>
      <w:pPr>
        <w:spacing w:line="240" w:lineRule="auto"/>
        <w:rPr>
          <w:lang w:eastAsia="zh-CN"/>
        </w:rPr>
      </w:pPr>
      <w:r>
        <w:rPr>
          <w:rFonts w:hint="eastAsia"/>
          <w:lang w:eastAsia="zh-CN"/>
        </w:rPr>
        <w:t>④表明我国已建成完备的公共法律服务体系</w:t>
      </w:r>
    </w:p>
    <w:p>
      <w:pPr>
        <w:spacing w:line="240" w:lineRule="auto"/>
        <w:rPr>
          <w:lang w:eastAsia="zh-CN"/>
        </w:rPr>
      </w:pPr>
      <w:r>
        <w:rPr>
          <w:rFonts w:hint="eastAsia"/>
          <w:lang w:eastAsia="zh-CN"/>
        </w:rPr>
        <w:t xml:space="preserve"> A.①② B.①③ C.②④ D.③④</w:t>
      </w:r>
    </w:p>
    <w:p>
      <w:pPr>
        <w:spacing w:line="240" w:lineRule="auto"/>
        <w:rPr>
          <w:lang w:eastAsia="zh-CN"/>
        </w:rPr>
      </w:pPr>
      <w:r>
        <w:rPr>
          <w:rFonts w:hint="eastAsia"/>
          <w:lang w:eastAsia="zh-CN"/>
        </w:rPr>
        <w:t xml:space="preserve"> 15.全面依法治国必须坚持科学立法.科学立法就是要尊重和体现社会 发展的客观规律，不断提高法律的质量.要做到科学立法 </w:t>
      </w:r>
    </w:p>
    <w:p>
      <w:pPr>
        <w:spacing w:line="240" w:lineRule="auto"/>
        <w:rPr>
          <w:lang w:eastAsia="zh-CN"/>
        </w:rPr>
      </w:pPr>
      <w:r>
        <w:rPr>
          <w:rFonts w:hint="eastAsia"/>
          <w:lang w:eastAsia="zh-CN"/>
        </w:rPr>
        <w:t xml:space="preserve">①立法机关应发挥协调各方的领导核心作用，严格遵循立法工作 规律 </w:t>
      </w:r>
    </w:p>
    <w:p>
      <w:pPr>
        <w:spacing w:line="240" w:lineRule="auto"/>
        <w:rPr>
          <w:lang w:eastAsia="zh-CN"/>
        </w:rPr>
      </w:pPr>
      <w:r>
        <w:rPr>
          <w:rFonts w:hint="eastAsia"/>
          <w:lang w:eastAsia="zh-CN"/>
        </w:rPr>
        <w:t xml:space="preserve">②立法要遵循立法程序，注重立法技术，实现立法过程科学化 </w:t>
      </w:r>
    </w:p>
    <w:p>
      <w:pPr>
        <w:spacing w:line="240" w:lineRule="auto"/>
        <w:rPr>
          <w:lang w:eastAsia="zh-CN"/>
        </w:rPr>
      </w:pPr>
      <w:r>
        <w:rPr>
          <w:rFonts w:hint="eastAsia"/>
          <w:lang w:eastAsia="zh-CN"/>
        </w:rPr>
        <w:t xml:space="preserve">③立法应尊重和反映规律，超越社会发展，有效调整社会关系 </w:t>
      </w:r>
    </w:p>
    <w:p>
      <w:pPr>
        <w:spacing w:line="240" w:lineRule="auto"/>
        <w:rPr>
          <w:lang w:eastAsia="zh-CN"/>
        </w:rPr>
      </w:pPr>
      <w:r>
        <w:rPr>
          <w:rFonts w:hint="eastAsia"/>
          <w:lang w:eastAsia="zh-CN"/>
        </w:rPr>
        <w:t xml:space="preserve">④立法要立良善之法，立管用之法，完善科学立法体制机制 </w:t>
      </w:r>
    </w:p>
    <w:p>
      <w:pPr>
        <w:spacing w:line="240" w:lineRule="auto"/>
        <w:rPr>
          <w:lang w:eastAsia="zh-CN"/>
        </w:rPr>
      </w:pPr>
      <w:r>
        <w:rPr>
          <w:rFonts w:hint="eastAsia"/>
          <w:lang w:eastAsia="zh-CN"/>
        </w:rPr>
        <w:t xml:space="preserve">A.①③ B.①④ C.②③ D.②④ </w:t>
      </w:r>
    </w:p>
    <w:p>
      <w:pPr>
        <w:spacing w:line="240" w:lineRule="auto"/>
        <w:jc w:val="center"/>
        <w:rPr>
          <w:b/>
          <w:lang w:eastAsia="zh-CN"/>
        </w:rPr>
      </w:pPr>
      <w:r>
        <w:rPr>
          <w:rFonts w:hint="eastAsia"/>
          <w:b/>
          <w:lang w:eastAsia="zh-CN"/>
        </w:rPr>
        <w:t>第Ⅱ卷 (非选择题，共55分)</w:t>
      </w:r>
    </w:p>
    <w:p>
      <w:pPr>
        <w:spacing w:line="240" w:lineRule="auto"/>
        <w:rPr>
          <w:b/>
          <w:lang w:eastAsia="zh-CN"/>
        </w:rPr>
      </w:pPr>
      <w:r>
        <w:rPr>
          <w:rFonts w:hint="eastAsia"/>
          <w:b/>
          <w:lang w:eastAsia="zh-CN"/>
        </w:rPr>
        <w:t>二、非选择题:共55分。</w:t>
      </w:r>
    </w:p>
    <w:p>
      <w:pPr>
        <w:spacing w:line="240" w:lineRule="auto"/>
        <w:rPr>
          <w:rFonts w:ascii="楷体" w:hAnsi="楷体" w:eastAsia="楷体"/>
          <w:lang w:eastAsia="zh-CN"/>
        </w:rPr>
      </w:pPr>
      <w:r>
        <w:rPr>
          <w:rFonts w:hint="eastAsia"/>
          <w:lang w:eastAsia="zh-CN"/>
        </w:rPr>
        <w:t xml:space="preserve">16.(9分) </w:t>
      </w:r>
      <w:r>
        <w:rPr>
          <w:rFonts w:hint="eastAsia" w:ascii="楷体" w:hAnsi="楷体" w:eastAsia="楷体"/>
          <w:lang w:eastAsia="zh-CN"/>
        </w:rPr>
        <w:t>一百年来，中国共产党由弱小走向强大，一百年来，中国共产党 带领中国人民创造出举世瞩目的世纪伟业.中国共产党的百年奋斗历 史就是一部践行党的初心使命的历史，一部党与人民心连心、同呼 吸、共命运的历史；就是一部不断推进马克思主义中国化的历史，一 部不断推进理论创新、进行理论创造的历史。</w:t>
      </w:r>
    </w:p>
    <w:p>
      <w:pPr>
        <w:spacing w:line="240" w:lineRule="auto"/>
        <w:ind w:firstLine="440" w:firstLineChars="200"/>
        <w:rPr>
          <w:rFonts w:ascii="楷体" w:hAnsi="楷体" w:eastAsia="楷体"/>
          <w:lang w:eastAsia="zh-CN"/>
        </w:rPr>
      </w:pPr>
      <w:r>
        <w:rPr>
          <w:rFonts w:hint="eastAsia" w:ascii="楷体" w:hAnsi="楷体" w:eastAsia="楷体"/>
          <w:lang w:eastAsia="zh-CN"/>
        </w:rPr>
        <w:t xml:space="preserve">一百年来，从诞生时只有50多名党员发展为今天拥有9100多万 名党员的世界最大政党，正以蓬勃的朝气和昂扬的斗志，领导中国人 民向着实现中华民族伟大复兴的目标奋勇前进.习近平总书记指出: “中国共产党立志于中华民族千秋伟业，百年恰是风华正茂!” </w:t>
      </w:r>
    </w:p>
    <w:p>
      <w:pPr>
        <w:spacing w:line="240" w:lineRule="auto"/>
        <w:ind w:firstLine="440" w:firstLineChars="200"/>
        <w:rPr>
          <w:lang w:eastAsia="zh-CN"/>
        </w:rPr>
      </w:pPr>
      <w:r>
        <w:rPr>
          <w:rFonts w:hint="eastAsia"/>
          <w:lang w:eastAsia="zh-CN"/>
        </w:rPr>
        <w:t>结合材料，运用所学知识，阐释百年大党风华正茂、依然年轻的密码。</w:t>
      </w:r>
    </w:p>
    <w:p>
      <w:pPr>
        <w:spacing w:line="240" w:lineRule="auto"/>
        <w:rPr>
          <w:lang w:eastAsia="zh-CN"/>
        </w:rPr>
      </w:pPr>
    </w:p>
    <w:p>
      <w:pPr>
        <w:spacing w:line="240" w:lineRule="auto"/>
        <w:rPr>
          <w:lang w:eastAsia="zh-CN"/>
        </w:rPr>
      </w:pPr>
      <w:r>
        <w:rPr>
          <w:rFonts w:hint="eastAsia"/>
          <w:lang w:eastAsia="zh-CN"/>
        </w:rPr>
        <w:t xml:space="preserve">17.(9分) </w:t>
      </w:r>
      <w:r>
        <w:rPr>
          <w:rFonts w:hint="eastAsia" w:ascii="楷体" w:hAnsi="楷体" w:eastAsia="楷体"/>
          <w:lang w:eastAsia="zh-CN"/>
        </w:rPr>
        <w:t>2020年11月16日至17日，中央全面依法治国工作会议在北京 召开.习近平强调，要坚持党对全面依法治国的领导.党的领导是推进全面依法治国的根本保证.国际国内环境越是复杂，改革开放和社会主义现代化建设任务越是繁重，越要运用法治思维和法治手段巩固 执政地位、改善执政方式、提高执政能力，保证党和国家长治久安. 全面依法治国最广泛、最深厚的基础是人民，必须坚持为了人民、依靠人民.要积极回应人民群众新要求新期待，系统研究谋划和解决法治领域人民群众反映强烈的突出问题，不断增强人民群众获得感、幸福感、安全感，用法治保障人民安居乐业</w:t>
      </w:r>
      <w:r>
        <w:rPr>
          <w:rFonts w:hint="eastAsia"/>
          <w:lang w:eastAsia="zh-CN"/>
        </w:rPr>
        <w:t>。</w:t>
      </w:r>
    </w:p>
    <w:p>
      <w:pPr>
        <w:spacing w:line="240" w:lineRule="auto"/>
        <w:rPr>
          <w:lang w:eastAsia="zh-CN"/>
        </w:rPr>
      </w:pPr>
      <w:r>
        <w:rPr>
          <w:rFonts w:hint="eastAsia"/>
          <w:lang w:eastAsia="zh-CN"/>
        </w:rPr>
        <w:t xml:space="preserve"> 阅读材料，分析材料体现了全面依法治国的哪些原则. </w:t>
      </w:r>
    </w:p>
    <w:p>
      <w:pPr>
        <w:spacing w:line="240" w:lineRule="auto"/>
        <w:ind w:firstLine="440" w:firstLineChars="200"/>
        <w:rPr>
          <w:lang w:eastAsia="zh-CN"/>
        </w:rPr>
      </w:pPr>
    </w:p>
    <w:p>
      <w:pPr>
        <w:spacing w:line="240" w:lineRule="auto"/>
        <w:rPr>
          <w:rFonts w:ascii="楷体" w:hAnsi="楷体" w:eastAsia="楷体"/>
          <w:lang w:eastAsia="zh-CN"/>
        </w:rPr>
      </w:pPr>
      <w:r>
        <w:rPr>
          <w:rFonts w:hint="eastAsia"/>
          <w:lang w:eastAsia="zh-CN"/>
        </w:rPr>
        <w:t xml:space="preserve">18.(11分) </w:t>
      </w:r>
      <w:r>
        <w:rPr>
          <w:rFonts w:hint="eastAsia" w:ascii="楷体" w:hAnsi="楷体" w:eastAsia="楷体"/>
          <w:lang w:eastAsia="zh-CN"/>
        </w:rPr>
        <w:t>“国无常强，无常弱。奉法者强则国强，奉法者弱则国弱.”我们 必须把依法治国，建设法治中国摆在更加突出的位置上.坚持依法治 国、依法执政、依法行政共同推进，坚持法治国家、法治政府、法治 社会建设.全面贯彻落实这些部署和要求，关系加快建设社会主义法 治国家，关系落实全面深化改革顶层设计，关系中国特色社会主义事 业长远发展. 法治国家意味着法治成为治国理政的基本方式。</w:t>
      </w:r>
    </w:p>
    <w:p>
      <w:pPr>
        <w:spacing w:line="240" w:lineRule="auto"/>
        <w:ind w:firstLine="440" w:firstLineChars="200"/>
        <w:rPr>
          <w:lang w:eastAsia="zh-CN"/>
        </w:rPr>
      </w:pPr>
      <w:r>
        <w:rPr>
          <w:rFonts w:hint="eastAsia"/>
          <w:lang w:eastAsia="zh-CN"/>
        </w:rPr>
        <w:t xml:space="preserve">结合材料和所学 知识，请你谈谈如何建设法治国家. </w:t>
      </w:r>
    </w:p>
    <w:p>
      <w:pPr>
        <w:spacing w:line="240" w:lineRule="auto"/>
        <w:rPr>
          <w:lang w:eastAsia="zh-CN"/>
        </w:rPr>
      </w:pPr>
    </w:p>
    <w:p>
      <w:pPr>
        <w:spacing w:line="240" w:lineRule="auto"/>
        <w:rPr>
          <w:rFonts w:ascii="楷体" w:hAnsi="楷体" w:eastAsia="楷体"/>
          <w:lang w:eastAsia="zh-CN"/>
        </w:rPr>
      </w:pPr>
      <w:r>
        <w:rPr>
          <w:rFonts w:hint="eastAsia"/>
          <w:lang w:eastAsia="zh-CN"/>
        </w:rPr>
        <w:t>19.(8分)</w:t>
      </w:r>
      <w:r>
        <w:rPr>
          <w:rFonts w:hint="eastAsia" w:ascii="楷体" w:hAnsi="楷体" w:eastAsia="楷体"/>
          <w:lang w:eastAsia="zh-CN"/>
        </w:rPr>
        <w:t xml:space="preserve"> 2021年5月17日，邢台市全面依法治市委员会第四次会议召开. 会议强调要准确把握法治建设工作布局，着力提升法治邢台、法治政府、法治社会一体建设水平.要持续推进法治政府建设，加快转变政府职能，巩固深化 “无证明城市”创建成果，落实常态化疫情防控各 项措施；要筑牢法治社会建设基础，努力构建符合邢台实际、体现时代特征、人民群众满意的法治社会建设生动局面，为高质量赶超发展提供坚强法治保障。</w:t>
      </w:r>
    </w:p>
    <w:p>
      <w:pPr>
        <w:spacing w:line="240" w:lineRule="auto"/>
        <w:ind w:firstLine="220" w:firstLineChars="100"/>
        <w:rPr>
          <w:lang w:eastAsia="zh-CN"/>
        </w:rPr>
      </w:pPr>
      <w:r>
        <w:rPr>
          <w:rFonts w:hint="eastAsia"/>
          <w:lang w:eastAsia="zh-CN"/>
        </w:rPr>
        <w:t xml:space="preserve">结合材料，运用 “法治政府”的知识，说明建设社会主义法治政 府有什么现实意义? </w:t>
      </w:r>
    </w:p>
    <w:p>
      <w:pPr>
        <w:spacing w:line="240" w:lineRule="auto"/>
        <w:rPr>
          <w:lang w:eastAsia="zh-CN"/>
        </w:rPr>
      </w:pPr>
    </w:p>
    <w:p>
      <w:pPr>
        <w:spacing w:line="240" w:lineRule="auto"/>
        <w:rPr>
          <w:lang w:eastAsia="zh-CN"/>
        </w:rPr>
      </w:pPr>
    </w:p>
    <w:p>
      <w:pPr>
        <w:spacing w:line="240" w:lineRule="auto"/>
        <w:rPr>
          <w:rFonts w:ascii="楷体" w:hAnsi="楷体" w:eastAsia="楷体"/>
          <w:lang w:eastAsia="zh-CN"/>
        </w:rPr>
      </w:pPr>
      <w:r>
        <w:rPr>
          <w:rFonts w:hint="eastAsia"/>
          <w:lang w:eastAsia="zh-CN"/>
        </w:rPr>
        <w:t xml:space="preserve">20.(8分) </w:t>
      </w:r>
      <w:r>
        <w:rPr>
          <w:rFonts w:hint="eastAsia" w:ascii="楷体" w:hAnsi="楷体" w:eastAsia="楷体"/>
          <w:lang w:eastAsia="zh-CN"/>
        </w:rPr>
        <w:t>随着经贸往来的不断发展，社会关系调整日益深刻，法律关系更加复杂，由此引发的社会矛盾纠纷也越来越多. 全民守法不能表现为被动地、恐惧式守法，而应是发自内心的真诚尊重和遵守.培育法治信仰，关键要转变人的思想观念，推动全社会树立法治意识，只有全社会齐心协力，努力让守法成为全民自觉意 识和真诚信仰，法治的种子就一定会在中华大地生根发芽，法治信仰 必将蔚然成风。</w:t>
      </w:r>
    </w:p>
    <w:p>
      <w:pPr>
        <w:spacing w:line="240" w:lineRule="auto"/>
        <w:ind w:firstLine="220" w:firstLineChars="100"/>
        <w:rPr>
          <w:lang w:eastAsia="zh-CN"/>
        </w:rPr>
      </w:pPr>
      <w:r>
        <w:rPr>
          <w:rFonts w:hint="eastAsia"/>
          <w:lang w:eastAsia="zh-CN"/>
        </w:rPr>
        <w:t xml:space="preserve"> 结合材料，从 “全民守法”角度，说明在依法治国的实践中公民 应如何解决上述问题. </w:t>
      </w:r>
    </w:p>
    <w:p>
      <w:pPr>
        <w:spacing w:line="240" w:lineRule="auto"/>
        <w:rPr>
          <w:lang w:eastAsia="zh-CN"/>
        </w:rPr>
      </w:pPr>
    </w:p>
    <w:p>
      <w:pPr>
        <w:spacing w:line="240" w:lineRule="auto"/>
        <w:rPr>
          <w:rFonts w:ascii="楷体" w:hAnsi="楷体" w:eastAsia="楷体"/>
          <w:lang w:eastAsia="zh-CN"/>
        </w:rPr>
      </w:pPr>
      <w:r>
        <w:rPr>
          <w:rFonts w:hint="eastAsia"/>
          <w:lang w:eastAsia="zh-CN"/>
        </w:rPr>
        <w:t xml:space="preserve">21.(10分) </w:t>
      </w:r>
      <w:r>
        <w:rPr>
          <w:rFonts w:hint="eastAsia" w:ascii="楷体" w:hAnsi="楷体" w:eastAsia="楷体"/>
          <w:lang w:eastAsia="zh-CN"/>
        </w:rPr>
        <w:t>2020年12月，中共中央印发了《法治社会建设实施纲要 (2020 -2025年) 》 (简称《纲要》)。《纲要》积极回应人民群众新要求新期待，推动现有法律法规延 伸适用到网络空间，研究破解当下突出问题的对策.比如疫情防控、 公共卫生法治保障等现实性问题，为增强人民群众获得感、幸福感、 安全感提供了有力保障。《纲要》提出，要引导社会各方面广泛参与立法，把立法过程变为宣传法律法规的过程，要加强对社会热点案 (事)件的法治解读评论，传播法治正能量，增强全民法治观念.</w:t>
      </w:r>
      <w:r>
        <w:rPr>
          <w:rFonts w:ascii="Calibri" w:hAnsi="Calibri" w:eastAsia="楷体" w:cs="Calibri"/>
          <w:lang w:eastAsia="zh-CN"/>
        </w:rPr>
        <w:t>«</w:t>
      </w:r>
      <w:r>
        <w:rPr>
          <w:rFonts w:hint="eastAsia" w:ascii="楷体" w:hAnsi="楷体" w:eastAsia="楷体"/>
          <w:lang w:eastAsia="zh-CN"/>
        </w:rPr>
        <w:t>纲 要</w:t>
      </w:r>
      <w:r>
        <w:rPr>
          <w:rFonts w:ascii="Calibri" w:hAnsi="Calibri" w:eastAsia="楷体" w:cs="Calibri"/>
          <w:lang w:eastAsia="zh-CN"/>
        </w:rPr>
        <w:t>»</w:t>
      </w:r>
      <w:r>
        <w:rPr>
          <w:rFonts w:hint="eastAsia" w:ascii="楷体" w:hAnsi="楷体" w:eastAsia="楷体"/>
          <w:lang w:eastAsia="zh-CN"/>
        </w:rPr>
        <w:t>提出，要坚持党对法治社会建设的集中统一领导，凝聚全社会力 量，建立健全对法治社会建设的督促落实机制，以人民群众是否满意 作为未来法治社会建设的 “尺子”“镜子” “鞭子”，向全社会传递出 中国共产党人全面依法治国的信心决心和以人民为中心的价值追求。《纲要》很好地凸显了 “人民”在法治社会建设中的分量。</w:t>
      </w:r>
    </w:p>
    <w:p>
      <w:pPr>
        <w:spacing w:line="240" w:lineRule="auto"/>
        <w:ind w:firstLine="440" w:firstLineChars="200"/>
        <w:rPr>
          <w:lang w:eastAsia="zh-CN"/>
        </w:rPr>
      </w:pPr>
      <w:r>
        <w:rPr>
          <w:rFonts w:hint="eastAsia"/>
          <w:lang w:eastAsia="zh-CN"/>
        </w:rPr>
        <w:t>结合材料，运用政治与法治知识对 此进行说明。</w:t>
      </w:r>
    </w:p>
    <w:p>
      <w:pPr>
        <w:jc w:val="center"/>
        <w:rPr>
          <w:rFonts w:ascii="宋体" w:hAnsi="宋体" w:cs="宋体"/>
          <w:b/>
          <w:bCs/>
          <w:sz w:val="28"/>
          <w:szCs w:val="36"/>
        </w:rPr>
      </w:pPr>
      <w:r>
        <w:rPr>
          <w:rFonts w:hint="eastAsia" w:ascii="宋体" w:hAnsi="宋体" w:cs="宋体"/>
          <w:b/>
          <w:bCs/>
          <w:sz w:val="28"/>
          <w:szCs w:val="36"/>
        </w:rPr>
        <w:t>2020-2021学年第二学期月考（三）</w:t>
      </w:r>
    </w:p>
    <w:bookmarkEnd w:id="0"/>
    <w:p>
      <w:pPr>
        <w:jc w:val="center"/>
        <w:rPr>
          <w:rFonts w:ascii="宋体" w:hAnsi="宋体" w:cs="宋体"/>
          <w:b/>
          <w:bCs/>
          <w:sz w:val="28"/>
          <w:szCs w:val="36"/>
        </w:rPr>
      </w:pPr>
      <w:r>
        <w:rPr>
          <w:rFonts w:hint="eastAsia" w:ascii="宋体" w:hAnsi="宋体" w:cs="宋体"/>
          <w:b/>
          <w:bCs/>
          <w:sz w:val="28"/>
          <w:szCs w:val="36"/>
        </w:rPr>
        <w:t>高一政治答案</w:t>
      </w:r>
    </w:p>
    <w:p>
      <w:pPr>
        <w:rPr>
          <w:rFonts w:ascii="宋体" w:hAnsi="宋体" w:cs="宋体"/>
        </w:rPr>
      </w:pPr>
      <w:r>
        <w:rPr>
          <w:rFonts w:hint="eastAsia" w:ascii="宋体" w:hAnsi="宋体" w:cs="宋体"/>
        </w:rPr>
        <w:t>1--5 ADBCA  6--10  CACBB  11--15  CCABD</w:t>
      </w:r>
    </w:p>
    <w:p>
      <w:pPr>
        <w:rPr>
          <w:rFonts w:ascii="宋体" w:hAnsi="宋体" w:cs="宋体"/>
        </w:rPr>
      </w:pPr>
      <w:r>
        <w:rPr>
          <w:rFonts w:hint="eastAsia" w:ascii="宋体" w:hAnsi="宋体" w:cs="宋体"/>
        </w:rPr>
        <w:t>16．①中国共产党坚持科学理论的指导，始终坚持马克思主义的指导思想，领导中国人民建立了新中国；（3分）</w:t>
      </w:r>
      <w:r>
        <w:rPr>
          <w:rFonts w:hint="eastAsia" w:ascii="宋体" w:hAnsi="宋体" w:cs="宋体"/>
        </w:rPr>
        <w:br w:type="textWrapping"/>
      </w:r>
      <w:r>
        <w:rPr>
          <w:rFonts w:hint="eastAsia" w:ascii="宋体" w:hAnsi="宋体" w:cs="宋体"/>
        </w:rPr>
        <w:t>②中国共产党坚持解放思想、实事求是、与时俱进、求真务实，始终坚持以人民为中心，领导中国人民取得社会主义建设的胜利；（3分）</w:t>
      </w:r>
      <w:r>
        <w:rPr>
          <w:rFonts w:hint="eastAsia" w:ascii="宋体" w:hAnsi="宋体" w:cs="宋体"/>
        </w:rPr>
        <w:br w:type="textWrapping"/>
      </w:r>
      <w:r>
        <w:rPr>
          <w:rFonts w:hint="eastAsia" w:ascii="宋体" w:hAnsi="宋体" w:cs="宋体"/>
        </w:rPr>
        <w:t>③中国共产党不忘初心，牢记使命，不断加强党的自身建设，永葆先进性和纯洁性。（3分）</w:t>
      </w:r>
    </w:p>
    <w:p>
      <w:pPr>
        <w:rPr>
          <w:rFonts w:ascii="宋体" w:hAnsi="宋体" w:cs="宋体"/>
        </w:rPr>
      </w:pPr>
      <w:r>
        <w:rPr>
          <w:rFonts w:hint="eastAsia" w:ascii="宋体" w:hAnsi="宋体" w:cs="宋体"/>
        </w:rPr>
        <w:t>17．中央全面依法治国工作会议的召开，把党的领导贯穿于重大行政决策全过程和各方面，体现了坚持中国共产党的领导。（3分）坚持以人民为中心，维护人民合法权益，不断增强人民群众获得感、幸福感、安全感，体现了坚持人民主体地位。（3分）</w:t>
      </w:r>
      <w:r>
        <w:rPr>
          <w:rFonts w:hint="eastAsia"/>
        </w:rPr>
        <w:t>从我国基本国情出发，同改革开放不断深化相适应，</w:t>
      </w:r>
      <w:r>
        <w:rPr>
          <w:rFonts w:hint="eastAsia" w:ascii="宋体" w:hAnsi="宋体" w:cs="宋体"/>
        </w:rPr>
        <w:t>体现了坚持从中国实际出发。（3分）</w:t>
      </w:r>
    </w:p>
    <w:p>
      <w:pPr>
        <w:rPr>
          <w:rFonts w:ascii="宋体" w:hAnsi="宋体" w:cs="宋体"/>
        </w:rPr>
      </w:pPr>
      <w:r>
        <w:rPr>
          <w:rFonts w:hint="eastAsia" w:ascii="宋体" w:hAnsi="宋体" w:cs="宋体"/>
        </w:rPr>
        <w:t>18．①建设法治国家。既需要有完备的法律体系，更需要法律的严格实施。（2分）</w:t>
      </w:r>
    </w:p>
    <w:p>
      <w:pPr>
        <w:rPr>
          <w:rFonts w:ascii="宋体" w:hAnsi="宋体" w:cs="宋体"/>
        </w:rPr>
      </w:pPr>
      <w:r>
        <w:rPr>
          <w:rFonts w:hint="eastAsia" w:ascii="宋体" w:hAnsi="宋体" w:cs="宋体"/>
        </w:rPr>
        <w:t>②推进宪法实施。完善全国人大及其常委会宪法监督制度。（3分）</w:t>
      </w:r>
    </w:p>
    <w:p>
      <w:pPr>
        <w:rPr>
          <w:rFonts w:ascii="宋体" w:hAnsi="宋体" w:cs="宋体"/>
        </w:rPr>
      </w:pPr>
      <w:r>
        <w:rPr>
          <w:rFonts w:hint="eastAsia" w:ascii="宋体" w:hAnsi="宋体" w:cs="宋体"/>
        </w:rPr>
        <w:t>③建立完备的法律体系。在宪法之下，要不断建立和完善各项法律制度，形成一个部门齐全、层次分明、结构协调、体例科学的社会主义法律体系，实现国家和社会治理各个领域均有法可依。（3分）</w:t>
      </w:r>
    </w:p>
    <w:p>
      <w:pPr>
        <w:rPr>
          <w:rFonts w:ascii="宋体" w:hAnsi="宋体" w:cs="宋体"/>
        </w:rPr>
      </w:pPr>
      <w:r>
        <w:rPr>
          <w:rFonts w:hint="eastAsia" w:ascii="宋体" w:hAnsi="宋体" w:cs="宋体"/>
        </w:rPr>
        <w:t>④完善法律实施机制。已经制定的法律需要得到有效的实施。（3分）</w:t>
      </w:r>
    </w:p>
    <w:p>
      <w:pPr>
        <w:rPr>
          <w:rFonts w:ascii="宋体" w:hAnsi="宋体" w:cs="宋体"/>
        </w:rPr>
      </w:pPr>
      <w:r>
        <w:rPr>
          <w:rFonts w:hint="eastAsia" w:ascii="宋体" w:hAnsi="宋体" w:cs="宋体"/>
        </w:rPr>
        <w:t>19．①通过建设法治政府，能够督促政府更好地行使权力，积极履行职责，提高行政服务水平，实现善政。（4分）</w:t>
      </w:r>
      <w:r>
        <w:rPr>
          <w:rFonts w:hint="eastAsia" w:ascii="宋体" w:hAnsi="宋体" w:cs="宋体"/>
        </w:rPr>
        <w:br w:type="textWrapping"/>
      </w:r>
      <w:r>
        <w:rPr>
          <w:rFonts w:hint="eastAsia" w:ascii="宋体" w:hAnsi="宋体" w:cs="宋体"/>
        </w:rPr>
        <w:t>②通过建设法治政府，能够更好地促进政府和公民、社会组织的沟通，形成互信互助的新型关系。（4分）</w:t>
      </w:r>
    </w:p>
    <w:p>
      <w:pPr>
        <w:rPr>
          <w:rFonts w:ascii="宋体" w:hAnsi="宋体" w:cs="宋体"/>
        </w:rPr>
      </w:pPr>
      <w:r>
        <w:rPr>
          <w:rFonts w:hint="eastAsia" w:ascii="宋体" w:hAnsi="宋体" w:cs="宋体"/>
        </w:rPr>
        <w:t>20．①全民守法是指所有社会成员普遍尊重和信仰法律、依法行使权利和履行义务的状态。（2分）②要着力增强全民法治观念，树立宪法法律至上、法律面前人人平等的法治理念，引导全民自觉守法、遇事找法、解决问题靠法。（2分）③要调动人民群众投身依法治国实践的积极性和主动性，使尊法、守法成为全体人民的共同追求和自觉行动。（2分）④要不断加强公民道德建设，弘扬中华优秀传统文化，增强法治的道德底蕴，强化规则意识，倡导契约精神，弘扬公序良俗，引导人们自觉履行法定义务、社会责任、家庭责任。（2分）</w:t>
      </w:r>
    </w:p>
    <w:p>
      <w:pPr>
        <w:rPr>
          <w:rFonts w:ascii="宋体" w:hAnsi="宋体" w:cs="宋体"/>
        </w:rPr>
      </w:pPr>
      <w:r>
        <w:rPr>
          <w:rFonts w:hint="eastAsia" w:ascii="宋体" w:hAnsi="宋体" w:cs="宋体"/>
        </w:rPr>
        <w:t>21．①</w:t>
      </w:r>
      <w:r>
        <w:rPr>
          <w:rFonts w:hint="eastAsia"/>
        </w:rPr>
        <w:t>我国当代的法是社会主义法，是工人阶级领导的广大人民群众的根本利益和共同意志的体现</w:t>
      </w:r>
      <w:r>
        <w:rPr>
          <w:rFonts w:hint="eastAsia" w:ascii="宋体" w:hAnsi="宋体" w:cs="宋体"/>
        </w:rPr>
        <w:t>，立法与时俱进地反映人民利益。《纲要》积极回应了人民群众新要求新期待,为增强人民群众获得感、幸福感、安全感提供了有力保障。（3分）</w:t>
      </w:r>
    </w:p>
    <w:p>
      <w:pPr>
        <w:rPr>
          <w:rFonts w:ascii="宋体" w:hAnsi="宋体" w:cs="宋体"/>
        </w:rPr>
      </w:pPr>
      <w:r>
        <w:rPr>
          <w:rFonts w:hint="eastAsia" w:ascii="宋体" w:hAnsi="宋体" w:cs="宋体"/>
        </w:rPr>
        <w:t>②人民当家作主是社会主义民主政治的本质特征，发挥了人民在法治建设中的主体作用。《纲要》让公众参与立法,加强普法,让法治社会建设拥有最广泛、最深厚的基础。（3分）</w:t>
      </w:r>
      <w:r>
        <w:rPr>
          <w:rFonts w:hint="eastAsia" w:ascii="Calibri" w:hAnsi="Calibri" w:cs="Calibri"/>
        </w:rPr>
        <w:t>（或者体现了人民的主体地位，参与立法，可体现出充分发扬民主，坚持民主立法。也可得分）</w:t>
      </w:r>
    </w:p>
    <w:p>
      <w:pPr>
        <w:rPr>
          <w:rFonts w:ascii="宋体" w:hAnsi="宋体" w:cs="宋体"/>
        </w:rPr>
      </w:pPr>
      <w:r>
        <w:rPr>
          <w:rFonts w:hint="eastAsia" w:ascii="宋体" w:hAnsi="宋体" w:cs="宋体"/>
        </w:rPr>
        <w:t>③中国共产党是最高政治领导力量,坚持立党为公、执政为民，坚持一切以人民为中心。《纲要》提出要坚持党对法治社会建设的集中统一领导,健全落实机制，为维护人民利益提供了政治保障。（4分）</w:t>
      </w:r>
    </w:p>
    <w:p/>
    <w:sectPr>
      <w:headerReference r:id="rId3" w:type="first"/>
      <w:pgSz w:w="10318" w:h="14570"/>
      <w:pgMar w:top="567" w:right="1134" w:bottom="567" w:left="1134" w:header="0" w:footer="567" w:gutter="0"/>
      <w:cols w:space="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 New Romans">
    <w:altName w:val="宋体"/>
    <w:panose1 w:val="00000000000000000000"/>
    <w:charset w:val="00"/>
    <w:family w:val="auto"/>
    <w:pitch w:val="default"/>
    <w:sig w:usb0="00000000" w:usb1="00000000" w:usb2="00000000" w:usb3="00000000" w:csb0="00040001" w:csb1="00000000"/>
  </w:font>
  <w:font w:name="Courier New">
    <w:panose1 w:val="02070309020205020404"/>
    <w:charset w:val="00"/>
    <w:family w:val="modern"/>
    <w:pitch w:val="default"/>
    <w:sig w:usb0="E0002AFF" w:usb1="C0007843" w:usb2="00000009" w:usb3="00000000" w:csb0="400001FF" w:csb1="FFFF0000"/>
  </w:font>
  <w:font w:name="Calibri Light">
    <w:panose1 w:val="020F0302020204030204"/>
    <w:charset w:val="00"/>
    <w:family w:val="swiss"/>
    <w:pitch w:val="default"/>
    <w:sig w:usb0="A00002EF" w:usb1="4000207B" w:usb2="00000000" w:usb3="00000000" w:csb0="2000019F" w:csb1="00000000"/>
  </w:font>
  <w:font w:name="楷体">
    <w:panose1 w:val="02010609060101010101"/>
    <w:charset w:val="86"/>
    <w:family w:val="modern"/>
    <w:pitch w:val="default"/>
    <w:sig w:usb0="800002BF" w:usb1="38CF7CFA" w:usb2="00000016" w:usb3="00000000" w:csb0="00040001" w:csb1="0000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drawing>
        <wp:anchor distT="0" distB="0" distL="114300" distR="114300" simplePos="0" relativeHeight="251658240" behindDoc="0" locked="0" layoutInCell="1" allowOverlap="1">
          <wp:simplePos x="0" y="0"/>
          <wp:positionH relativeFrom="page">
            <wp:posOffset>127000</wp:posOffset>
          </wp:positionH>
          <wp:positionV relativeFrom="page">
            <wp:posOffset>12700000</wp:posOffset>
          </wp:positionV>
          <wp:extent cx="304800" cy="228600"/>
          <wp:effectExtent l="0" t="0" r="0" b="0"/>
          <wp:wrapNone/>
          <wp:docPr id="100002" name="图片 10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2" name="图片 100002"/>
                  <pic:cNvPicPr>
                    <a:picLocks noChangeAspect="1"/>
                  </pic:cNvPicPr>
                </pic:nvPicPr>
                <pic:blipFill>
                  <a:blip r:embed="rId1"/>
                  <a:stretch>
                    <a:fillRect/>
                  </a:stretch>
                </pic:blipFill>
                <pic:spPr>
                  <a:xfrm>
                    <a:off x="0" y="0"/>
                    <a:ext cx="304800" cy="228600"/>
                  </a:xfrm>
                  <a:prstGeom prst="rect">
                    <a:avLst/>
                  </a:prstGeom>
                </pic:spPr>
              </pic:pic>
            </a:graphicData>
          </a:graphic>
        </wp:anchor>
      </w:drawing>
    </w:r>
    <w:r>
      <w:drawing>
        <wp:anchor distT="0" distB="0" distL="114300" distR="114300" simplePos="0" relativeHeight="251659264" behindDoc="0" locked="0" layoutInCell="1" allowOverlap="1">
          <wp:simplePos x="0" y="0"/>
          <wp:positionH relativeFrom="page">
            <wp:posOffset>127000</wp:posOffset>
          </wp:positionH>
          <wp:positionV relativeFrom="page">
            <wp:posOffset>12700000</wp:posOffset>
          </wp:positionV>
          <wp:extent cx="368300" cy="266700"/>
          <wp:effectExtent l="0" t="0" r="12700" b="0"/>
          <wp:wrapNone/>
          <wp:docPr id="100001" name="图片 10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1" name="图片 100001"/>
                  <pic:cNvPicPr>
                    <a:picLocks noChangeAspect="1"/>
                  </pic:cNvPicPr>
                </pic:nvPicPr>
                <pic:blipFill>
                  <a:blip r:embed="rId2"/>
                  <a:stretch>
                    <a:fillRect/>
                  </a:stretch>
                </pic:blipFill>
                <pic:spPr>
                  <a:xfrm>
                    <a:off x="0" y="0"/>
                    <a:ext cx="368300" cy="266700"/>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B406E3"/>
    <w:rsid w:val="43B406E3"/>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4.png"/><Relationship Id="rId5" Type="http://schemas.openxmlformats.org/officeDocument/2006/relationships/image" Target="media/image3.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2021-06-06T09:48:00Z</dcterms:created>
  <dc:creator>Administrator</dc:creator>
  <cp:lastModifiedBy>Administrator</cp:lastModifiedBy>
  <dcterms:modified xsi:type="dcterms:W3CDTF">2021-06-06T09:48:12Z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