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730"/>
          <w:tab w:val="left" w:pos="5040"/>
          <w:tab w:val="left" w:pos="7350"/>
        </w:tabs>
        <w:spacing w:line="288" w:lineRule="auto"/>
        <w:jc w:val="center"/>
        <w:rPr>
          <w:rFonts w:hint="eastAsia" w:ascii="Times New Roman" w:hAnsi="Times New Roman" w:eastAsiaTheme="minorEastAsia"/>
          <w:b/>
          <w:sz w:val="30"/>
          <w:szCs w:val="30"/>
        </w:rPr>
      </w:pPr>
      <w:bookmarkStart w:id="0" w:name="_GoBack"/>
      <w:bookmarkEnd w:id="0"/>
      <w:r>
        <w:rPr>
          <w:rFonts w:hint="eastAsia" w:ascii="Times New Roman" w:hAnsi="Times New Roman" w:eastAsiaTheme="minorEastAsia"/>
          <w:b/>
          <w:sz w:val="30"/>
          <w:szCs w:val="30"/>
        </w:rPr>
        <w:t>长江中学2020级高二年级第一次月考考试</w:t>
      </w:r>
    </w:p>
    <w:p>
      <w:pPr>
        <w:tabs>
          <w:tab w:val="left" w:pos="420"/>
          <w:tab w:val="left" w:pos="2730"/>
          <w:tab w:val="left" w:pos="5040"/>
          <w:tab w:val="left" w:pos="7350"/>
        </w:tabs>
        <w:spacing w:line="288" w:lineRule="auto"/>
        <w:jc w:val="center"/>
        <w:rPr>
          <w:rFonts w:hint="eastAsia" w:ascii="Times New Roman" w:hAnsi="Times New Roman" w:eastAsiaTheme="minorEastAsia"/>
          <w:b/>
          <w:sz w:val="30"/>
          <w:szCs w:val="30"/>
        </w:rPr>
      </w:pPr>
      <w:r>
        <w:rPr>
          <w:rFonts w:hint="eastAsia" w:ascii="Times New Roman" w:hAnsi="Times New Roman" w:eastAsiaTheme="minorEastAsia"/>
          <w:b/>
          <w:sz w:val="30"/>
          <w:szCs w:val="30"/>
        </w:rPr>
        <w:t>语文学科试题</w:t>
      </w:r>
    </w:p>
    <w:p>
      <w:pPr>
        <w:tabs>
          <w:tab w:val="left" w:pos="420"/>
          <w:tab w:val="left" w:pos="2730"/>
          <w:tab w:val="left" w:pos="5040"/>
          <w:tab w:val="left" w:pos="7350"/>
        </w:tabs>
        <w:spacing w:line="288" w:lineRule="auto"/>
        <w:rPr>
          <w:rFonts w:hint="eastAsia" w:ascii="Times New Roman" w:hAnsi="Times New Roman" w:eastAsiaTheme="minorEastAsia"/>
          <w:b/>
        </w:rPr>
      </w:pPr>
      <w:r>
        <w:rPr>
          <w:rFonts w:hint="eastAsia" w:ascii="Times New Roman" w:hAnsi="Times New Roman" w:eastAsiaTheme="minorEastAsia"/>
          <w:b/>
        </w:rPr>
        <w:t>一、非连续性文本阅读</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阅读下面的文字，完成下面小题。</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材料一</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伟大的转折》用镜头寻觅红军战士的闪光足迹，用艺术丈量惊心动魄的血色距离，力图通过一幕幕以少胜多的浴血搏战、一场场殊死战役的惨烈与凶险，叩问如今的人们：我们当年为什么出发可还记得清？红军在长征路上书写的壮烈史诗可还读得懂？</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伟大的转折》植根史实，坚持现实主义创作手法，尽量对长征的真实状态做历史和艺术的还原——艰难的抉择、艰苦的跋涉、艰窘的生活和浴血的战斗。作品描写的是红军长征最关键的一段时间，即湘江战役后，转战黔、滇、川等地的5个月。应当说，这是我党的一次思想解放，是我党带领灾难深重的中华民族走向胜利与复兴的伟大转折。</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经过80多年的岁月淘沥、时空化合，长征精神已不仅仅属于一个军队、一个政党、一片地域，它已经成为中华民族优秀文化的一部分，表现出人类敢于牺牲的大无畏的英雄气概。《伟大的转折》真实地再现历史，艺术地揭示历史经验，这是为了坚守和传承留存在历史中的高贵英雄主义精神，以期其成为今天的思想烛照和精神钙质。当然，我们也必须承认，这部剧还存在一些不足，有制作不够精良、特型演员的形与神拿拿捏得不够到位等问题。长征有着说不尽的深厚历史内涵、思想内涵、人文内涵，虽然它在历史的长河中渐渐远去，但艺术创作的长征依旧任重道远。</w:t>
      </w:r>
    </w:p>
    <w:p>
      <w:pPr>
        <w:tabs>
          <w:tab w:val="left" w:pos="420"/>
          <w:tab w:val="left" w:pos="2730"/>
          <w:tab w:val="left" w:pos="5040"/>
          <w:tab w:val="left" w:pos="7350"/>
        </w:tabs>
        <w:spacing w:line="288" w:lineRule="auto"/>
        <w:ind w:firstLine="420" w:firstLineChars="200"/>
        <w:jc w:val="right"/>
        <w:rPr>
          <w:rFonts w:hint="eastAsia" w:ascii="楷体" w:hAnsi="楷体" w:eastAsia="楷体"/>
        </w:rPr>
      </w:pPr>
      <w:r>
        <w:rPr>
          <w:rFonts w:hint="eastAsia" w:ascii="楷体" w:hAnsi="楷体" w:eastAsia="楷体"/>
        </w:rPr>
        <w:t>（摘编自李树声《让长征精神成为我们的精神之钙》，《光明日报》 2019年11月5日）</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材料二</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80多年前，长征的胜利鼓舞了当时大批进步青年奔赴革命圣地延安，投身革命事业，这直接促进了我们党和军队在抗日战争中的大发展。80多年后的今天，实现“两个一百年”奋斗目标就是新的长征。长征精神没有丢，不能丢，更不会丢，因为它具有更多新的时代意义。</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风雨侵衣骨更硬，野菜充饥志越坚”，长征途中，革命战士为何有如此英雄气概，答案是他们坚守着共产主义信仰追求，正所谓“心有所信，才能行远；不忘初心，方得始终”。中国共产党人带领中国人民走过的这些年，又何尝不是一场“不忘初心，继续前进”的伟大长征？ 80多年前的长征体现了中国共产党人的精神自信与文化自信，这种“走自己的路”的自信正逐渐沉淀升华为中华民族前进的强大定力和深厚历史底蕴。正如毛泽东同志后来所说：“我们现在遇到的困难不算很大，有什么了不起呀！比起万里长征，爬雪山过草地，总要好一点吧。”长征的胜利表明，中国共产党人只有高扬理想信念的风帆，保有对社会主义事业的必胜信念，从对中国特色社会主义事业的摸索中、自省中、挫折中、成功中获得自信，才能从容应对各种考验，不断推动中国特色社会主义伟大事业的前进。</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一个行动胜过一打纲领。”世界上的事情都是干出来的，当年的红军既尊重客观规律，又永葆斗志和毅力，既勇于直面困难，又敢于接受挑战。长征的胜利启示我们，艰难困苦，玉汝于成。长征不常有，长征亦常态。当前，我国进入全面建成小康社会的决胜阶段，我们应明确关键时期还会有许多新的“雪山” “草地”需要跨越，许多新的“金沙江” “大渡河”需要征服。绝不能看到困难就畏首畏尾、喊苦喊累，提条件讲难度，向挫折和压力妥协，否则，任何工作都只能受困于“泥沼” ，寸步难行。</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向群众宣传，做群众工作，帮助群众建立政权和地方党组织，一直都是红军的三大任务之一。长征途中，红军用实际行动丰富和发展了党的群众路线。在红军途经少数民族地区时，很多少数民族同胞主动为红军带路、送粮草、救护伤病员。可以说，长征精神形成的一个重要因素就是红军是人民的军队，人民群众是红军的胜利之本。</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80多年前的长征有终点，中国共产党人、中国人民的长征没有终点。中国梦的具体表现是国家富强、民族振兴、人民幸福，它归根结底是人民的梦。但幸福不会从天而降，美梦不会自动成真。只有把党的战略目标变成群众的自觉实践，不忘密切联系群众，不断调动人民群众干事、创业的积极性和创造性，才能聚合众力、融合众智，以实现中华民族近代以来最伟大的梦想——中华民族的伟大复兴。（摘编自季琳欢《新时期长征精神的时代意义》）</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材料三</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长征是“当今时代无与伦比的一次史诗般的远征” 。令人感叹的是，长征其实也是“一群年轻人的进发”。因为在这支一往无前的队伍里，大约54%的人是24岁以下的年轻人。在江西信丰，中央红军长征路上牺牲的第一位师长洪超只有25岁；在湖南道县，死守湘江阵地的陈树湘也不到30岁……就是这群胸怀理想的年轻人。在这条淬火成钢的道路上舍生忘死、抛洒热血，谱写了一曲壮丽的青春之歌。</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对今天的年轻人来说，怎么看待来时的路，往往决定了能否走好未来的路。让人欣慰的是，不断有年轻人回到长征路上，用脚步与先辈对话，切身感受这一传奇史诗。一名20多岁的网络主播用直播的形式挖掘红军艰苦卓绝的英雄故事，观察长征路上变化与发展中的今日中国：一名95后大学生在重走长征路时，为过去不了解红军的艰辛而流泪。精神是可以传承的，这条地球红飘带所孕育的英雄的基因，感染与召唤着一代又一代人在这条曲折而顽强的道路上努力奔跑、奋力前进，探寻走向胜利的密码。</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有人曾提出疑问，今天的年轻人还用“长征”、还能“长征”吗？答案当然是肯定的。因为长征除了是脚步的丈量，更是精神的洗礼、思想的升华。青年的人生目标会有不同，职业选择也有差异，在成长和奋斗中会收获成功和喜悦，也会面临困难和压力。只有把自己的小我融入祖国的大我、人民的大我之中，与时代同步伐，与人民共命运，才能更好地实现人生价值，升华人生境界。</w:t>
      </w:r>
    </w:p>
    <w:p>
      <w:pPr>
        <w:tabs>
          <w:tab w:val="left" w:pos="420"/>
          <w:tab w:val="left" w:pos="2730"/>
          <w:tab w:val="left" w:pos="5040"/>
          <w:tab w:val="left" w:pos="7350"/>
        </w:tabs>
        <w:spacing w:line="288" w:lineRule="auto"/>
        <w:ind w:firstLine="420" w:firstLineChars="200"/>
        <w:jc w:val="right"/>
        <w:rPr>
          <w:rFonts w:hint="eastAsia" w:ascii="Times New Roman" w:hAnsi="Times New Roman" w:eastAsiaTheme="minorEastAsia"/>
        </w:rPr>
      </w:pPr>
      <w:r>
        <w:rPr>
          <w:rFonts w:hint="eastAsia" w:ascii="Times New Roman" w:hAnsi="Times New Roman" w:eastAsiaTheme="minorEastAsia"/>
        </w:rPr>
        <w:t>（摘编自盛玉雷《激扬新长征的青春力量》，《人民日报》2019年6月24日）</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1．下列对材料相关内容的理解和分析，不正确的一项是（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A．长征精神表现出了敢于牺牲的大无畏的英雄气概，是中华民族优秀文化的重要组成部分。</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B．长征精神启示我们，只有发扬艰苦奋斗的精神，直面困难，接受挑战，才能在新时代阔步前行。</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C．长征的历史告诉我们，只要依靠人民群众，发展群众路线，就能实现中华民族的伟大复兴。</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D．以直播的形式挖掘红军的英雄故事、重走长征路等，都是当代年轻人感受长征的做法。</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2．根据材料一和材料三，下列说法不正确的一项是（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A．《伟大的转折》采用现实主义的创作手法，聚焦红军长征最关键的时间，为我们展现了我党我军的成长轨迹。</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B．用艺术再现历史，更利于大众接受，也利于传承长征精神，但艺术并不代表历史，只能做到尽量还原。</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C．年轻人重走长征路，不仅可以用脚步与先辈对话，还可以确定未来之路的方向，也一定能够找到成功的密码。</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D．新时代的年轻人，依然需要“长征” ，只不过“长征”的含义有所变化，它更多地强调精神和价值。</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3．下列说法中，不能作为论据来支撑材料二观点的一项是（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A．闽南师范大学校团委组织团员开展“重走红军路”主题活动，通过带领学生们体验“红军长征路”，提升新时代青年的思想和精神境界。</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B．近日，共青团江西省委“创在江西”青创AI基地举行电影《红色往事》公益放映活动，这标志着电影《红色往事》活动正式开始。</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C．“他们这种长征精神，将成为我人生中重要的一课，我也会坚守和发扬这种精神，走好我今后的人生路。”广西大学生“重走长征路”主题活动结束后，参加的学生这样说。</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D．“不忘初心，牢记使命”主题教育活动扎实推进，某地组织开展革命传统教育活动，沿着红军在当地的足迹重走长征路，从红色基因中汲取营养和力量，奋力走好新时代的长征路。</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4．请简要说明材料二的论证思路。</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5．我们应该如何传承和发扬长征精神？请结合材料和自己的生活实际谈谈你的看法。</w:t>
      </w:r>
    </w:p>
    <w:p>
      <w:pPr>
        <w:tabs>
          <w:tab w:val="left" w:pos="420"/>
          <w:tab w:val="left" w:pos="2730"/>
          <w:tab w:val="left" w:pos="5040"/>
          <w:tab w:val="left" w:pos="7350"/>
        </w:tabs>
        <w:spacing w:line="288" w:lineRule="auto"/>
        <w:rPr>
          <w:rFonts w:hint="eastAsia" w:ascii="Times New Roman" w:hAnsi="Times New Roman" w:eastAsiaTheme="minorEastAsia"/>
          <w:b/>
        </w:rPr>
      </w:pPr>
      <w:r>
        <w:rPr>
          <w:rFonts w:hint="eastAsia" w:ascii="Times New Roman" w:hAnsi="Times New Roman" w:eastAsiaTheme="minorEastAsia"/>
          <w:b/>
        </w:rPr>
        <w:t>二、文学类文本阅读</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阅读下面的文字，完成下面小题。</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文本一：</w:t>
      </w:r>
    </w:p>
    <w:p>
      <w:pPr>
        <w:tabs>
          <w:tab w:val="left" w:pos="420"/>
          <w:tab w:val="left" w:pos="2730"/>
          <w:tab w:val="left" w:pos="5040"/>
          <w:tab w:val="left" w:pos="7350"/>
        </w:tabs>
        <w:spacing w:line="288" w:lineRule="auto"/>
        <w:jc w:val="center"/>
        <w:rPr>
          <w:rFonts w:hint="eastAsia" w:ascii="Times New Roman" w:hAnsi="Times New Roman" w:eastAsiaTheme="minorEastAsia"/>
        </w:rPr>
      </w:pPr>
      <w:r>
        <w:rPr>
          <w:rFonts w:hint="eastAsia" w:ascii="Times New Roman" w:hAnsi="Times New Roman" w:eastAsiaTheme="minorEastAsia"/>
        </w:rPr>
        <w:t>幺姨的灿烂年华  贺捷生</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我亲爱的幺姨，总是认为自己不会被时光打败的幺姨，万不得已，终于坐上轮椅了。这让我们两代从长征路上走过来的女人，让104岁的她和84岁的我，多少有些伤感。生活那么漫长、那么灿烂，从来不向命运低头的幺姨，还以为她仍然是那个以18岁的花样年华嫁给红六军团总指挥萧克将军的女生呢。</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幺姨是那个年代最时髦也最有文艺范儿的女生。她档案的第一栏写着，蹇先佛，1916年7月出生，毕业于长沙衡粹女子职业学校艺术系美术专业。13岁那年听说当红军的二姐也就是我妈，嫁给了在湘西创建红军队伍的贺龙。15岁听到了“九一八事变”的消息，义愤填膺地走上街头，喊出“打倒日本帝国主义！ ”的口号。</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1934年12月26日，幺姨记得清清楚楚， 18岁的她郑重地走出家门，去找这支队伍的最高军事长官参加红军。父亲贺龙那天在临时司令部，忽然感到眼前一亮，一个青春焕发的女子站在面前。幺姨说，司令官，我来参加红军，你不会不欢迎吧？父亲片刻的拘谨，被幺姨的爽朗驱散了。也故意说：参加红军可不是闹着玩的，你一个城里的洋学生，细皮嫩肉的，当红军能干啥？幺姨顺着父亲卖的关子说，我一个正宗的艺术系的毕业生，能写会画，你打着灯笼都难找。父亲说，那是那是，我们还真缺你这样的人。想了想，他神情肃然地说，你得先与你二姐商量商量。</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幺姨收敛笑容，认真地说，姐夫，二姐跟我谈过了，说了革命的艰难，说了参加红军要流血牺牲。她还告诉我大哥牺牲了。但我都想过了，二姐能吃的苦，我也能。</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父亲说，那好，你当红军的事，我批准了。不过，话要说在前面，我虽然是你的姐夫，但也是这支队伍的总指挥，今后遇上生生死死的事，你可不能躲。幺姨说，姐夫，你放心吧，我们蹇家人没有说话不算数的。</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红二、六军团进驻慈利县城关镇时，父亲和萧克将军进城就去拜访在城东开染坊的我的外公蹇承宴。外公对他们说，蹇家怕是着了共产党的魔，先是大儿和二女当了红军，如今幺女和二儿也争着要跟你们走。我想好了，不阻拦他们。就是这次拜会，当年只有27岁的红六军军团长萧克将军与幺姨相遇相识，两人爱好相近，趣味相投。没多久，没有繁文缛节，他们在母亲和幺姨的故乡结婚了。</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1935年11月19日，红二、红六军团接到命令，踏上长征路。我在这年11月1日出生，幺姨在贵州境内发现怀孕。在接下来的路上，被称为“红军姊妹花”的母亲和幺姨，一个背着越来越沉的我走，一个挺着越来越大的肚子走。</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母亲姐妹俩在长征路上很少见面， 1936年7月终于在甘孜住下来，母亲就背着我来到幺姨身边。幺姨给我们准备的礼物，是节省下来的一点粮食和采来的一大把野菜。见面时，母亲告诉幺姨，她们做卫生员的弟弟在翻越雪山时，因跑前跑后照顾伤员，累死在雪山上，埋在雪谷里。</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没等姐妹俩从悲伤中缓过劲来，传来了部队开拔的号角声。她们心知肚明，命令是她们的丈夫——方面军总指挥和副总指挥共同下达的，十万火急，即使幺姨随时会分娩也得出发。母亲背着我，搀着幺姨，坚定地向草原深处走去。</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第一天走了大半天，四野茫茫。幺姨突然哎哟一声，羊水破了，疼得失声喊叫，蹲在地上起不来。母亲四处巡一遍，看见路边有个只剩四堵颓败断墙的藏民放羊用过的土堡，忙把幺姨搀进去。没有器械，没有产床，也没有水，就让姨父铲来一些草皮，垫在地上，铺上野营用的被褥，天当房，地当床。</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孩子生下来了，是个男婴，哭声响亮。姨父喜不自禁，给他取名萧堡生，草原上土堡里出生的意思。</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休息了几个小时，继续上路。</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第三天，幺姨刚被扶上马走了几步，就一头栽下来。恰巧杨尚昆夫人李伯钊大姐路过，上前一看，说失血过多是原因，但主要是饿的。说着，摘下身上装着大约有一斤大米的干粮袋，扔了过来。幺姨拼尽全身力气说，不行呀，李大姐，过草地，粮食是每个人的命啊！但李伯钊头也不回地走远了。</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母亲和幺姨走出了草地，大人和孩子都活了下来。</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幺姨与萧克将军的第二个孩子，还有第三个孩子，生在战火纷飞的抗日战场上。有意思的是，他们的第三个孩子，不是一个人，而是一部长篇战争小说，书名叫《浴血罗霄》。</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五年前，近百岁的幺姨粉碎性骨折，她拒绝保守治疗，勇敢接受手术，又颤颤巍巍地站起来了。104岁的她虽然最终坐上了轮椅，但仍然顽强地挺立着，她就是不想被命运打败。（有删节）</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文本二：</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我近年写的是回忆和追溯性的散文。有人说我是唯一的，是独自在营造“红色意境”。我觉得这种说法没什么不好，我能够接受。但必须告诉人们，我写的都是我亲身经历的事情，还有我没齿难忘地爱着和记住的那些人。真实和真情，是我最在乎的东西、最珍惜的东西。我把这种真实和真情，当作我写作必须遵守的原则。</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我重提这些历史，绝不是要重温家族的光荣，而是要说明信仰的光辉和理想的旗帜，是父辈们舍生忘死的动力之源。信仰永远都是鼓舞我们奋发进取的精神号角。有了信仰，我们的事业才能发展，我们的国家才能进步。</w:t>
      </w:r>
    </w:p>
    <w:p>
      <w:pPr>
        <w:tabs>
          <w:tab w:val="left" w:pos="420"/>
          <w:tab w:val="left" w:pos="2730"/>
          <w:tab w:val="left" w:pos="5040"/>
          <w:tab w:val="left" w:pos="7350"/>
        </w:tabs>
        <w:spacing w:line="288" w:lineRule="auto"/>
        <w:jc w:val="right"/>
        <w:rPr>
          <w:rFonts w:hint="eastAsia" w:ascii="Times New Roman" w:hAnsi="Times New Roman" w:eastAsiaTheme="minorEastAsia"/>
        </w:rPr>
      </w:pPr>
      <w:r>
        <w:rPr>
          <w:rFonts w:hint="eastAsia" w:ascii="Times New Roman" w:hAnsi="Times New Roman" w:eastAsiaTheme="minorEastAsia"/>
        </w:rPr>
        <w:t>（选摘自贺捷生《父亲的雪山母亲的草地》的《后记》和《自序》）</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6．下列对文本一相关内容和艺术特色的分析鉴赏，不正确的一项是（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A．幺姨积极参加红军队伍，既有“九一八事变”的时代因素，也有家庭因素，还有她比较时髦有文艺范等个人因素。</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B．作者对贺龙元帅着墨不多，通过人物之间的几句对话，就为读者勾勒出一位风趣随和、思虑周密的红军指挥员形象。</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C．文章以幺姨坐上轮椅、让人伤感开篇，又以幺姨坐上轮椅、仍“顽强挺立”结尾，这样写既首尾呼应，又升华主题。</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D．文章语言平白如话，通俗生动，已届耄耋之年的作家如同坐在读者面前，将幺姨的革命往事娓娓道来，亲切动人。</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7．下列与文本一有关的说法，不正确的一项是（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A．毛泽东《长征》中“五岭逶迤腾细浪”与文中“母亲背着我，搀着幺姨，坚定地向草原深处走去”等描写极具画面感，表现了红军的革命意志。</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B．作者的舅舅为照顾伤员而牺牲，李伯钊把珍贵的口粮留给幺姨，这两件事的叙述方式虽然不同，但是都能体现不怕艰险、勇于牺牲的长征精神。</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C．《浴血罗霄》这部长篇战争小说在战火中诞生，具有虚构性，是萧克夫妇的“孩子”，也是研究中国共产党党史和人民军队军史的珍贵资料。</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D．本文都亲历者“我”的口吻展开叙事，采用第一人称的形式，再现了幺姨参加红军、长征等革命往事。</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8．为什么说幺姨的年华是“灿烂”的？请简要分析。</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9．如果在“红色经典读书分享会”上推荐《幺姨的灿烂年华》，请结合两则文本，列出理由并简要分析。</w:t>
      </w:r>
    </w:p>
    <w:p>
      <w:pPr>
        <w:tabs>
          <w:tab w:val="left" w:pos="420"/>
          <w:tab w:val="left" w:pos="2730"/>
          <w:tab w:val="left" w:pos="5040"/>
          <w:tab w:val="left" w:pos="7350"/>
        </w:tabs>
        <w:spacing w:line="288" w:lineRule="auto"/>
        <w:rPr>
          <w:rFonts w:hint="eastAsia" w:ascii="Times New Roman" w:hAnsi="Times New Roman" w:eastAsiaTheme="minorEastAsia"/>
          <w:b/>
        </w:rPr>
      </w:pPr>
      <w:r>
        <w:rPr>
          <w:rFonts w:hint="eastAsia" w:ascii="Times New Roman" w:hAnsi="Times New Roman" w:eastAsiaTheme="minorEastAsia"/>
          <w:b/>
        </w:rPr>
        <w:t>三、文言文阅读</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阅读下面的文言文，完成下面小题。</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秦二世三年，楚怀王以沛公为砀郡长，封为武安</w:t>
      </w:r>
      <w:r>
        <w:rPr>
          <w:rFonts w:hint="eastAsia" w:ascii="楷体" w:hAnsi="楷体" w:eastAsia="楷体"/>
          <w:em w:val="dot"/>
        </w:rPr>
        <w:t>候</w:t>
      </w:r>
      <w:r>
        <w:rPr>
          <w:rFonts w:hint="eastAsia" w:ascii="楷体" w:hAnsi="楷体" w:eastAsia="楷体"/>
        </w:rPr>
        <w:t>，封项羽为长安侯。与诸将约，先入定关中者王之。</w:t>
      </w:r>
      <w:r>
        <w:rPr>
          <w:rFonts w:hint="eastAsia" w:ascii="楷体" w:hAnsi="楷体" w:eastAsia="楷体"/>
          <w:u w:val="wave"/>
        </w:rPr>
        <w:t>汉元年十且，公兵遂先诸侯至霸上秦王子婴素车白马系颈以组封皇玺</w:t>
      </w:r>
      <w:r>
        <w:rPr>
          <w:rFonts w:hint="eastAsia" w:ascii="楷体" w:hAnsi="楷体" w:eastAsia="楷体"/>
          <w:em w:val="dot"/>
        </w:rPr>
        <w:t>符</w:t>
      </w:r>
      <w:r>
        <w:rPr>
          <w:rFonts w:hint="eastAsia" w:ascii="楷体" w:hAnsi="楷体" w:eastAsia="楷体"/>
          <w:u w:val="wave"/>
        </w:rPr>
        <w:t>节降道旁。</w:t>
      </w:r>
      <w:r>
        <w:rPr>
          <w:rFonts w:hint="eastAsia" w:ascii="楷体" w:hAnsi="楷体" w:eastAsia="楷体"/>
        </w:rPr>
        <w:t>诸将或言诛秦王。</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沛公曰：“始怀王遣我，固以能宽容；且人已服降，又杀之，不祥。”乃以秦王属吏，送西入咸阳。欲止宫休舍，樊哙、张良谏，乃封秦重宝财物府库，还军霸上。召诸县父老豪杰曰：“父老苦秦苛法久矣，诽谤者族，偶语者</w:t>
      </w:r>
      <w:r>
        <w:rPr>
          <w:rFonts w:hint="eastAsia" w:ascii="楷体" w:hAnsi="楷体" w:eastAsia="楷体"/>
          <w:em w:val="dot"/>
        </w:rPr>
        <w:t>弃市</w:t>
      </w:r>
      <w:r>
        <w:rPr>
          <w:rFonts w:hint="eastAsia" w:ascii="楷体" w:hAnsi="楷体" w:eastAsia="楷体"/>
        </w:rPr>
        <w:t>。吾与诸侯约，先入关者王之，吾当王关中。与父老约，法三章耳：杀人者死，伤人及盗抵罪。余悉除去秦法。诸吏人皆案堵如故。凡吾所以来，为父老除害，非有所侵暴，无恐！</w:t>
      </w:r>
      <w:r>
        <w:rPr>
          <w:rFonts w:hint="eastAsia" w:ascii="楷体" w:hAnsi="楷体" w:eastAsia="楷体"/>
          <w:u w:val="single"/>
        </w:rPr>
        <w:t>且吾所以还军霸上，待诸侯至而定约束耳。</w:t>
      </w:r>
      <w:r>
        <w:rPr>
          <w:rFonts w:hint="eastAsia" w:ascii="楷体" w:hAnsi="楷体" w:eastAsia="楷体"/>
        </w:rPr>
        <w:t>”乃使人与秦吏行县乡邑，告谕之。秦人大喜，争持牛羊酒食献飨军士。沛公又让不受，曰：“仓栗多，非乏，不欲费人。”人又益喜，唯恐沛公不为秦王。</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项羽闻沛公已定关中，大怒，攻破函谷关。遂西，屠烧咸阳秦宫室，所过无不残破。秦人大失望，然恐，不敢不服耳。</w:t>
      </w:r>
    </w:p>
    <w:p>
      <w:pPr>
        <w:tabs>
          <w:tab w:val="left" w:pos="420"/>
          <w:tab w:val="left" w:pos="2730"/>
          <w:tab w:val="left" w:pos="5040"/>
          <w:tab w:val="left" w:pos="7350"/>
        </w:tabs>
        <w:spacing w:line="288" w:lineRule="auto"/>
        <w:ind w:firstLine="420" w:firstLineChars="200"/>
        <w:jc w:val="right"/>
        <w:rPr>
          <w:rFonts w:hint="eastAsia" w:ascii="Times New Roman" w:hAnsi="Times New Roman" w:eastAsiaTheme="minorEastAsia"/>
        </w:rPr>
      </w:pPr>
      <w:r>
        <w:rPr>
          <w:rFonts w:hint="eastAsia" w:ascii="Times New Roman" w:hAnsi="Times New Roman" w:eastAsiaTheme="minorEastAsia"/>
        </w:rPr>
        <w:t>（节选自《史记·高祖本纪》）</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春，汉王部五诸侯兵，凡五十六万人，东伐楚。项王闻之，乃西从萧，晨击汉军而东，日中，大破汉军。汉军皆走，而汉王与数十骑遁去。欲过沛，收家室而西，楚亦使人追之沛，家皆亡。汉王道逢得孝惠</w:t>
      </w:r>
      <w:r>
        <w:rPr>
          <w:rFonts w:hint="eastAsia" w:ascii="楷体" w:hAnsi="楷体" w:eastAsia="楷体"/>
          <w:vertAlign w:val="superscript"/>
        </w:rPr>
        <w:t>①</w:t>
      </w:r>
      <w:r>
        <w:rPr>
          <w:rFonts w:hint="eastAsia" w:ascii="楷体" w:hAnsi="楷体" w:eastAsia="楷体"/>
        </w:rPr>
        <w:t>、鲁元</w:t>
      </w:r>
      <w:r>
        <w:rPr>
          <w:rFonts w:hint="eastAsia" w:ascii="楷体" w:hAnsi="楷体" w:eastAsia="楷体"/>
          <w:vertAlign w:val="superscript"/>
        </w:rPr>
        <w:t>②</w:t>
      </w:r>
      <w:r>
        <w:rPr>
          <w:rFonts w:hint="eastAsia" w:ascii="楷体" w:hAnsi="楷体" w:eastAsia="楷体"/>
        </w:rPr>
        <w:t>，乃载行。楚骑追汉王，汉王急，推堕孝惠、鲁元车下，滕公常下收载之，</w:t>
      </w:r>
      <w:r>
        <w:rPr>
          <w:rFonts w:hint="eastAsia" w:ascii="楷体" w:hAnsi="楷体" w:eastAsia="楷体"/>
          <w:u w:val="single"/>
        </w:rPr>
        <w:t>如是者三。曰：“虽急不可以驱，奈何弃之？ ”于是遂得脱。</w:t>
      </w:r>
      <w:r>
        <w:rPr>
          <w:rFonts w:hint="eastAsia" w:ascii="楷体" w:hAnsi="楷体" w:eastAsia="楷体"/>
        </w:rPr>
        <w:t>审食其从太公、吕后间行，求汉王，反遇楚军。项王常置军中。</w:t>
      </w:r>
    </w:p>
    <w:p>
      <w:pPr>
        <w:tabs>
          <w:tab w:val="left" w:pos="420"/>
          <w:tab w:val="left" w:pos="2730"/>
          <w:tab w:val="left" w:pos="5040"/>
          <w:tab w:val="left" w:pos="7350"/>
        </w:tabs>
        <w:spacing w:line="288" w:lineRule="auto"/>
        <w:ind w:firstLine="420" w:firstLineChars="200"/>
        <w:jc w:val="right"/>
        <w:rPr>
          <w:rFonts w:hint="eastAsia" w:ascii="楷体" w:hAnsi="楷体" w:eastAsia="楷体"/>
        </w:rPr>
      </w:pPr>
      <w:r>
        <w:rPr>
          <w:rFonts w:hint="eastAsia" w:ascii="楷体" w:hAnsi="楷体" w:eastAsia="楷体"/>
        </w:rPr>
        <w:t>当此时，彭越数反梁地，绝楚粮食，项王患之。为高俎，置太公</w:t>
      </w:r>
      <w:r>
        <w:rPr>
          <w:rFonts w:hint="eastAsia" w:ascii="楷体" w:hAnsi="楷体" w:eastAsia="楷体"/>
          <w:vertAlign w:val="superscript"/>
        </w:rPr>
        <w:t>③</w:t>
      </w:r>
      <w:r>
        <w:rPr>
          <w:rFonts w:hint="eastAsia" w:ascii="楷体" w:hAnsi="楷体" w:eastAsia="楷体"/>
        </w:rPr>
        <w:t>其上，告汉王曰：“今不急下，吾烹太公。”汉王曰：“吾与项羽俱</w:t>
      </w:r>
      <w:r>
        <w:rPr>
          <w:rFonts w:hint="eastAsia" w:ascii="楷体" w:hAnsi="楷体" w:eastAsia="楷体"/>
          <w:em w:val="dot"/>
        </w:rPr>
        <w:t>北面</w:t>
      </w:r>
      <w:r>
        <w:rPr>
          <w:rFonts w:hint="eastAsia" w:ascii="楷体" w:hAnsi="楷体" w:eastAsia="楷体"/>
        </w:rPr>
        <w:t xml:space="preserve">受命怀王，曰‘约为兄弟’，吾翁即若翁，必欲烹而翁，则章分我一杯羹。” </w:t>
      </w:r>
    </w:p>
    <w:p>
      <w:pPr>
        <w:tabs>
          <w:tab w:val="left" w:pos="420"/>
          <w:tab w:val="left" w:pos="2730"/>
          <w:tab w:val="left" w:pos="5040"/>
          <w:tab w:val="left" w:pos="7350"/>
        </w:tabs>
        <w:spacing w:line="288" w:lineRule="auto"/>
        <w:ind w:firstLine="420" w:firstLineChars="200"/>
        <w:jc w:val="right"/>
        <w:rPr>
          <w:rFonts w:hint="eastAsia" w:ascii="Times New Roman" w:hAnsi="Times New Roman" w:eastAsiaTheme="minorEastAsia"/>
        </w:rPr>
      </w:pPr>
      <w:r>
        <w:rPr>
          <w:rFonts w:hint="eastAsia" w:ascii="Times New Roman" w:hAnsi="Times New Roman" w:eastAsiaTheme="minorEastAsia"/>
        </w:rPr>
        <w:t>（节选自《史记·项羽本纪》）</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（注）①孝惠：刘邦的嫡长子。②鲁元：刘邦之女。③太公：刘邦的父亲。</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 xml:space="preserve">10．下列对文中画波浪线部分的断句，正确的一项是（     ）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A．汉元年十月/沛公兵遂先诸侯至霸上/秦王子婴素车/白马系颈/以组封皇帝玺符节/降轵道旁</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B．汉元年十月/沛公兵遂先/诸侯至霸上秦王子婴素车/白马/系颈以组/封皇帝玺符节/降轵道旁</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C．汉元年十月/沛公兵遂先诸侯至霸上/秦王子婴素车白马/系颈以组封/皇帝玺符节/降轵道旁</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D．汉元年十月/沛公兵遂先诸侯至霸上/秦王子婴素车白马/系颈以组/封皇帝玺符节/降轵道旁</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11．下列对文中加点词语的相关内容的解说，正确的一项是（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A．侯，封建五等爵位的第二等，周代的五等爵位由高到低依次排列是：王、侯、伯、子、男。</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B．符，中国古代朝廷封官、传命的凭证，用铜、玉、竹、木等制作，如：虎符，上刻文字、分为两半，各执其一，合二为一方生效，不能用于调遣兵将。</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C．弃市，刑法的一种，古代在闹市执行，并将犯人在街头示众，称“弃市”。</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D．北面，面北，面向北。指臣服于人。古代君主面南而坐，臣子面向北方朝见君主，故以北面指称臣。与无赖的形象。</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 xml:space="preserve">12．下列对原文有关内容的概括和分析，不正确的一项是（     ）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A．不杀秦王子婴，说明刘邦宽厚仁德；但他也有极端自私、薄情的阴暗一-面，比如为了自己逃命，几次从车上推下自己的亲生儿女。</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B．刘邦进人咸阳后，丝毫不为重宝所动，直接封闭府库，还军霸上。这足以说明他的志向不在小的方面。</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C．与项羽的屠烧做法形成对照，刘邦人关后与民约法三章，废除秦朝苛法，赢得了秦朝百姓的拥护，人心所向，为他日后打败项羽奠定了基础。</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D．《史记·高祖本纪》对刘邦多有赞美，而《史记·项羽本纪》则毫不留情地揭示了刘邦冷酷无情与无赖的形象。</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13．把文中画横线的句子翻译成现代汉语。</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（1）且吾所以还军霸上，待诸侯至而定约束耳。</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（2）如是者三。曰：“虽急不可以驱，奈何弃之？”于是遂得脱。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14．刘邦最终能够登基的具体原因有哪些？请结合文本简要概括。</w:t>
      </w:r>
    </w:p>
    <w:p>
      <w:pPr>
        <w:tabs>
          <w:tab w:val="left" w:pos="420"/>
          <w:tab w:val="left" w:pos="2730"/>
          <w:tab w:val="left" w:pos="5040"/>
          <w:tab w:val="left" w:pos="7350"/>
        </w:tabs>
        <w:spacing w:line="288" w:lineRule="auto"/>
        <w:rPr>
          <w:rFonts w:hint="eastAsia" w:ascii="Times New Roman" w:hAnsi="Times New Roman" w:eastAsiaTheme="minorEastAsia"/>
          <w:b/>
        </w:rPr>
      </w:pPr>
      <w:r>
        <w:rPr>
          <w:rFonts w:hint="eastAsia" w:ascii="Times New Roman" w:hAnsi="Times New Roman" w:eastAsiaTheme="minorEastAsia"/>
          <w:b/>
        </w:rPr>
        <w:t>四、古代诗歌阅读</w:t>
      </w:r>
    </w:p>
    <w:p>
      <w:pPr>
        <w:tabs>
          <w:tab w:val="left" w:pos="420"/>
          <w:tab w:val="left" w:pos="2730"/>
          <w:tab w:val="left" w:pos="5040"/>
          <w:tab w:val="left" w:pos="7350"/>
        </w:tabs>
        <w:spacing w:line="288" w:lineRule="auto"/>
        <w:rPr>
          <w:rFonts w:hint="eastAsia" w:ascii="楷体" w:hAnsi="楷体" w:eastAsia="楷体"/>
        </w:rPr>
      </w:pPr>
      <w:r>
        <w:rPr>
          <w:rFonts w:hint="eastAsia" w:ascii="Times New Roman" w:hAnsi="Times New Roman" w:eastAsiaTheme="minorEastAsia"/>
        </w:rPr>
        <w:t>阅读下面这首词，完成下面小题。</w:t>
      </w:r>
    </w:p>
    <w:p>
      <w:pPr>
        <w:tabs>
          <w:tab w:val="left" w:pos="420"/>
          <w:tab w:val="left" w:pos="2730"/>
          <w:tab w:val="left" w:pos="5040"/>
          <w:tab w:val="left" w:pos="7350"/>
        </w:tabs>
        <w:spacing w:line="288" w:lineRule="auto"/>
        <w:jc w:val="center"/>
        <w:rPr>
          <w:rFonts w:hint="eastAsia" w:asciiTheme="minorEastAsia" w:hAnsiTheme="minorEastAsia" w:eastAsiaTheme="minorEastAsia"/>
        </w:rPr>
      </w:pPr>
      <w:r>
        <w:rPr>
          <w:rFonts w:hint="eastAsia" w:asciiTheme="minorEastAsia" w:hAnsiTheme="minorEastAsia" w:eastAsiaTheme="minorEastAsia"/>
        </w:rPr>
        <w:t>采桑子·重阳（毛泽东）</w:t>
      </w:r>
    </w:p>
    <w:p>
      <w:pPr>
        <w:tabs>
          <w:tab w:val="left" w:pos="420"/>
          <w:tab w:val="left" w:pos="2730"/>
          <w:tab w:val="left" w:pos="5040"/>
          <w:tab w:val="left" w:pos="7350"/>
        </w:tabs>
        <w:spacing w:line="288" w:lineRule="auto"/>
        <w:jc w:val="center"/>
        <w:rPr>
          <w:rFonts w:hint="eastAsia" w:ascii="楷体" w:hAnsi="楷体" w:eastAsia="楷体"/>
        </w:rPr>
      </w:pPr>
      <w:r>
        <w:rPr>
          <w:rFonts w:hint="eastAsia" w:ascii="楷体" w:hAnsi="楷体" w:eastAsia="楷体"/>
        </w:rPr>
        <w:t>人生易老天难老，岁岁重阳。今又重阳，战地黄花分外香。</w:t>
      </w:r>
    </w:p>
    <w:p>
      <w:pPr>
        <w:tabs>
          <w:tab w:val="left" w:pos="420"/>
          <w:tab w:val="left" w:pos="2730"/>
          <w:tab w:val="left" w:pos="5040"/>
          <w:tab w:val="left" w:pos="7350"/>
        </w:tabs>
        <w:spacing w:line="288" w:lineRule="auto"/>
        <w:jc w:val="center"/>
        <w:rPr>
          <w:rFonts w:hint="eastAsia" w:ascii="楷体" w:hAnsi="楷体" w:eastAsia="楷体"/>
        </w:rPr>
      </w:pPr>
      <w:r>
        <w:rPr>
          <w:rFonts w:hint="eastAsia" w:ascii="楷体" w:hAnsi="楷体" w:eastAsia="楷体"/>
        </w:rPr>
        <w:t>一年一度秋风劲，不似春光。胜似春光，寥廓江天万里霜。</w:t>
      </w:r>
    </w:p>
    <w:p>
      <w:pPr>
        <w:tabs>
          <w:tab w:val="left" w:pos="420"/>
          <w:tab w:val="left" w:pos="2730"/>
          <w:tab w:val="left" w:pos="5040"/>
          <w:tab w:val="left" w:pos="7350"/>
        </w:tabs>
        <w:spacing w:line="288" w:lineRule="auto"/>
        <w:rPr>
          <w:rFonts w:hint="eastAsia" w:ascii="楷体" w:hAnsi="楷体" w:eastAsia="楷体"/>
        </w:rPr>
      </w:pPr>
      <w:r>
        <w:rPr>
          <w:rFonts w:hint="eastAsia" w:ascii="楷体" w:hAnsi="楷体" w:eastAsia="楷体"/>
        </w:rPr>
        <w:t>（注）此时毛泽东已经离开红四军的领导岗位，他深入上杭、永定的农村，一面养病，一面领导地方土地革命斗争。</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15．下列对诗句的理解和分析，</w:t>
      </w:r>
      <w:r>
        <w:rPr>
          <w:rFonts w:hint="eastAsia" w:ascii="Times New Roman" w:hAnsi="Times New Roman" w:eastAsiaTheme="minorEastAsia"/>
          <w:u w:val="single"/>
        </w:rPr>
        <w:t>不正确</w:t>
      </w:r>
      <w:r>
        <w:rPr>
          <w:rFonts w:hint="eastAsia" w:ascii="Times New Roman" w:hAnsi="Times New Roman" w:eastAsiaTheme="minorEastAsia"/>
        </w:rPr>
        <w:t>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A．起句仿用李贺“天若有情天亦老”的诗句，突出了“天难老” ，再用“天难老”与“人生易老”对比。</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B．“战地黄花分外香”，调动视觉与嗅觉，作者在菊花中蕴含的情感心志与陶渊明相同。</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C．“一年一度秋风劲”，“劲”字力度极强，写出秋风摧枯拉朽、驱陈除腐的凌厉威猛之势。</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D．“寥廓江天万里霜”，以景作结。天朗气清，江澄水碧；一望无际，铺向天边，“胜似春光”表现作者独特情怀。</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16．试从“景”与“情”的角度，赏析本词。</w:t>
      </w:r>
    </w:p>
    <w:p>
      <w:pPr>
        <w:tabs>
          <w:tab w:val="left" w:pos="420"/>
          <w:tab w:val="left" w:pos="2730"/>
          <w:tab w:val="left" w:pos="5040"/>
          <w:tab w:val="left" w:pos="7350"/>
        </w:tabs>
        <w:spacing w:line="288" w:lineRule="auto"/>
        <w:rPr>
          <w:rFonts w:hint="eastAsia" w:ascii="Times New Roman" w:hAnsi="Times New Roman" w:eastAsiaTheme="minorEastAsia"/>
          <w:b/>
        </w:rPr>
      </w:pPr>
      <w:r>
        <w:rPr>
          <w:rFonts w:hint="eastAsia" w:ascii="Times New Roman" w:hAnsi="Times New Roman" w:eastAsiaTheme="minorEastAsia"/>
          <w:b/>
        </w:rPr>
        <w:t>五、情景默写</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17．根据语境默写名句。</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（1）孔子提倡“择其善者而从之，其不善者而改之”，在《&lt;论语二章&gt;》中，孔子还有过类似的表述，这两句话是“__________________，__________________。”</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（2）在《&lt;论语&gt;十二章》里，反映了“君子”和“小人”不同的价值追求的句子是：“__________________，__________________。”</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（3）我们常引用《&lt;论语&gt;十二章》中“__________________，__________________”两句来表达不要把自己的想法或主张强加于别人。</w:t>
      </w:r>
    </w:p>
    <w:p>
      <w:pPr>
        <w:tabs>
          <w:tab w:val="left" w:pos="420"/>
          <w:tab w:val="left" w:pos="2730"/>
          <w:tab w:val="left" w:pos="5040"/>
          <w:tab w:val="left" w:pos="7350"/>
        </w:tabs>
        <w:spacing w:line="288" w:lineRule="auto"/>
        <w:rPr>
          <w:rFonts w:hint="eastAsia" w:ascii="Times New Roman" w:hAnsi="Times New Roman" w:eastAsiaTheme="minorEastAsia"/>
          <w:b/>
        </w:rPr>
      </w:pPr>
      <w:r>
        <w:rPr>
          <w:rFonts w:hint="eastAsia" w:ascii="Times New Roman" w:hAnsi="Times New Roman" w:eastAsiaTheme="minorEastAsia"/>
          <w:b/>
        </w:rPr>
        <w:t>六、语言运用</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阅读下面的文字，完成下面小题。</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美国国会不顾中方的强烈反对，______通过有关涉港法案，企图把香港推向持续动荡的深渊，实现遏制中国发展的政治图谋。（     ）。大量事实表明，美国反华势力与香港反中乱港势力______，是香港持续暴乱的主要推手。</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美方火中取栗，只会______。回归以来， “一国两制”实践在香港取得了举世公认的成功，</w:t>
      </w:r>
      <w:r>
        <w:rPr>
          <w:rFonts w:hint="eastAsia" w:ascii="Times New Roman" w:hAnsi="Times New Roman" w:eastAsiaTheme="minorEastAsia"/>
          <w:u w:val="single"/>
        </w:rPr>
        <w:t>香港同胞都比历史上任何时候广泛的享受着民主权利和自由</w:t>
      </w:r>
      <w:r>
        <w:rPr>
          <w:rFonts w:hint="eastAsia" w:ascii="Times New Roman" w:hAnsi="Times New Roman" w:eastAsiaTheme="minorEastAsia"/>
        </w:rPr>
        <w:t>。一个繁荣稳定的香港，符合包括美国在内的国际社会的共同利益。美方干涉中国内政的做法，不仅严重伤害包括香港同胞在内的14亿中国人民的感情，也将严重损害包括美国在内的世界各国的在港利益。这种______的行径，必将遭到国际社会的唾弃。</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18．依次填入文中横线上的成语，全都恰当的一项是（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A．孤注一掷    狼狈为奸    焚骨扬灰    损人利己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B．一意孤行    狼狈为奸    引火烧身    损人害己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C．孤注一掷    里应外合    引火烧身    损人利己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D．一意孤行    里应外合    焚骨扬灰    损人害己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19．文中画横线的句子有语病，下列修改最恰当的一项是（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A．广泛的香港同胞比历史上任何时候都享受着民主权利和自由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B．广泛的香港同胞比历史上任何时候都享有着民主权利和自由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C．香港同胞享受比历史上任何时候都广泛的民主权利和自由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D．香港同胞享有比历史上任何时候都广泛的民主权利和自由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20．下列在文中括号内补写的语句，最恰当的一项是（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A．此次美国国会有关涉港法案，其实质就是要搞乱香港，甚至毁掉香港。</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B．此次美国国会有关涉港法案，其实质就是要毁掉香港，甚至搞乱香港。</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C．毁掉香港，甚至搞乱香港，这就是此次美国国会有关涉港法案的实质。</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D．搞乱香港，甚至毁掉香港，这就是此次美国国会有关涉港法案的实质。</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21．阅读下面的文字，请将划线的句子改写成排比句。（要求：不得改变原意。）</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焦裕禄是闻名全国、感动全国的“县委书记的好榜样”。他在兰考县忘我奋斗一年零五个月，积劳成疾，英年早逝。焦裕禄是</w:t>
      </w:r>
      <w:r>
        <w:rPr>
          <w:rFonts w:hint="eastAsia" w:ascii="Times New Roman" w:hAnsi="Times New Roman" w:eastAsiaTheme="minorEastAsia"/>
          <w:u w:val="single"/>
        </w:rPr>
        <w:t>为人民拼死拼活谋福祉的领导干部的优秀代表：为信仰无怨无悔做奉献，成为共产党人的光辉典范：在为祖国艰苦奋斗创新功的时代里，他是那一代人的精神符</w:t>
      </w:r>
      <w:r>
        <w:rPr>
          <w:rFonts w:hint="eastAsia" w:ascii="Times New Roman" w:hAnsi="Times New Roman" w:eastAsiaTheme="minorEastAsia"/>
        </w:rPr>
        <w:t>。人民是不会忘记焦裕禄的。</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答：__________________________________________</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22．请对下面这段新闻报道的文字进行压缩。要求保留关键信息，句子简洁流畅，不超过75个字。</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2021年3月9日，《庆祝中国共产党成立100周年特展》由首都博物馆联合上海市历史博物馆（上海革命历史博物馆）、河北博物院、中共一大会址纪念馆、西柏坡纪念馆共同主办，北京鲁迅博物馆（新文化运动纪念馆）、平津战役纪念馆、北京市档案馆、中共二大会址纪念馆、中共四大会址纪念馆协办，在首都博物馆开幕。展览集结了各馆的研究成果，共展出来自各馆的文物藏品（图片、照片和实物展品）约280组件。展览以中国共产党的诞生、土地革命、抗日战争、新中国成立四个历史时期为时间线索，用史料和文物还原重大历史事件，以点带面，概括、凝炼地展示中国共产党从建党到建立新中国的革命历程。展览再现中国共产党不断探索马克思主义中国化的历史进程体现出中国共产党是人民的政党，是与时俱进、永葆青春的政党。</w:t>
      </w:r>
    </w:p>
    <w:p>
      <w:pPr>
        <w:tabs>
          <w:tab w:val="left" w:pos="420"/>
          <w:tab w:val="left" w:pos="2730"/>
          <w:tab w:val="left" w:pos="5040"/>
          <w:tab w:val="left" w:pos="7350"/>
        </w:tabs>
        <w:spacing w:line="288" w:lineRule="auto"/>
        <w:rPr>
          <w:rFonts w:hint="eastAsia" w:ascii="Times New Roman" w:hAnsi="Times New Roman" w:eastAsiaTheme="minorEastAsia"/>
          <w:b/>
        </w:rPr>
      </w:pPr>
      <w:r>
        <w:rPr>
          <w:rFonts w:hint="eastAsia" w:ascii="Times New Roman" w:hAnsi="Times New Roman" w:eastAsiaTheme="minorEastAsia"/>
          <w:b/>
        </w:rPr>
        <w:t>七、材料作文</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23．阅读下面材料，根据要求写作。</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中宣部授予云南省丽江市华坪女子高级中学党支部书记、校长张桂梅“时代楷模”称号。63岁的张桂梅，是全国第一所全免费女高校长。12年间，她帮1800多名女孩圆梦大学。张桂梅教会了大山里的女孩用知识改变命运。她用教育事业，为阻断贫困的代际传递付出一生。她的学生中陈法羽成为人民警察，苏敏现在是一名医生，周云翠现在是一名小学教师……她改变了这些女孩子的命运。张校长经常说的一句话是“这里的成绩都是用命换来的”</w:t>
      </w:r>
    </w:p>
    <w:p>
      <w:pPr>
        <w:tabs>
          <w:tab w:val="left" w:pos="420"/>
          <w:tab w:val="left" w:pos="2730"/>
          <w:tab w:val="left" w:pos="5040"/>
          <w:tab w:val="left" w:pos="7350"/>
        </w:tabs>
        <w:spacing w:line="288" w:lineRule="auto"/>
        <w:ind w:firstLine="420" w:firstLineChars="200"/>
        <w:rPr>
          <w:rFonts w:hint="eastAsia" w:ascii="楷体" w:hAnsi="楷体" w:eastAsia="楷体"/>
        </w:rPr>
      </w:pPr>
      <w:r>
        <w:rPr>
          <w:rFonts w:hint="eastAsia" w:ascii="楷体" w:hAnsi="楷体" w:eastAsia="楷体"/>
        </w:rPr>
        <w:t>华坪女中校训“我生来就是高山而非溪流，我欲于群峰之巅俯视平庸的沟壑。我生来就是人杰而非草芥，我站在伟人之肩蔬视卑微的懦夫！”</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对于上面的材料，你怎么看？请写一篇文章表达你的观点。</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要求：结合材料内容，选好角度，确定立意，明确文体，自拟标题；不要套作，不得抄袭；不得泄露个人信息；不少于800字。</w:t>
      </w:r>
    </w:p>
    <w:p>
      <w:pPr>
        <w:tabs>
          <w:tab w:val="left" w:pos="420"/>
          <w:tab w:val="left" w:pos="2730"/>
          <w:tab w:val="left" w:pos="5040"/>
          <w:tab w:val="left" w:pos="7350"/>
        </w:tabs>
        <w:spacing w:line="288" w:lineRule="auto"/>
        <w:jc w:val="center"/>
        <w:rPr>
          <w:rFonts w:hint="eastAsia" w:ascii="Times New Roman" w:hAnsi="Times New Roman" w:eastAsiaTheme="minorEastAsia"/>
          <w:b/>
          <w:sz w:val="30"/>
          <w:szCs w:val="30"/>
        </w:rPr>
      </w:pPr>
    </w:p>
    <w:p>
      <w:pPr>
        <w:tabs>
          <w:tab w:val="left" w:pos="420"/>
          <w:tab w:val="left" w:pos="2730"/>
          <w:tab w:val="left" w:pos="5040"/>
          <w:tab w:val="left" w:pos="7350"/>
        </w:tabs>
        <w:spacing w:line="288" w:lineRule="auto"/>
        <w:jc w:val="center"/>
        <w:rPr>
          <w:rFonts w:hint="eastAsia" w:ascii="Times New Roman" w:hAnsi="Times New Roman" w:eastAsiaTheme="minorEastAsia"/>
          <w:b/>
          <w:sz w:val="30"/>
          <w:szCs w:val="30"/>
        </w:rPr>
      </w:pPr>
      <w:r>
        <w:rPr>
          <w:rFonts w:hint="eastAsia" w:ascii="Times New Roman" w:hAnsi="Times New Roman" w:eastAsiaTheme="minorEastAsia"/>
          <w:b/>
          <w:sz w:val="30"/>
          <w:szCs w:val="30"/>
        </w:rPr>
        <w:t>长江中学2020级高二年级第一次月考考试参考答案</w:t>
      </w:r>
    </w:p>
    <w:p>
      <w:pPr>
        <w:tabs>
          <w:tab w:val="left" w:pos="420"/>
          <w:tab w:val="left" w:pos="2730"/>
          <w:tab w:val="left" w:pos="5040"/>
          <w:tab w:val="left" w:pos="7350"/>
        </w:tabs>
        <w:spacing w:line="288" w:lineRule="auto"/>
        <w:rPr>
          <w:rFonts w:hint="eastAsia" w:ascii="Times New Roman" w:hAnsi="Times New Roman" w:eastAsiaTheme="minorEastAsia"/>
        </w:rPr>
      </w:pPr>
      <w:r>
        <w:rPr>
          <w:rFonts w:ascii="Times New Roman" w:hAnsi="Times New Roman" w:eastAsiaTheme="minorEastAsia"/>
        </w:rPr>
        <w:t>1．C</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本题考查学生筛选并整合文中的信息的能力。C项，“依靠人民群众，发展群众路线”并不是实现中华民族伟大复兴的唯一条件，因此“只要…就 ”表述绝对。故选C。</w:t>
      </w:r>
    </w:p>
    <w:p>
      <w:pPr>
        <w:tabs>
          <w:tab w:val="left" w:pos="420"/>
          <w:tab w:val="left" w:pos="2730"/>
          <w:tab w:val="left" w:pos="5040"/>
          <w:tab w:val="left" w:pos="7350"/>
        </w:tabs>
        <w:spacing w:line="288" w:lineRule="auto"/>
        <w:rPr>
          <w:rFonts w:hint="eastAsia" w:ascii="Times New Roman" w:hAnsi="Times New Roman" w:eastAsiaTheme="minorEastAsia"/>
        </w:rPr>
      </w:pPr>
      <w:r>
        <w:rPr>
          <w:rFonts w:ascii="Times New Roman" w:hAnsi="Times New Roman" w:eastAsiaTheme="minorEastAsia"/>
        </w:rPr>
        <w:t>2．C</w:t>
      </w:r>
      <w:r>
        <w:rPr>
          <w:rFonts w:hint="eastAsia" w:ascii="Times New Roman" w:hAnsi="Times New Roman" w:eastAsiaTheme="minorEastAsia"/>
        </w:rPr>
        <w:t xml:space="preserve">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本题考查分析概括作者在文中观点态度的能力。C项，曲解文意，对重走长征路的意义理解不当，文中并无重走长征路可以“确定未来之路的方向的意思。材料三第二段说的是“对今天的年轻人来说，怎么看待来时的路，往往决定了能否走好未来的路” ，文中是“怎么看待来时的路” ，而不是“重走长征路”。一定能够找到成功的密码与原文中的探寻成功密码不一致。</w:t>
      </w:r>
    </w:p>
    <w:p>
      <w:pPr>
        <w:tabs>
          <w:tab w:val="left" w:pos="420"/>
          <w:tab w:val="left" w:pos="2730"/>
          <w:tab w:val="left" w:pos="5040"/>
          <w:tab w:val="left" w:pos="7350"/>
        </w:tabs>
        <w:spacing w:line="288" w:lineRule="auto"/>
        <w:rPr>
          <w:rFonts w:hint="eastAsia" w:ascii="Times New Roman" w:hAnsi="Times New Roman" w:eastAsiaTheme="minorEastAsia"/>
        </w:rPr>
      </w:pPr>
      <w:r>
        <w:rPr>
          <w:rFonts w:ascii="Times New Roman" w:hAnsi="Times New Roman" w:eastAsiaTheme="minorEastAsia"/>
        </w:rPr>
        <w:t>3．B</w:t>
      </w:r>
      <w:r>
        <w:rPr>
          <w:rFonts w:hint="eastAsia" w:ascii="Times New Roman" w:hAnsi="Times New Roman" w:eastAsiaTheme="minorEastAsia"/>
        </w:rPr>
        <w:t xml:space="preserve">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本题考核分析论点、论据和论证方法的能力。材料二主要论证的观点是长征精神具有的时代意义。B项，强调电影《红色往事》活动正式开始，并未提及长征精神在新时期的意义。</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4．材料二采用了总分总的结构进行论证。开头先提出论点“长征精神具有更多新的时代意义” ，然后分为“坚定理想信念” “发扬艰苦奋斗精神” “依靠人民群众”三个分论点进行论述，最后再次总结观点，强调长征精神的时代意义。</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5．①重走长征路，用脚步与先辈对话，在心底与先辈共鸣，了解红军英雄们的艰辛；②积极主动地参加不同形式的红色教育活动，了解更多的红军故事，从中汲取精神营养，使自己的思想得到升华；③坚定理想信念，不新追求，朝着自己的目标不断奋进；④生活中，遇到困难的时候，想想当年红军长征的不易，鼓励自己勇敢向前。</w:t>
      </w:r>
    </w:p>
    <w:p>
      <w:pPr>
        <w:tabs>
          <w:tab w:val="left" w:pos="420"/>
          <w:tab w:val="left" w:pos="2730"/>
          <w:tab w:val="left" w:pos="5040"/>
          <w:tab w:val="left" w:pos="7350"/>
        </w:tabs>
        <w:spacing w:line="288" w:lineRule="auto"/>
        <w:rPr>
          <w:rFonts w:hint="eastAsia" w:ascii="Times New Roman" w:hAnsi="Times New Roman" w:eastAsiaTheme="minorEastAsia"/>
        </w:rPr>
      </w:pPr>
      <w:r>
        <w:rPr>
          <w:rFonts w:ascii="Times New Roman" w:hAnsi="Times New Roman" w:eastAsiaTheme="minorEastAsia"/>
        </w:rPr>
        <w:t>6．A</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A．“还有她比较时髦、有文艺范等个人因素”错误，幺姨积极参加红军队伍，有她爱国、追求进步等个人因素，而不是比较时髦、有文艺范的个人因素。</w:t>
      </w:r>
    </w:p>
    <w:p>
      <w:pPr>
        <w:tabs>
          <w:tab w:val="left" w:pos="420"/>
          <w:tab w:val="left" w:pos="2730"/>
          <w:tab w:val="left" w:pos="5040"/>
          <w:tab w:val="left" w:pos="7350"/>
        </w:tabs>
        <w:spacing w:line="288" w:lineRule="auto"/>
        <w:rPr>
          <w:rFonts w:hint="eastAsia" w:ascii="Times New Roman" w:hAnsi="Times New Roman" w:eastAsiaTheme="minorEastAsia"/>
        </w:rPr>
      </w:pPr>
      <w:r>
        <w:rPr>
          <w:rFonts w:ascii="Times New Roman" w:hAnsi="Times New Roman" w:eastAsiaTheme="minorEastAsia"/>
        </w:rPr>
        <w:t>7．D</w:t>
      </w:r>
      <w:r>
        <w:rPr>
          <w:rFonts w:hint="eastAsia" w:ascii="Times New Roman" w:hAnsi="Times New Roman" w:eastAsiaTheme="minorEastAsia"/>
        </w:rPr>
        <w:t xml:space="preserve"> </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D．“都以亲历者。‘我’的口吻展开叙事”错误，本文没有以亲历者‘我’的口吻叙事，是以第三人称的方式，“我”并没有亲历。</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8．①幺姨的青年时代是灿烂的，她在人生最美好的年华投身革命，并收获了爱情。②幺姨的一生是灿烂的，她献身革命事业，勇敢面对人生的艰难险阻，从不向命运低头。</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9．①《幺姨的灿烂年华》刻画老一辈革命家的光辉形象，营造了“红色意境”②再现真实的历史场景，抒发崇敬、赞美之情，体现了“真实和真情”的创作原则。③热情讴歌坚定的革命信仰和为理想献身的精神，而这些正是当下事业发展和国家进步的动力之源。</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10．D</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本题考查学生文言断句的能力。首先把语句放入文本，结合上下文理解句子的含义， “汉元年十月，沛公兵遂先诸侯至霸上。秦王子婴素车白马，系颈以组，封皇帝玺符节，降轵道旁”，这句话的含义是“汉元年十月，沛公的军队在各路诸侯中最先到达霸上。秦王子婴驾着白车白马，用丝绳系着脖子，封好皇帝的御玺和符节，在轵道旁投降”，圈出句子中的名词和代词，如“汉元年十月”“沛公”“兵”“霸上”“秦王子婴”等，然后依据文意和语法关系进行排除，“至”意思是“到”，到的地方是“霸上”，句子成分完整，后面就是说秦王子婴的行为，故应在“霸上”后面断开，这就排除B项：“素车白马”“系颈以组”是秦王子婴当时的做法，应各自独立断开，这就排除A项：“封”是动词，其宾语是“皇帝符节”，故“封”应放在下一句中，这就排除C项。故选D．</w:t>
      </w:r>
    </w:p>
    <w:p>
      <w:pPr>
        <w:tabs>
          <w:tab w:val="left" w:pos="420"/>
          <w:tab w:val="left" w:pos="2730"/>
          <w:tab w:val="left" w:pos="5040"/>
          <w:tab w:val="left" w:pos="7350"/>
        </w:tabs>
        <w:spacing w:line="288" w:lineRule="auto"/>
        <w:rPr>
          <w:rFonts w:ascii="Times New Roman" w:hAnsi="Times New Roman" w:eastAsiaTheme="minorEastAsia"/>
        </w:rPr>
      </w:pPr>
      <w:r>
        <w:rPr>
          <w:rFonts w:ascii="Times New Roman" w:hAnsi="Times New Roman" w:eastAsiaTheme="minorEastAsia"/>
        </w:rPr>
        <w:t>11．D</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本题考查理解古代文化常识的能力。A项，“春秋战国时期的五等爵位由高到低依次是：王、侯、伯、子、男”错误，春秋战国时期的五等爵位是：公、侯、伯、子、男。爵位高低分别为：王、公、侯、伯、子、男等。各朝代略有不同。B项，不能用于调遣兵将错误。C项，弃市是死刑的一种。故选D．</w:t>
      </w:r>
    </w:p>
    <w:p>
      <w:pPr>
        <w:tabs>
          <w:tab w:val="left" w:pos="420"/>
          <w:tab w:val="left" w:pos="2730"/>
          <w:tab w:val="left" w:pos="5040"/>
          <w:tab w:val="left" w:pos="7350"/>
        </w:tabs>
        <w:spacing w:line="288" w:lineRule="auto"/>
        <w:rPr>
          <w:rFonts w:ascii="Times New Roman" w:hAnsi="Times New Roman" w:eastAsiaTheme="minorEastAsia"/>
        </w:rPr>
      </w:pPr>
      <w:r>
        <w:rPr>
          <w:rFonts w:ascii="Times New Roman" w:hAnsi="Times New Roman" w:eastAsiaTheme="minorEastAsia"/>
        </w:rPr>
        <w:t>12．B</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本题考查学生对文本内容的理解和辨析能力。B项，“丝毫不为重宝女色听动” “直接”错。从文中来看， “欲止宫休舍”说明他还是觊觎秦宫中的财宝美色的，不是丝毫不为所动； “乃”字说明“封秦重宝财物府库”并非刘邦本意初衷，是经过樊会、张良劝谏后才采取的举措。故选B。</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13．（1）而且我把军队撤回霸上的原因，是想等诸侯到来再共同制定规约。</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（2）这样反复了多次。滕公说：“即使再危急，马也不能再快了，为什么抛弃他们？ ”这样终于逃脱了。本题考查翻译文中句子的能力。翻译时的关键词有：</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（1）所以，……的原因；军，驻扎，名词动用；约束，古今异义，盟约、规约；句式，判断句。</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（2）如是，像这样；三，多；虽，即使；驱，驱赶；奈何，怎么；脱，逃脱。</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14．①宽厚待人。不杀已经投降的秦王。②善于接受别人的建议。刘邦虽然想留在秦宫休息，但依然听从了樊哙、张良的建议，封好秦宫的贵重宝器、财物等。③关心民众。入关后废除秦朝苛严的法令。④目的性强，自私无情。为了逃命，把儿女推下车。</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参考译文：</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（一）</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秦二世三年（前207），楚怀王任命沛公为砀郡太守，封为武安侯，封项羽为长安侯。和诸将相约，谁先进入函谷关平定关中，就让谁在关中做王。汉元年（前206）十月，沛公的军队在各路诸侯中最先到达霸上。秦王子婴驾着白车白马，用丝绳系着脖子，封好皇帝的御玺和符节，在轵道旁投降。将领们有的说应该杀掉秦王。</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沛公说：“当初怀王派我攻关中，就是认为我能宽厚容人；再说人家已经投降了，又杀掉人家，这么做不吉利。”于是把秦王交给主管官吏，就向西进入咸阳。沛公想留在秦宫中休息，樊哙、张良劝阻，这才下令把秦宫中的贵重宝器财物和库府都封好，然后退回来驻扎在霸上。沛公召来各县的父老和有才德有名望的人，对他们说：“父老们苦于秦朝的苛虐法令已经很久了，批评朝政得失的要灭族，相聚谈话的要处以死刑，我和诸侯们约定，谁首先进入关中就在这里做王，所以我应当当关中王。现在我和父老们约定，法律只有三条：杀人者处死刑，伤人者和抢劫者依法治罪。其余凡是秦朝的法律全部废除。所有官吏和百姓都像往常一样，安居乐业。总之，我到这里来，就是要为父老们除害，不会对你们有任何侵害，请不要害怕！再说，我所以把军队撤回霸上，是想等着各路诸侯到来，共同制定一个规约。”随即派人和秦朝的官吏一起到各县镇乡村去巡视。向民众讲明情况。秦地的百姓都非常喜悦，争着送来牛羊酒食，慰劳士兵。沛公推让不肯接受，说：“仓库里的粮食不少，并不缺乏，不想让大家破费。”人们更加高兴，唯恐沛公不在关中做秦王。</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项羽听说刘邦已经平定了关中，大怒，举兵攻克了函谷关。项羽于是向西行进，一路屠杀，焚烧了咸阳城内的秦王朝宫室，所经过的地方，没有不遭毁灭的。秦地的人们对项羽非常失望，但又害怕，不敢不服从他。</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（二）</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这一年春天，汉王率领五个诸侯国的兵马，共五十六万人，向东进兵讨伐楚国。项王听说这件事，就西行奔向萧县，从早晨开始，一边攻打汉军，一边向西推进，中午时分，把汉军打的打败。汉军四处逃散，汉王才得以带领几十名骑兵慌忙逃离战场。汉王原打算从沛地经过，接取家眷向西逃，楚军也派人追到沛县，汉王家眷已经逃散。汉王在路上遇见了孝惠帝和鲁元公主，就把他们带上车，一块儿西逃。楚军骑兵追赶汉王，汉王感到情况危急，就把孝惠帝、鲁元公主推落车下，滕公夏侯婴每次都下车把他俩重新扶上车，这样推下扶上有好几次。滕公对汉王说：“虽然情况危急，马也不能赶得再快，可是怎么能把他们扔掉呢？ ”就这样，姐弟俩才得以脱险。审食其跟从太公、吕后从小路走，寻找汉王，却遇到了楚军。项羽把他们置在军中。</w:t>
      </w:r>
    </w:p>
    <w:p>
      <w:pPr>
        <w:tabs>
          <w:tab w:val="left" w:pos="420"/>
          <w:tab w:val="left" w:pos="2730"/>
          <w:tab w:val="left" w:pos="5040"/>
          <w:tab w:val="left" w:pos="7350"/>
        </w:tabs>
        <w:spacing w:line="288" w:lineRule="auto"/>
        <w:ind w:firstLine="420" w:firstLineChars="200"/>
        <w:rPr>
          <w:rFonts w:hint="eastAsia" w:ascii="Times New Roman" w:hAnsi="Times New Roman" w:eastAsiaTheme="minorEastAsia"/>
        </w:rPr>
      </w:pPr>
      <w:r>
        <w:rPr>
          <w:rFonts w:hint="eastAsia" w:ascii="Times New Roman" w:hAnsi="Times New Roman" w:eastAsiaTheme="minorEastAsia"/>
        </w:rPr>
        <w:t>就在这个时候，彭越几次往返梁地，断绝了楚军的粮食，项王为此深感忧虑。他做了一张高腿案板，把汉王父亲太公搁置在上面，向汉王宣告说：“现在你如果不赶快投降，我就把太公煮死。”汉王说：“我和项羽作为臣子一块接受了怀王的命令，相约结为兄弟，这样说来，我的老子也就是你的老子，如果你一定要煮了你的老子，就希望你能分给我一杯肉汤。”</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15． B</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B项，“作者在菊花中蕴含的情感心志与陶渊明相同”错误。本词中“菊花”表现作者战争胜利后喜悦的心情，陶渊明借菊花表现高洁隐逸的情怀。故选B．</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16．该词融情于景，词中选择了芬芳的黄花、强劲的秋风、寥廓的江天、万里霜，写出了秋天的色彩艳丽，生机勃勃，境界开阔。抒发了作者对秋天的喜爱，对革命取得胜利的喜悦，乐观、豪迈的情怀。</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17．（1）见贤思齐焉   见不贤而内自省也</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（2）君子喻于义   小人喻于利</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（3）己所不欲  勿施于人</w:t>
      </w:r>
    </w:p>
    <w:p>
      <w:pPr>
        <w:tabs>
          <w:tab w:val="left" w:pos="420"/>
          <w:tab w:val="left" w:pos="2730"/>
          <w:tab w:val="left" w:pos="5040"/>
          <w:tab w:val="left" w:pos="7350"/>
        </w:tabs>
        <w:spacing w:line="288" w:lineRule="auto"/>
        <w:rPr>
          <w:rFonts w:ascii="Times New Roman" w:hAnsi="Times New Roman" w:eastAsiaTheme="minorEastAsia"/>
        </w:rPr>
      </w:pPr>
      <w:r>
        <w:rPr>
          <w:rFonts w:ascii="Times New Roman" w:hAnsi="Times New Roman" w:eastAsiaTheme="minorEastAsia"/>
        </w:rPr>
        <w:t>18． B</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第一空处，一意孤行：行，行动、做。指不接受人家的劝告；顽固地坚持自己的主观意见去做。孤注一掷：注，赌注；赌博时所押上的钱；孤注，赌钱的人在输急时把所有的钱并在一起作为赌注；掷，这里指赌钱时掷骰子。赌徒在输急了的时候把所有的钱并作一次押上去，以决最后输赢。比喻在危急时用尽所有力量做最后一次冒险。此处的语境是美国国会不顾中方的强烈反对，顽固地坚持自己的主观意见，通过有关涉港法案，所以此处应该用成语“一意孤行”。</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第二空处，狼狈为奸：传说狈是与狼同类的野兽，因前腿短，要趴在狼身上才能行动，狼和狈常一起出外伤害牲畜。奸，做坏事。比喻坏人互相勾结一起干坏事，含贬义。里应外合：应，接应；合，配合。外面攻打与里面接应相结合，含褒义。此处的语境是美国反华势力与香港反中乱港势力互相勾结在一起，所以此处应该用成语“狼狈为奸”。</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第三空处，引火烧身：比喻自招灾祸，自讨苦吃或自取灭亡。焚骨扬灰：烧掉尸骨，扬弃骨灰。形容非常仇视。此处的语境是指美方火中取栗，只会自招灾祸， 自讨苦吃，所以应该用成语“引火烧身”。</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第四空处，损人利己：损害别人，使自己得到好处。损人害己：既害了别人，又害了自己。此处的语境是指美方这种害人害己的行径，必将遭到国际社会的唾弃，所以应该用成语“损人害己”。</w:t>
      </w:r>
    </w:p>
    <w:p>
      <w:pPr>
        <w:tabs>
          <w:tab w:val="left" w:pos="420"/>
          <w:tab w:val="left" w:pos="2730"/>
          <w:tab w:val="left" w:pos="5040"/>
          <w:tab w:val="left" w:pos="7350"/>
        </w:tabs>
        <w:spacing w:line="288" w:lineRule="auto"/>
        <w:rPr>
          <w:rFonts w:ascii="Times New Roman" w:hAnsi="Times New Roman" w:eastAsiaTheme="minorEastAsia"/>
        </w:rPr>
      </w:pPr>
      <w:r>
        <w:rPr>
          <w:rFonts w:ascii="Times New Roman" w:hAnsi="Times New Roman" w:eastAsiaTheme="minorEastAsia"/>
        </w:rPr>
        <w:t>19． D</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“广泛的”做定语时通常用于形容事物，不能修饰“香港市民” ，搭配不当：“享受”多指精神和物质生活得到满足，不合语境。</w:t>
      </w:r>
    </w:p>
    <w:p>
      <w:pPr>
        <w:tabs>
          <w:tab w:val="left" w:pos="420"/>
          <w:tab w:val="left" w:pos="2730"/>
          <w:tab w:val="left" w:pos="5040"/>
          <w:tab w:val="left" w:pos="7350"/>
        </w:tabs>
        <w:spacing w:line="288" w:lineRule="auto"/>
        <w:rPr>
          <w:rFonts w:ascii="Times New Roman" w:hAnsi="Times New Roman" w:eastAsiaTheme="minorEastAsia"/>
        </w:rPr>
      </w:pPr>
      <w:r>
        <w:rPr>
          <w:rFonts w:ascii="Times New Roman" w:hAnsi="Times New Roman" w:eastAsiaTheme="minorEastAsia"/>
        </w:rPr>
        <w:t>20． A</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“甚至”前后是递进关系，“搞乱香港”要在“毁掉香港”之前；从句子衔接看，用“此次美国国会有关涉港法案”承接上文更为通顺。</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21．为信仰无怨无悔做奉献的共产党人的光辉典范，为人民拼死拼活谋福祉的领导干部的优秀代表，为祖国艰苦奋斗创新功的一代人的精神符号。</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22．2021年3月9日，《庆祝中国共产党成立100周年特展》在首都博物馆开幕，集结了多家博物馆的研究成果和文物藏品，以时间为线索，讲述了中国共产党的伟大革命历程。</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23．【审题】</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材料有两段，第一段讲的是云南省丽江市华坪女子高级中学党支部书记、校长张桂梅的事迹，第二段是华坪女中校训。</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张桂梅作为“时代楷模”，她超越了名利羁绊，格局远大、胸怀宽广，她传递了正能量，实现了价值观的引领，她一直在坚持教育扶贫，她教会了华坪女子高级中学的学生自立自强，要与命运搏击，要成为对社会有用的人。</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华坪女子高级中学的校训同样展现出张桂梅超常的魄力和勇气。“高山”“人杰”是对自己人生的定位，“高山”不仅指高峻的山，更是比喻崇高的德行，远大的理想，“人杰”既是指英雄豪杰，也是指才智杰出之人：“溪流” “草芥”相比较“高山”“人杰”就是指平凡的没有价值的东西。这誓词是说人生在世就应当像高山一样屹立，要树立远大的目标，要给自己的人生确立更高的追求。</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考生可以抓住校长张桂梅高尚的精神品质立意，也可以围绕华坪女中校训给人的正能量立意。</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【立意】</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阻断贫困代际传递，点亮乡村孩子梦想；</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坚持教育扶贫，需要你我共参与；</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播散火，传递希望；</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精神强大方能傲视苍穹；</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我的人生我做主；</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展现青春风采，追求卓越人生；</w:t>
      </w:r>
    </w:p>
    <w:p>
      <w:pPr>
        <w:tabs>
          <w:tab w:val="left" w:pos="420"/>
          <w:tab w:val="left" w:pos="2730"/>
          <w:tab w:val="left" w:pos="5040"/>
          <w:tab w:val="left" w:pos="7350"/>
        </w:tabs>
        <w:spacing w:line="288" w:lineRule="auto"/>
        <w:rPr>
          <w:rFonts w:hint="eastAsia" w:ascii="Times New Roman" w:hAnsi="Times New Roman" w:eastAsiaTheme="minorEastAsia"/>
        </w:rPr>
      </w:pPr>
      <w:r>
        <w:rPr>
          <w:rFonts w:hint="eastAsia" w:ascii="Times New Roman" w:hAnsi="Times New Roman" w:eastAsiaTheme="minorEastAsia"/>
        </w:rPr>
        <w:t>树立远大目标，实现自我价值；</w:t>
      </w:r>
    </w:p>
    <w:p>
      <w:pPr>
        <w:tabs>
          <w:tab w:val="left" w:pos="420"/>
          <w:tab w:val="left" w:pos="2730"/>
          <w:tab w:val="left" w:pos="5040"/>
          <w:tab w:val="left" w:pos="7350"/>
        </w:tabs>
        <w:spacing w:line="288" w:lineRule="auto"/>
        <w:rPr>
          <w:rFonts w:ascii="Times New Roman" w:hAnsi="Times New Roman" w:eastAsiaTheme="minorEastAsia"/>
        </w:rPr>
      </w:pPr>
      <w:r>
        <w:rPr>
          <w:rFonts w:hint="eastAsia" w:ascii="Times New Roman" w:hAnsi="Times New Roman" w:eastAsiaTheme="minorEastAsia"/>
        </w:rPr>
        <w:t>认识自我，准确定位人生。</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60D6"/>
    <w:rsid w:val="00171458"/>
    <w:rsid w:val="00173C1D"/>
    <w:rsid w:val="001764C3"/>
    <w:rsid w:val="0018010E"/>
    <w:rsid w:val="00191C29"/>
    <w:rsid w:val="001A3301"/>
    <w:rsid w:val="001C63DA"/>
    <w:rsid w:val="001D0C6F"/>
    <w:rsid w:val="00201A7E"/>
    <w:rsid w:val="00204526"/>
    <w:rsid w:val="00221FC9"/>
    <w:rsid w:val="00244CEF"/>
    <w:rsid w:val="002457C2"/>
    <w:rsid w:val="002908F0"/>
    <w:rsid w:val="002972D7"/>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9302C"/>
    <w:rsid w:val="006D5DE9"/>
    <w:rsid w:val="006F45E0"/>
    <w:rsid w:val="00701D6B"/>
    <w:rsid w:val="007061B2"/>
    <w:rsid w:val="0073390E"/>
    <w:rsid w:val="00740A09"/>
    <w:rsid w:val="007576B7"/>
    <w:rsid w:val="00762E26"/>
    <w:rsid w:val="008028B5"/>
    <w:rsid w:val="00832EC9"/>
    <w:rsid w:val="008634CD"/>
    <w:rsid w:val="008731FA"/>
    <w:rsid w:val="00880A38"/>
    <w:rsid w:val="00893DD6"/>
    <w:rsid w:val="008B3502"/>
    <w:rsid w:val="008D2E94"/>
    <w:rsid w:val="00974E0F"/>
    <w:rsid w:val="00982128"/>
    <w:rsid w:val="00982488"/>
    <w:rsid w:val="00983ECF"/>
    <w:rsid w:val="009A27BF"/>
    <w:rsid w:val="009B5666"/>
    <w:rsid w:val="009C4252"/>
    <w:rsid w:val="00A07DF2"/>
    <w:rsid w:val="00A405DB"/>
    <w:rsid w:val="00A46D54"/>
    <w:rsid w:val="00A536B0"/>
    <w:rsid w:val="00A60CBF"/>
    <w:rsid w:val="00AB3EE3"/>
    <w:rsid w:val="00AD4827"/>
    <w:rsid w:val="00AD6B6A"/>
    <w:rsid w:val="00B73811"/>
    <w:rsid w:val="00B80D67"/>
    <w:rsid w:val="00B8100F"/>
    <w:rsid w:val="00B96924"/>
    <w:rsid w:val="00BB50C6"/>
    <w:rsid w:val="00BD4604"/>
    <w:rsid w:val="00C02815"/>
    <w:rsid w:val="00C2788F"/>
    <w:rsid w:val="00C321EB"/>
    <w:rsid w:val="00CA4A07"/>
    <w:rsid w:val="00CA6698"/>
    <w:rsid w:val="00D51257"/>
    <w:rsid w:val="00D634C2"/>
    <w:rsid w:val="00D756B6"/>
    <w:rsid w:val="00D77F6E"/>
    <w:rsid w:val="00DA0796"/>
    <w:rsid w:val="00DA5448"/>
    <w:rsid w:val="00DB6888"/>
    <w:rsid w:val="00DC061C"/>
    <w:rsid w:val="00DF071B"/>
    <w:rsid w:val="00E1021C"/>
    <w:rsid w:val="00E22C2C"/>
    <w:rsid w:val="00E63075"/>
    <w:rsid w:val="00E97096"/>
    <w:rsid w:val="00EA0188"/>
    <w:rsid w:val="00EB17B4"/>
    <w:rsid w:val="00EC30AA"/>
    <w:rsid w:val="00ED1550"/>
    <w:rsid w:val="00ED4F9A"/>
    <w:rsid w:val="00EE1A37"/>
    <w:rsid w:val="00F21C80"/>
    <w:rsid w:val="00F24650"/>
    <w:rsid w:val="00F45BD4"/>
    <w:rsid w:val="00F676FD"/>
    <w:rsid w:val="00F72514"/>
    <w:rsid w:val="00FA0944"/>
    <w:rsid w:val="00FA6947"/>
    <w:rsid w:val="00FB34D2"/>
    <w:rsid w:val="00FB4B17"/>
    <w:rsid w:val="00FC5860"/>
    <w:rsid w:val="00FD377B"/>
    <w:rsid w:val="00FF2D79"/>
    <w:rsid w:val="00FF517A"/>
    <w:rsid w:val="38274566"/>
    <w:rsid w:val="699D7B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8">
    <w:name w:val="页眉 Char"/>
    <w:basedOn w:val="5"/>
    <w:link w:val="4"/>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character" w:customStyle="1" w:styleId="11">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CD0CC-ABA0-4C3F-A584-05E77314BA10}">
  <ds:schemaRefs/>
</ds:datastoreItem>
</file>

<file path=docProps/app.xml><?xml version="1.0" encoding="utf-8"?>
<Properties xmlns="http://schemas.openxmlformats.org/officeDocument/2006/extended-properties" xmlns:vt="http://schemas.openxmlformats.org/officeDocument/2006/docPropsVTypes">
  <Template>Normal</Template>
  <Pages>11</Pages>
  <Words>13745</Words>
  <Characters>14015</Characters>
  <Lines>101</Lines>
  <Paragraphs>28</Paragraphs>
  <TotalTime>0</TotalTime>
  <ScaleCrop>false</ScaleCrop>
  <LinksUpToDate>false</LinksUpToDate>
  <CharactersWithSpaces>14169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2021-07-09T13:34:00Z</dcterms:created>
  <dcterms:modified xsi:type="dcterms:W3CDTF">2021-07-10T05:12:42Z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