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绝密</w:t>
      </w:r>
      <w:r>
        <w:rPr>
          <w:rFonts w:ascii="宋体" w:hAnsi="宋体" w:eastAsia="宋体" w:cs="Times New Roman"/>
          <w:sz w:val="21"/>
          <w:szCs w:val="21"/>
          <w:lang w:eastAsia="zh-CN"/>
        </w:rPr>
        <w:t>★</w:t>
      </w:r>
      <w:r>
        <w:rPr>
          <w:rFonts w:ascii="Times New Roman" w:hAnsi="宋体" w:eastAsia="宋体" w:cs="Times New Roman"/>
          <w:sz w:val="21"/>
          <w:szCs w:val="21"/>
          <w:lang w:eastAsia="zh-CN"/>
        </w:rPr>
        <w:t>启用前</w:t>
      </w:r>
    </w:p>
    <w:p>
      <w:pPr>
        <w:pStyle w:val="19"/>
        <w:spacing w:after="0" w:line="240" w:lineRule="auto"/>
        <w:jc w:val="center"/>
        <w:rPr>
          <w:rFonts w:ascii="Times New Roman" w:hAnsi="Times New Roman" w:eastAsia="宋体" w:cs="Times New Roman"/>
          <w:b/>
          <w:sz w:val="32"/>
          <w:szCs w:val="32"/>
          <w:lang w:eastAsia="zh-CN"/>
        </w:rPr>
      </w:pPr>
      <w:r>
        <w:rPr>
          <w:rFonts w:ascii="Times New Roman" w:hAnsi="宋体" w:eastAsia="宋体" w:cs="Times New Roman"/>
          <w:b/>
          <w:sz w:val="32"/>
          <w:szCs w:val="32"/>
          <w:lang w:eastAsia="zh-CN"/>
        </w:rPr>
        <w:t>湖南省五市十校教研教改共同体</w:t>
      </w:r>
      <w:r>
        <w:rPr>
          <w:rFonts w:ascii="Times New Roman" w:hAnsi="Times New Roman" w:eastAsia="宋体" w:cs="Times New Roman"/>
          <w:b/>
          <w:sz w:val="32"/>
          <w:szCs w:val="32"/>
          <w:lang w:eastAsia="zh-CN"/>
        </w:rPr>
        <w:t>·2021</w:t>
      </w:r>
      <w:r>
        <w:rPr>
          <w:rFonts w:ascii="Times New Roman" w:hAnsi="宋体" w:eastAsia="宋体" w:cs="Times New Roman"/>
          <w:b/>
          <w:sz w:val="32"/>
          <w:szCs w:val="32"/>
          <w:lang w:eastAsia="zh-CN"/>
        </w:rPr>
        <w:t>年高一期末考试</w:t>
      </w:r>
    </w:p>
    <w:p>
      <w:pPr>
        <w:pStyle w:val="19"/>
        <w:spacing w:after="0" w:line="240" w:lineRule="auto"/>
        <w:jc w:val="center"/>
        <w:rPr>
          <w:rFonts w:ascii="Times New Roman" w:hAnsi="Times New Roman" w:eastAsia="宋体" w:cs="Times New Roman"/>
          <w:b/>
          <w:sz w:val="32"/>
          <w:szCs w:val="32"/>
          <w:lang w:eastAsia="zh-CN"/>
        </w:rPr>
      </w:pPr>
      <w:r>
        <w:rPr>
          <w:rFonts w:ascii="Times New Roman" w:hAnsi="宋体" w:eastAsia="宋体" w:cs="Times New Roman"/>
          <w:b/>
          <w:sz w:val="32"/>
          <w:szCs w:val="32"/>
          <w:lang w:eastAsia="zh-CN"/>
        </w:rPr>
        <w:t>政治</w:t>
      </w:r>
    </w:p>
    <w:p>
      <w:pPr>
        <w:pStyle w:val="19"/>
        <w:spacing w:after="0" w:line="240" w:lineRule="auto"/>
        <w:rPr>
          <w:rFonts w:ascii="Times New Roman" w:hAnsi="Times New Roman" w:eastAsia="宋体" w:cs="Times New Roman"/>
          <w:sz w:val="21"/>
          <w:szCs w:val="21"/>
          <w:lang w:eastAsia="zh-CN"/>
        </w:rPr>
      </w:pPr>
      <w:bookmarkStart w:id="0" w:name="_GoBack"/>
      <w:bookmarkEnd w:id="0"/>
      <w:r>
        <w:rPr>
          <w:rFonts w:ascii="Times New Roman" w:hAnsi="宋体" w:eastAsia="宋体" w:cs="Times New Roman"/>
          <w:sz w:val="21"/>
          <w:szCs w:val="21"/>
          <w:lang w:eastAsia="zh-CN"/>
        </w:rPr>
        <w:t>本试卷分第</w:t>
      </w:r>
      <w:r>
        <w:rPr>
          <w:rFonts w:ascii="Times New Roman" w:hAnsi="Times New Roman" w:eastAsia="宋体" w:cs="Times New Roman"/>
          <w:sz w:val="21"/>
          <w:szCs w:val="21"/>
          <w:lang w:eastAsia="zh-CN"/>
        </w:rPr>
        <w:t>I</w:t>
      </w:r>
      <w:r>
        <w:rPr>
          <w:rFonts w:ascii="Times New Roman" w:hAnsi="宋体" w:eastAsia="宋体" w:cs="Times New Roman"/>
          <w:sz w:val="21"/>
          <w:szCs w:val="21"/>
          <w:lang w:eastAsia="zh-CN"/>
        </w:rPr>
        <w:t>卷（选择题）和第</w:t>
      </w:r>
      <w:r>
        <w:rPr>
          <w:rFonts w:ascii="Times New Roman" w:hAnsi="Times New Roman" w:eastAsia="宋体" w:cs="Times New Roman"/>
          <w:sz w:val="21"/>
          <w:szCs w:val="21"/>
          <w:lang w:eastAsia="zh-CN"/>
        </w:rPr>
        <w:t>II</w:t>
      </w:r>
      <w:r>
        <w:rPr>
          <w:rFonts w:ascii="Times New Roman" w:hAnsi="宋体" w:eastAsia="宋体" w:cs="Times New Roman"/>
          <w:sz w:val="21"/>
          <w:szCs w:val="21"/>
          <w:lang w:eastAsia="zh-CN"/>
        </w:rPr>
        <w:t>卷（非选择题）两部分，共</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页。满分</w:t>
      </w:r>
      <w:r>
        <w:rPr>
          <w:rFonts w:ascii="Times New Roman" w:hAnsi="Times New Roman" w:eastAsia="宋体" w:cs="Times New Roman"/>
          <w:sz w:val="21"/>
          <w:szCs w:val="21"/>
          <w:lang w:eastAsia="zh-CN"/>
        </w:rPr>
        <w:t>100</w:t>
      </w:r>
      <w:r>
        <w:rPr>
          <w:rFonts w:ascii="Times New Roman" w:hAnsi="宋体" w:eastAsia="宋体" w:cs="Times New Roman"/>
          <w:sz w:val="21"/>
          <w:szCs w:val="21"/>
          <w:lang w:eastAsia="zh-CN"/>
        </w:rPr>
        <w:t>分。</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考试用时</w:t>
      </w:r>
      <w:r>
        <w:rPr>
          <w:rFonts w:ascii="Times New Roman" w:hAnsi="Times New Roman" w:eastAsia="宋体" w:cs="Times New Roman"/>
          <w:sz w:val="21"/>
          <w:szCs w:val="21"/>
          <w:lang w:eastAsia="zh-CN"/>
        </w:rPr>
        <w:t>75</w:t>
      </w:r>
      <w:r>
        <w:rPr>
          <w:rFonts w:ascii="Times New Roman" w:hAnsi="宋体" w:eastAsia="宋体" w:cs="Times New Roman"/>
          <w:sz w:val="21"/>
          <w:szCs w:val="21"/>
          <w:lang w:eastAsia="zh-CN"/>
        </w:rPr>
        <w:t>分钟。考试结束后，将本试卷和答题卡一并交回。</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注意事项：</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答题前，考生务必用</w:t>
      </w:r>
      <w:r>
        <w:rPr>
          <w:rFonts w:ascii="Times New Roman" w:hAnsi="Times New Roman" w:eastAsia="宋体" w:cs="Times New Roman"/>
          <w:sz w:val="21"/>
          <w:szCs w:val="21"/>
          <w:lang w:eastAsia="zh-CN"/>
        </w:rPr>
        <w:t>0.5</w:t>
      </w:r>
      <w:r>
        <w:rPr>
          <w:rFonts w:ascii="Times New Roman" w:hAnsi="宋体" w:eastAsia="宋体" w:cs="Times New Roman"/>
          <w:sz w:val="21"/>
          <w:szCs w:val="21"/>
          <w:lang w:eastAsia="zh-CN"/>
        </w:rPr>
        <w:t>毫米黑色签字笔将自己的姓名、座号、考生号、县区和科类填写到</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答题卡和试卷规定的位置上。</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第</w:t>
      </w:r>
      <w:r>
        <w:rPr>
          <w:rFonts w:ascii="Times New Roman" w:hAnsi="Times New Roman" w:eastAsia="宋体" w:cs="Times New Roman"/>
          <w:sz w:val="21"/>
          <w:szCs w:val="21"/>
          <w:lang w:eastAsia="zh-CN"/>
        </w:rPr>
        <w:t>I</w:t>
      </w:r>
      <w:r>
        <w:rPr>
          <w:rFonts w:ascii="Times New Roman" w:hAnsi="宋体" w:eastAsia="宋体" w:cs="Times New Roman"/>
          <w:sz w:val="21"/>
          <w:szCs w:val="21"/>
          <w:lang w:eastAsia="zh-CN"/>
        </w:rPr>
        <w:t>卷每小题选出答案后，用</w:t>
      </w:r>
      <w:r>
        <w:rPr>
          <w:rFonts w:ascii="Times New Roman" w:hAnsi="Times New Roman" w:eastAsia="宋体" w:cs="Times New Roman"/>
          <w:sz w:val="21"/>
          <w:szCs w:val="21"/>
          <w:lang w:eastAsia="zh-CN"/>
        </w:rPr>
        <w:t>2B</w:t>
      </w:r>
      <w:r>
        <w:rPr>
          <w:rFonts w:ascii="Times New Roman" w:hAnsi="宋体" w:eastAsia="宋体" w:cs="Times New Roman"/>
          <w:sz w:val="21"/>
          <w:szCs w:val="21"/>
          <w:lang w:eastAsia="zh-CN"/>
        </w:rPr>
        <w:t>铅笔把答题卡上对应题目的答案标号涂黑；如需改动，用</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橡皮擦干净后，再选涂其他答案标号。写在本试卷上无效。</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第</w:t>
      </w:r>
      <w:r>
        <w:rPr>
          <w:rFonts w:ascii="Times New Roman" w:hAnsi="Times New Roman" w:eastAsia="宋体" w:cs="Times New Roman"/>
          <w:sz w:val="21"/>
          <w:szCs w:val="21"/>
          <w:lang w:eastAsia="zh-CN"/>
        </w:rPr>
        <w:t>II</w:t>
      </w:r>
      <w:r>
        <w:rPr>
          <w:rFonts w:ascii="Times New Roman" w:hAnsi="宋体" w:eastAsia="宋体" w:cs="Times New Roman"/>
          <w:sz w:val="21"/>
          <w:szCs w:val="21"/>
          <w:lang w:eastAsia="zh-CN"/>
        </w:rPr>
        <w:t>卷必须用</w:t>
      </w:r>
      <w:r>
        <w:rPr>
          <w:rFonts w:ascii="Times New Roman" w:hAnsi="Times New Roman" w:eastAsia="宋体" w:cs="Times New Roman"/>
          <w:sz w:val="21"/>
          <w:szCs w:val="21"/>
          <w:lang w:eastAsia="zh-CN"/>
        </w:rPr>
        <w:t>0.5</w:t>
      </w:r>
      <w:r>
        <w:rPr>
          <w:rFonts w:ascii="Times New Roman" w:hAnsi="宋体" w:eastAsia="宋体" w:cs="Times New Roman"/>
          <w:sz w:val="21"/>
          <w:szCs w:val="21"/>
          <w:lang w:eastAsia="zh-CN"/>
        </w:rPr>
        <w:t>毫米黑色签字笔作答，答案必须写在答题卡各题目指定区域内相应的位</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置；如需改动，先划掉原来的答案，然后再写上新的答案；不能使用涂改液、胶带纸、修正带。</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不按以上要求作答的答案无效。</w:t>
      </w:r>
    </w:p>
    <w:p>
      <w:pPr>
        <w:pStyle w:val="19"/>
        <w:spacing w:after="0" w:line="240" w:lineRule="auto"/>
        <w:jc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第</w:t>
      </w:r>
      <w:r>
        <w:rPr>
          <w:rFonts w:ascii="Times New Roman" w:hAnsi="Times New Roman" w:eastAsia="宋体" w:cs="Times New Roman"/>
          <w:b/>
          <w:sz w:val="21"/>
          <w:szCs w:val="21"/>
          <w:lang w:eastAsia="zh-CN"/>
        </w:rPr>
        <w:t>I</w:t>
      </w:r>
      <w:r>
        <w:rPr>
          <w:rFonts w:ascii="Times New Roman" w:hAnsi="宋体" w:eastAsia="宋体" w:cs="Times New Roman"/>
          <w:b/>
          <w:sz w:val="21"/>
          <w:szCs w:val="21"/>
          <w:lang w:eastAsia="zh-CN"/>
        </w:rPr>
        <w:t>卷（选择题</w:t>
      </w:r>
      <w:r>
        <w:rPr>
          <w:rFonts w:ascii="Times New Roman" w:hAnsi="Times New Roman" w:eastAsia="宋体" w:cs="Times New Roman"/>
          <w:b/>
          <w:sz w:val="21"/>
          <w:szCs w:val="21"/>
          <w:lang w:eastAsia="zh-CN"/>
        </w:rPr>
        <w:t xml:space="preserve"> </w:t>
      </w:r>
      <w:r>
        <w:rPr>
          <w:rFonts w:ascii="Times New Roman" w:hAnsi="宋体" w:eastAsia="宋体" w:cs="Times New Roman"/>
          <w:b/>
          <w:sz w:val="21"/>
          <w:szCs w:val="21"/>
          <w:lang w:eastAsia="zh-CN"/>
        </w:rPr>
        <w:t>共</w:t>
      </w:r>
      <w:r>
        <w:rPr>
          <w:rFonts w:ascii="Times New Roman" w:hAnsi="Times New Roman" w:eastAsia="宋体" w:cs="Times New Roman"/>
          <w:b/>
          <w:sz w:val="21"/>
          <w:szCs w:val="21"/>
          <w:lang w:eastAsia="zh-CN"/>
        </w:rPr>
        <w:t>48</w:t>
      </w:r>
      <w:r>
        <w:rPr>
          <w:rFonts w:ascii="Times New Roman" w:hAnsi="宋体" w:eastAsia="宋体" w:cs="Times New Roman"/>
          <w:b/>
          <w:sz w:val="21"/>
          <w:szCs w:val="21"/>
          <w:lang w:eastAsia="zh-CN"/>
        </w:rPr>
        <w:t>分）</w:t>
      </w:r>
    </w:p>
    <w:p>
      <w:pPr>
        <w:pStyle w:val="19"/>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一、选择题（本大题包括</w:t>
      </w:r>
      <w:r>
        <w:rPr>
          <w:rFonts w:ascii="Times New Roman" w:hAnsi="Times New Roman" w:eastAsia="宋体" w:cs="Times New Roman"/>
          <w:b/>
          <w:sz w:val="21"/>
          <w:szCs w:val="21"/>
          <w:lang w:eastAsia="zh-CN"/>
        </w:rPr>
        <w:t>16</w:t>
      </w:r>
      <w:r>
        <w:rPr>
          <w:rFonts w:ascii="Times New Roman" w:hAnsi="宋体" w:eastAsia="宋体" w:cs="Times New Roman"/>
          <w:b/>
          <w:sz w:val="21"/>
          <w:szCs w:val="21"/>
          <w:lang w:eastAsia="zh-CN"/>
        </w:rPr>
        <w:t>个小题，每小题</w:t>
      </w:r>
      <w:r>
        <w:rPr>
          <w:rFonts w:ascii="Times New Roman" w:hAnsi="Times New Roman" w:eastAsia="宋体" w:cs="Times New Roman"/>
          <w:b/>
          <w:sz w:val="21"/>
          <w:szCs w:val="21"/>
          <w:lang w:eastAsia="zh-CN"/>
        </w:rPr>
        <w:t>3</w:t>
      </w:r>
      <w:r>
        <w:rPr>
          <w:rFonts w:ascii="Times New Roman" w:hAnsi="宋体" w:eastAsia="宋体" w:cs="Times New Roman"/>
          <w:b/>
          <w:sz w:val="21"/>
          <w:szCs w:val="21"/>
          <w:lang w:eastAsia="zh-CN"/>
        </w:rPr>
        <w:t>分，共</w:t>
      </w:r>
      <w:r>
        <w:rPr>
          <w:rFonts w:ascii="Times New Roman" w:hAnsi="Times New Roman" w:eastAsia="宋体" w:cs="Times New Roman"/>
          <w:b/>
          <w:sz w:val="21"/>
          <w:szCs w:val="21"/>
          <w:lang w:eastAsia="zh-CN"/>
        </w:rPr>
        <w:t>48</w:t>
      </w:r>
      <w:r>
        <w:rPr>
          <w:rFonts w:ascii="Times New Roman" w:hAnsi="宋体" w:eastAsia="宋体" w:cs="Times New Roman"/>
          <w:b/>
          <w:sz w:val="21"/>
          <w:szCs w:val="21"/>
          <w:lang w:eastAsia="zh-CN"/>
        </w:rPr>
        <w:t>分。在每小题给出的四个选项中，只有一项是符合题目要求的）</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父耕原上田，子劚（</w:t>
      </w:r>
      <w:r>
        <w:rPr>
          <w:rFonts w:ascii="Times New Roman" w:hAnsi="Times New Roman" w:eastAsia="宋体" w:cs="Times New Roman"/>
          <w:sz w:val="21"/>
          <w:szCs w:val="21"/>
          <w:lang w:eastAsia="zh-CN"/>
        </w:rPr>
        <w:t>zhú)</w:t>
      </w:r>
      <w:r>
        <w:rPr>
          <w:rFonts w:ascii="Times New Roman" w:hAnsi="宋体" w:eastAsia="宋体" w:cs="Times New Roman"/>
          <w:sz w:val="21"/>
          <w:szCs w:val="21"/>
          <w:lang w:eastAsia="zh-CN"/>
        </w:rPr>
        <w:t>山下荒。六月禾未秀，官家已修仓。</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这首唐代诗《田家》用白描的手法勾勒了父子辛勤耕耘劳作、官家筑仓虎视以待的画面，造成这一现象的根源是</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封建土地所有制</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君主专制、等级森严</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封建官僚等级制度的确立</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农民处于社会生活最底层</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某校举行庆祝中国共产党成立</w:t>
      </w:r>
      <w:r>
        <w:rPr>
          <w:rFonts w:ascii="Times New Roman" w:hAnsi="Times New Roman" w:eastAsia="宋体" w:cs="Times New Roman"/>
          <w:sz w:val="21"/>
          <w:szCs w:val="21"/>
          <w:lang w:eastAsia="zh-CN"/>
        </w:rPr>
        <w:t>100</w:t>
      </w:r>
      <w:r>
        <w:rPr>
          <w:rFonts w:ascii="Times New Roman" w:hAnsi="宋体" w:eastAsia="宋体" w:cs="Times New Roman"/>
          <w:sz w:val="21"/>
          <w:szCs w:val="21"/>
          <w:lang w:eastAsia="zh-CN"/>
        </w:rPr>
        <w:t>周年演讲大赛，小馨同学抽到的主题为：只有中国特色社会主义才能发展中国。下面哪些素材可以作为她的演讲内容</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新民主主义革命胜利，建立了新中国</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改革开放以来，我国经济社会发展取得的一系列成就</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在过渡时期总路线的指引下，我国顺利实现了生产资料的社会主义改造</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我国建立和完善了社会主义市场经济体制</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自</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学习强国</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学习平台上线后，迅速掀起学习热潮。它以学习宣传习近平新时代中国特色社会主义思想为主要内容。其</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有组织、有管理、有指导、有服务</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的学习满足了互联网条件下广大党员干部和人民群众多样化、便捷化的学习需求，也为建设马克思主义学习型政党、推动建设学习大国做出贡献。学习习近平新时代中国特色社会主义思想</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根本目的是提高党员干部的科学文化素养</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能为我国治国理政、管党治党提供行动指南</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是实现中华民族伟大复兴的根本动力</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是激励全党全国各族人民奋勇前进的强大精神力量</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日，中国化工、中化集团在官网双双发布重磅消息，两家集团农业资产合并，注入中国化工集团旗下所属先正达集团股份有限公司（现用名中化工（上海）农业科技股份有限公司），力求实现</w:t>
      </w:r>
      <w:r>
        <w:rPr>
          <w:rFonts w:ascii="Times New Roman" w:hAnsi="Times New Roman" w:eastAsia="宋体" w:cs="Times New Roman"/>
          <w:sz w:val="21"/>
          <w:szCs w:val="21"/>
          <w:lang w:eastAsia="zh-CN"/>
        </w:rPr>
        <w:t>“1+1&gt;2”</w:t>
      </w:r>
      <w:r>
        <w:rPr>
          <w:rFonts w:ascii="Times New Roman" w:hAnsi="宋体" w:eastAsia="宋体" w:cs="Times New Roman"/>
          <w:sz w:val="21"/>
          <w:szCs w:val="21"/>
          <w:lang w:eastAsia="zh-CN"/>
        </w:rPr>
        <w:t>的重组效应。央企重组</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有利于优化国有资源配置，发挥产业协同效应</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通过央企之间的以优带劣，提高规避市场经营风险能力</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有利于巩固国有经济的主体地位，促进经济高速发展</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有助于强化规模效应和优势互补，提高国有企业竞争力</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②④</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网络直播营销，即</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直播带货</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作为一种新兴商业模式和互联网业态，近年来发展势头迅猛，在促进就业、扩大内需、脱贫攻坚等方面发挥了积极作用。但同时出现了虚假宣传和数据造假、假冒伪劣商品频现、消费者维权取证困难等问题。对于这些问题，下列认识正确的是</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要发挥好市场在资源配置中的决定性作用</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国家要加强宏观调控和市场监管</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执法部门要依法规定电商的经营战略</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消费者要树立依法维权意识</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②④</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6.2020</w:t>
      </w:r>
      <w:r>
        <w:rPr>
          <w:rFonts w:ascii="Times New Roman" w:hAnsi="宋体" w:eastAsia="宋体" w:cs="Times New Roman"/>
          <w:sz w:val="21"/>
          <w:szCs w:val="21"/>
          <w:lang w:eastAsia="zh-CN"/>
        </w:rPr>
        <w:t>年上半年，中央对地方转移支付达</w:t>
      </w:r>
      <w:r>
        <w:rPr>
          <w:rFonts w:ascii="Times New Roman" w:hAnsi="Times New Roman" w:eastAsia="宋体" w:cs="Times New Roman"/>
          <w:sz w:val="21"/>
          <w:szCs w:val="21"/>
          <w:lang w:eastAsia="zh-CN"/>
        </w:rPr>
        <w:t>83915</w:t>
      </w:r>
      <w:r>
        <w:rPr>
          <w:rFonts w:ascii="Times New Roman" w:hAnsi="宋体" w:eastAsia="宋体" w:cs="Times New Roman"/>
          <w:sz w:val="21"/>
          <w:szCs w:val="21"/>
          <w:lang w:eastAsia="zh-CN"/>
        </w:rPr>
        <w:t>亿元，比上年增加</w:t>
      </w:r>
      <w:r>
        <w:rPr>
          <w:rFonts w:ascii="Times New Roman" w:hAnsi="Times New Roman" w:eastAsia="宋体" w:cs="Times New Roman"/>
          <w:sz w:val="21"/>
          <w:szCs w:val="21"/>
          <w:lang w:eastAsia="zh-CN"/>
        </w:rPr>
        <w:t>9500</w:t>
      </w:r>
      <w:r>
        <w:rPr>
          <w:rFonts w:ascii="Times New Roman" w:hAnsi="宋体" w:eastAsia="宋体" w:cs="Times New Roman"/>
          <w:sz w:val="21"/>
          <w:szCs w:val="21"/>
          <w:lang w:eastAsia="zh-CN"/>
        </w:rPr>
        <w:t>亿元、增长</w:t>
      </w:r>
      <w:r>
        <w:rPr>
          <w:rFonts w:ascii="Times New Roman" w:hAnsi="Times New Roman" w:eastAsia="宋体" w:cs="Times New Roman"/>
          <w:sz w:val="21"/>
          <w:szCs w:val="21"/>
          <w:lang w:eastAsia="zh-CN"/>
        </w:rPr>
        <w:t>12.8%,</w:t>
      </w:r>
      <w:r>
        <w:rPr>
          <w:rFonts w:ascii="Times New Roman" w:hAnsi="宋体" w:eastAsia="宋体" w:cs="Times New Roman"/>
          <w:sz w:val="21"/>
          <w:szCs w:val="21"/>
          <w:lang w:eastAsia="zh-CN"/>
        </w:rPr>
        <w:t>增量和增幅均为近年来最高，资金主要用于重大基础设施和民生服务领域等方面，并重点向中西部和困难地区倾斜，对基层</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三保</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（保基本民生、保工资、保运转）工作起到重要作用。中央财政转移支付资金</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在初次分配中增加贫困居民收入，缩小社会收入差距</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是国家重视发挥第三次分配作用，发展社会公益事业</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通过发挥财政的作用，促进社会公平、区域协调发展</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贯彻了共享发展理念，实现发展成果由人民共享</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7.2021</w:t>
      </w:r>
      <w:r>
        <w:rPr>
          <w:rFonts w:ascii="Times New Roman" w:hAnsi="宋体" w:eastAsia="宋体" w:cs="Times New Roman"/>
          <w:sz w:val="21"/>
          <w:szCs w:val="21"/>
          <w:lang w:eastAsia="zh-CN"/>
        </w:rPr>
        <w:t>年，正值中国共产党的百年华诞之时，掀起了党史学习教育的热潮。广大党员同志从百年党史中感悟思想伟力，从百年奋斗中汲取前行力量，用党的创新理论最新成果武装头脑以更好地践行党的初心使命，做到为人民谋幸福，为民族谋复兴。这要求广大党员在行动中必须</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坚持依法行政，永葆党的先进性</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牢记党的宗旨，全心全意为民服务</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完善领导方式，提高社会管理水平</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践行党的执政理念，发挥先锋模范作用</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一段时间以来，某些西方国家出于政治操弄需要和意识形态偏见，利用涉疆涉港等各种借口对中国进行造谣污蔑和遏制打压，粗暴干涉中国内政，中国政府对这种霸权主义行径予以严厉谴责，同时我们要求相应国家彻底放弃干涉中国内政的霸道行径。这说明</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我国坚决维护国家各项安全和发展利益，维护国家尊严</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我国独立处理内政外交事务不受他国控制和干涉</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国家主权对外表现为国家最高权力的至高无上性</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我国坚定履行维护国家稳定、促进社会发展职能</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9.2021</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日，十三届全国人大常委会第二十九次会议表决通过多项法案及两项决定，包括数据安全法、反外国制裁法、关于授权上海市人大及其常委会制定浦东新区法规的决定等。这表明全国人大常委会</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依法行使表决权和审议权</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在国家机构中居于最高地位</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依法行使宪法规定的立法权</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是最高国家权力机关的组成部分</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习近平总书记指出，人民代表大会制度是中国这样一个有五千多年文明史、几亿人口的国家建立起来的新型政治制度。人民代表大会制度在中国特色社会主义伟大实践中展现了巨大的优势。下列对此制度认识正确的是</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在我国社会主义制度中具有根本性的意义</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在我国政治制度体系中居于核心地位</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决定了我国的国家性质，保障了人民当家作主</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坚持了党的领导、人民当家作主和依法治国的统一</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②④</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11.</w:t>
      </w:r>
      <w:r>
        <w:rPr>
          <w:rFonts w:ascii="Times New Roman" w:hAnsi="宋体" w:eastAsia="宋体" w:cs="Times New Roman"/>
          <w:sz w:val="21"/>
          <w:szCs w:val="21"/>
          <w:lang w:eastAsia="zh-CN"/>
        </w:rPr>
        <w:t>某村在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枫桥经验</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的启发下，发挥村党支部、村民代表大会、社会组织、五老一新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先锋人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等在乡村治理中的作用，构建了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党建引领、主体重构、三治融合、智治支撑</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的新型乡村治理共同体。为推进新时代基层社会治理提供了有益经验。该村</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发挥党建在基层治理中的引领作用，提高基层治理能力</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创新基层群众自治组织体系，增强人民群众的获得感</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激发</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共治</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力量，有利于构建共建共治共享基层治理格局</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规范基层政权组织依法履行职能，提高为民服务质量</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有人说，西方的政党制度是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打橄榄球</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，中国的政党制度是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唱大合唱</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，共产党是指挥，各民主党派是歌手，共谱中国特色社会主义的美好华章。这种说法体现了</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我国的政党制度是一种新型的政党制度，具有显著的优越性</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中国共产党和各民主党派是通力合作的亲密友党关系</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我国的政党制度是各民主党派的政治联盟，开展合作的机构</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中国共产党与各民主党派共同执政，致力于社会主义现代化事业</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13.</w:t>
      </w:r>
      <w:r>
        <w:rPr>
          <w:rFonts w:ascii="Times New Roman" w:hAnsi="宋体" w:eastAsia="宋体" w:cs="Times New Roman"/>
          <w:sz w:val="21"/>
          <w:szCs w:val="21"/>
          <w:lang w:eastAsia="zh-CN"/>
        </w:rPr>
        <w:t>外交部近日组织拉美和加勒比国家驻华使节访问新疆，深入了解新疆的民族政策和宗教政策。访问期间，使节们踊跃接受国内外媒体采访，畅谈访疆体验和真实感受：由衷赞叹新疆展现出的经济跨越发展、社会和谐稳定、民族安定团结、宗教信仰自由、文化蓬勃发展的大好局面。新疆的成就源于</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贯彻党的民族政策，坚持和完善符合国情的民族区域自治制度</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推行党的宗教工作基本方针，积极引导宗教与社会主义相适应</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着力消除民族间的差异性，不断促进新疆地区的经济社会发展</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坚持民族平等民族团结各民族共同繁荣的民族方针，发展社会主义民族关系</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②④</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党的十九大报告强调：</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全面依法治国是中国特色社会主义的本质要求和重要保障。</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把坚持全面依法治国确立为新时代坚持和发展中国特色社会主义的基本方略之一，对新时代深化依法</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治国实践做出全面部署。全面推进依法治国的总目标是</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建设中国特色社会主义法治体系</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建设社会主义法治国家</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建立科学完备的中国特色社会主义法律体系</w:t>
      </w:r>
      <w:r>
        <w:rPr>
          <w:rFonts w:ascii="Times New Roman" w:hAnsi="Times New Roman" w:eastAsia="宋体" w:cs="Times New Roman"/>
          <w:sz w:val="21"/>
          <w:szCs w:val="21"/>
          <w:lang w:eastAsia="zh-CN"/>
        </w:rPr>
        <w:t xml:space="preserve"> </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依照宪法和法律管理国家和社会事务</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③④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②④</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全面依法治国是促进社会公平、确保党和国家长治久安的根本要求。面对发展不平衡不充分的一些突出问题，依法治国在党和国家工作全局中的地位显得更加突出、责任更加重大。这表明</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全面依法治国是社会主义民主广泛而深刻的实践</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全面依法治国是解决党和国家重大问题的重要举措</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中国共产党要担负起科学立法、保证执法的主要职能</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法治是实现党的治理体系和治理能力现代化的重要支撑</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16.</w:t>
      </w:r>
      <w:r>
        <w:rPr>
          <w:rFonts w:ascii="Times New Roman" w:hAnsi="宋体" w:eastAsia="宋体" w:cs="Times New Roman"/>
          <w:sz w:val="21"/>
          <w:szCs w:val="21"/>
          <w:lang w:eastAsia="zh-CN"/>
        </w:rPr>
        <w:t>建设法治政府，要让政府服务更聪明，让企业群众办事更方便、更快捷、更有效率，很多政府部门创新网上服务模式，推进</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互联网＋政务服务</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建设，提升政府治理能力和政务服务智慧化水平。这要求政府</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加强宏观调控，减少社会治理</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深化简政放权，优化政府职能</w:t>
      </w:r>
    </w:p>
    <w:p>
      <w:pPr>
        <w:pStyle w:val="19"/>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完善法律制度，规范政府行为</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提高行政效能，激发市场活力</w:t>
      </w:r>
    </w:p>
    <w:p>
      <w:pPr>
        <w:pStyle w:val="19"/>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②④</w:t>
      </w:r>
    </w:p>
    <w:p>
      <w:pPr>
        <w:pStyle w:val="19"/>
        <w:spacing w:after="0" w:line="240" w:lineRule="auto"/>
        <w:jc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第</w:t>
      </w:r>
      <w:r>
        <w:rPr>
          <w:rFonts w:ascii="Times New Roman" w:hAnsi="Times New Roman" w:eastAsia="宋体" w:cs="Times New Roman"/>
          <w:b/>
          <w:sz w:val="21"/>
          <w:szCs w:val="21"/>
          <w:lang w:eastAsia="zh-CN"/>
        </w:rPr>
        <w:t>II</w:t>
      </w:r>
      <w:r>
        <w:rPr>
          <w:rFonts w:ascii="Times New Roman" w:hAnsi="宋体" w:eastAsia="宋体" w:cs="Times New Roman"/>
          <w:b/>
          <w:sz w:val="21"/>
          <w:szCs w:val="21"/>
          <w:lang w:eastAsia="zh-CN"/>
        </w:rPr>
        <w:t>卷（非选择题</w:t>
      </w:r>
      <w:r>
        <w:rPr>
          <w:rFonts w:ascii="Times New Roman" w:hAnsi="Times New Roman" w:eastAsia="宋体" w:cs="Times New Roman"/>
          <w:b/>
          <w:sz w:val="21"/>
          <w:szCs w:val="21"/>
          <w:lang w:eastAsia="zh-CN"/>
        </w:rPr>
        <w:t xml:space="preserve"> </w:t>
      </w:r>
      <w:r>
        <w:rPr>
          <w:rFonts w:ascii="Times New Roman" w:hAnsi="宋体" w:eastAsia="宋体" w:cs="Times New Roman"/>
          <w:b/>
          <w:sz w:val="21"/>
          <w:szCs w:val="21"/>
          <w:lang w:eastAsia="zh-CN"/>
        </w:rPr>
        <w:t>共</w:t>
      </w:r>
      <w:r>
        <w:rPr>
          <w:rFonts w:ascii="Times New Roman" w:hAnsi="Times New Roman" w:eastAsia="宋体" w:cs="Times New Roman"/>
          <w:b/>
          <w:sz w:val="21"/>
          <w:szCs w:val="21"/>
          <w:lang w:eastAsia="zh-CN"/>
        </w:rPr>
        <w:t>52</w:t>
      </w:r>
      <w:r>
        <w:rPr>
          <w:rFonts w:ascii="Times New Roman" w:hAnsi="宋体" w:eastAsia="宋体" w:cs="Times New Roman"/>
          <w:b/>
          <w:sz w:val="21"/>
          <w:szCs w:val="21"/>
          <w:lang w:eastAsia="zh-CN"/>
        </w:rPr>
        <w:t>分）</w:t>
      </w:r>
    </w:p>
    <w:p>
      <w:pPr>
        <w:pStyle w:val="19"/>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二、非选择题（本大题包括</w:t>
      </w:r>
      <w:r>
        <w:rPr>
          <w:rFonts w:ascii="Times New Roman" w:hAnsi="Times New Roman" w:eastAsia="宋体" w:cs="Times New Roman"/>
          <w:b/>
          <w:sz w:val="21"/>
          <w:szCs w:val="21"/>
          <w:lang w:eastAsia="zh-CN"/>
        </w:rPr>
        <w:t>4</w:t>
      </w:r>
      <w:r>
        <w:rPr>
          <w:rFonts w:ascii="Times New Roman" w:hAnsi="宋体" w:eastAsia="宋体" w:cs="Times New Roman"/>
          <w:b/>
          <w:sz w:val="21"/>
          <w:szCs w:val="21"/>
          <w:lang w:eastAsia="zh-CN"/>
        </w:rPr>
        <w:t>小题，共</w:t>
      </w:r>
      <w:r>
        <w:rPr>
          <w:rFonts w:ascii="Times New Roman" w:hAnsi="Times New Roman" w:eastAsia="宋体" w:cs="Times New Roman"/>
          <w:b/>
          <w:sz w:val="21"/>
          <w:szCs w:val="21"/>
          <w:lang w:eastAsia="zh-CN"/>
        </w:rPr>
        <w:t>52</w:t>
      </w:r>
      <w:r>
        <w:rPr>
          <w:rFonts w:ascii="Times New Roman" w:hAnsi="宋体" w:eastAsia="宋体" w:cs="Times New Roman"/>
          <w:b/>
          <w:sz w:val="21"/>
          <w:szCs w:val="21"/>
          <w:lang w:eastAsia="zh-CN"/>
        </w:rPr>
        <w:t>分）</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17.(12</w:t>
      </w:r>
      <w:r>
        <w:rPr>
          <w:rFonts w:ascii="Times New Roman" w:hAnsi="宋体" w:eastAsia="宋体" w:cs="Times New Roman"/>
          <w:sz w:val="21"/>
          <w:szCs w:val="21"/>
          <w:lang w:eastAsia="zh-CN"/>
        </w:rPr>
        <w:t>分）阅读材料，完成下列要求。</w:t>
      </w:r>
    </w:p>
    <w:p>
      <w:pPr>
        <w:pStyle w:val="19"/>
        <w:spacing w:after="0" w:line="240" w:lineRule="auto"/>
        <w:ind w:firstLine="315" w:firstLineChars="1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十三届全国人大四次会议通过了《中华人民共和国国民经济和社会发展第十四个五年规</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划和</w:t>
      </w:r>
      <w:r>
        <w:rPr>
          <w:rFonts w:ascii="Times New Roman" w:hAnsi="Times New Roman" w:eastAsia="宋体" w:cs="Times New Roman"/>
          <w:sz w:val="21"/>
          <w:szCs w:val="21"/>
          <w:lang w:eastAsia="zh-CN"/>
        </w:rPr>
        <w:t>2035</w:t>
      </w:r>
      <w:r>
        <w:rPr>
          <w:rFonts w:ascii="Times New Roman" w:hAnsi="宋体" w:eastAsia="宋体" w:cs="Times New Roman"/>
          <w:sz w:val="21"/>
          <w:szCs w:val="21"/>
          <w:lang w:eastAsia="zh-CN"/>
        </w:rPr>
        <w:t>年远景目标纲要》（以下简称《纲要》）为我国开启全面建设社会主义现代化国家新征程构建了宏伟蓝图。</w:t>
      </w:r>
    </w:p>
    <w:p>
      <w:pPr>
        <w:pStyle w:val="19"/>
        <w:spacing w:after="0" w:line="240" w:lineRule="auto"/>
        <w:ind w:firstLine="315" w:firstLineChars="1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《纲要》指出：到</w:t>
      </w:r>
      <w:r>
        <w:rPr>
          <w:rFonts w:ascii="Times New Roman" w:hAnsi="Times New Roman" w:eastAsia="宋体" w:cs="Times New Roman"/>
          <w:sz w:val="21"/>
          <w:szCs w:val="21"/>
          <w:lang w:eastAsia="zh-CN"/>
        </w:rPr>
        <w:t>2035</w:t>
      </w:r>
      <w:r>
        <w:rPr>
          <w:rFonts w:ascii="Times New Roman" w:hAnsi="宋体" w:eastAsia="宋体" w:cs="Times New Roman"/>
          <w:sz w:val="21"/>
          <w:szCs w:val="21"/>
          <w:lang w:eastAsia="zh-CN"/>
        </w:rPr>
        <w:t>年，我国经济实力、科技实力、综合国力将大幅跃升，关键核心技术实现重大突破，进入创新型国家前列。基本实现新型工业化、信息化、城镇化、农业现代化，建成现代化经济体系。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人民生活更加美好，人的全面发展、</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全体人民共同富裕取得更为明显的实质性进展。今年是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十四五</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的开局之年，我们要稳步推</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进经济的高质量发展，加快建设社会主义现代化的伟大进程。</w:t>
      </w:r>
    </w:p>
    <w:p>
      <w:pPr>
        <w:pStyle w:val="19"/>
        <w:spacing w:after="0" w:line="240" w:lineRule="auto"/>
        <w:ind w:firstLine="315" w:firstLineChars="1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结合材料，运用习近平新时代中国特色社会主义经济思想的主要内容，谈谈我国当前应如</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何稳步推动经济的高质量发展。</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18.(12</w:t>
      </w:r>
      <w:r>
        <w:rPr>
          <w:rFonts w:ascii="Times New Roman" w:hAnsi="宋体" w:eastAsia="宋体" w:cs="Times New Roman"/>
          <w:sz w:val="21"/>
          <w:szCs w:val="21"/>
          <w:lang w:eastAsia="zh-CN"/>
        </w:rPr>
        <w:t>分）阅读材料，完成下列要求。</w:t>
      </w:r>
    </w:p>
    <w:p>
      <w:pPr>
        <w:pStyle w:val="19"/>
        <w:spacing w:after="0" w:line="240" w:lineRule="auto"/>
        <w:ind w:firstLine="315" w:firstLineChars="15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2021</w:t>
      </w:r>
      <w:r>
        <w:rPr>
          <w:rFonts w:ascii="Times New Roman" w:hAnsi="宋体" w:eastAsia="宋体" w:cs="Times New Roman"/>
          <w:sz w:val="21"/>
          <w:szCs w:val="21"/>
          <w:lang w:eastAsia="zh-CN"/>
        </w:rPr>
        <w:t>年，中国共产党迎来百年华诞。百年历程，走过风霜雪雨，创造人间奇迹，我们可以</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说：社会主义没有辜负中国！中国共产党没有辜负中国！</w:t>
      </w:r>
    </w:p>
    <w:p>
      <w:pPr>
        <w:pStyle w:val="19"/>
        <w:spacing w:after="0" w:line="240" w:lineRule="auto"/>
        <w:ind w:firstLine="315" w:firstLineChars="1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新时代的中国，理想的旗帜鲜艳高扬，中国人民对马克思主义、共产主义的信仰更加坚定，</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对中国特色社会主义的信念更加牢固，对实现中华民族伟大复兴的信心空前高涨。新时代的</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中国，发展的动力深厚强劲，从十八届三中全会的全面深化改革，到全面依法治国、全面建成小康社会，再到全面从严治党、以党的自我革命推动社会革命，中国特色社会主义的战略布局日益完善，现代化建设的方向目标愈加清晰。新时代的中国，人民的地位充分彰显，</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江山就是人民，人民就是江山</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初心的回响穿越时空，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人民对美好生活的向往，就是我们的奋斗目标</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，铿锵的宣示淬铁成钉。当历史的接力棒传递到今天，习近平总书记用铿锵有力的话语告诉我们：我们这一代共产党人的任务，就是继续把坚持和发展中国特色社会主义这篇大文章写下去！</w:t>
      </w:r>
    </w:p>
    <w:p>
      <w:pPr>
        <w:pStyle w:val="19"/>
        <w:spacing w:after="0" w:line="240" w:lineRule="auto"/>
        <w:ind w:firstLine="210" w:firstLineChars="1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结合材料，运用政治与法治相关知识，说明中国共产党为什么能够不断地创造人间奇迹？</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19.(12</w:t>
      </w:r>
      <w:r>
        <w:rPr>
          <w:rFonts w:ascii="Times New Roman" w:hAnsi="宋体" w:eastAsia="宋体" w:cs="Times New Roman"/>
          <w:sz w:val="21"/>
          <w:szCs w:val="21"/>
          <w:lang w:eastAsia="zh-CN"/>
        </w:rPr>
        <w:t>分）阅读材料，完成下列要求。</w:t>
      </w:r>
    </w:p>
    <w:p>
      <w:pPr>
        <w:pStyle w:val="19"/>
        <w:spacing w:after="0" w:line="240" w:lineRule="auto"/>
        <w:ind w:firstLine="315" w:firstLineChars="1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经过全党全国各族人民共同努力，我国脱贫攻坚战取得了全面胜利。同时，脱贫摘帽不是</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终点，而是新生活、新奋斗的起点。为了人民对美好生活的向往，我们要切实做好巩固拓展脱</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贫攻坚成果同乡村振兴有效衔接各项工作，让脱贫基础更加稳固、成效更可持续。</w:t>
      </w:r>
    </w:p>
    <w:p>
      <w:pPr>
        <w:pStyle w:val="19"/>
        <w:spacing w:after="0" w:line="240" w:lineRule="auto"/>
        <w:ind w:firstLine="315" w:firstLineChars="1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第十三届全国人民代表大会常务委员会第二十八次会议审议通过了《中华人民共和国乡</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村振兴促进法》，自</w:t>
      </w:r>
      <w:r>
        <w:rPr>
          <w:rFonts w:ascii="Times New Roman" w:hAnsi="Times New Roman" w:eastAsia="宋体" w:cs="Times New Roman"/>
          <w:sz w:val="21"/>
          <w:szCs w:val="21"/>
          <w:lang w:eastAsia="zh-CN"/>
        </w:rPr>
        <w:t>2021</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日起施行。为全面实施乡村振兴战略，促进农业全面升级、农村全面进步，农民全面发展，加快农业农村现代化提供了法律遵循，激发了广大农民投身于乡村振兴的热情；</w:t>
      </w:r>
      <w:r>
        <w:rPr>
          <w:rFonts w:ascii="Times New Roman" w:hAnsi="Times New Roman" w:eastAsia="宋体" w:cs="Times New Roman"/>
          <w:sz w:val="21"/>
          <w:szCs w:val="21"/>
          <w:lang w:eastAsia="zh-CN"/>
        </w:rPr>
        <w:t>2021</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24</w:t>
      </w:r>
      <w:r>
        <w:rPr>
          <w:rFonts w:ascii="Times New Roman" w:hAnsi="宋体" w:eastAsia="宋体" w:cs="Times New Roman"/>
          <w:sz w:val="21"/>
          <w:szCs w:val="21"/>
          <w:lang w:eastAsia="zh-CN"/>
        </w:rPr>
        <w:t>日，全国政协召开</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巩固拓展脱贫攻坚成果，全面实施乡村振兴战略</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专题协商会，委员们对脱贫群众广泛关心的问题做交流讨论。提出乡村振兴要聚焦产业这个根本，做好乡村产业发展规划，做好城镇化这篇文章，接续推动脱贫地区发展和群众生活改善。</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结合材料，运用所学知识，说明实施乡村振兴战略是如何体现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人民当家作主</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20.(16</w:t>
      </w:r>
      <w:r>
        <w:rPr>
          <w:rFonts w:ascii="Times New Roman" w:hAnsi="宋体" w:eastAsia="宋体" w:cs="Times New Roman"/>
          <w:sz w:val="21"/>
          <w:szCs w:val="21"/>
          <w:lang w:eastAsia="zh-CN"/>
        </w:rPr>
        <w:t>分）阅读材料，完成下列要求。</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rPr>
        <w:t>材料一</w:t>
      </w:r>
      <w:r>
        <w:rPr>
          <w:rFonts w:ascii="Times New Roman" w:hAnsi="Times New Roman" w:eastAsia="宋体" w:cs="Times New Roman"/>
          <w:sz w:val="21"/>
          <w:szCs w:val="21"/>
        </w:rPr>
        <w:t>“</w:t>
      </w:r>
      <w:r>
        <w:rPr>
          <w:rFonts w:ascii="Times New Roman" w:hAnsi="宋体" w:eastAsia="宋体" w:cs="Times New Roman"/>
          <w:sz w:val="21"/>
          <w:szCs w:val="21"/>
        </w:rPr>
        <w:t>法者，治之端也。</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治理国家和社会，关键是要立规矩、讲规矩、守规矩。法律是</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治国理政最大的规矩，法治是国家治理体系和治理能力的重要依托。党的十八大以来，在习近</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平法治思想的指导下，我国科学立法、民主立法、依法立法持续推进，立法工作取得重大进展。</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制定了一系列良善之法并开始实施。新修订的《土地管理法》、《中华人民共和国外商投资法》</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自</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日开始实施，《中华人民共和国民法典》自</w:t>
      </w:r>
      <w:r>
        <w:rPr>
          <w:rFonts w:ascii="Times New Roman" w:hAnsi="Times New Roman" w:eastAsia="宋体" w:cs="Times New Roman"/>
          <w:sz w:val="21"/>
          <w:szCs w:val="21"/>
          <w:lang w:eastAsia="zh-CN"/>
        </w:rPr>
        <w:t>2021</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如开始实施，《中华人民共和国生物安全法》自</w:t>
      </w:r>
      <w:r>
        <w:rPr>
          <w:rFonts w:ascii="Times New Roman" w:hAnsi="Times New Roman" w:eastAsia="宋体" w:cs="Times New Roman"/>
          <w:sz w:val="21"/>
          <w:szCs w:val="21"/>
          <w:lang w:eastAsia="zh-CN"/>
        </w:rPr>
        <w:t>2021</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日起施行，《中华人民共和国乡村振兴促进法》</w:t>
      </w:r>
      <w:r>
        <w:rPr>
          <w:rFonts w:ascii="Times New Roman" w:hAnsi="Times New Roman" w:eastAsia="宋体" w:cs="Times New Roman"/>
          <w:sz w:val="21"/>
          <w:szCs w:val="21"/>
          <w:lang w:eastAsia="zh-CN"/>
        </w:rPr>
        <w:t>2021</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日起正式施行，《中华人民共和国反外国制裁法》</w:t>
      </w:r>
      <w:r>
        <w:rPr>
          <w:rFonts w:ascii="Times New Roman" w:hAnsi="Times New Roman" w:eastAsia="宋体" w:cs="Times New Roman"/>
          <w:sz w:val="21"/>
          <w:szCs w:val="21"/>
          <w:lang w:eastAsia="zh-CN"/>
        </w:rPr>
        <w:t>2021</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日开始实施等等。一系列反映党和国家事业发展要求、回应人民群众关切和期待的重点领域的法律进入实施阶段，法治中国建设进程不断加快。</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材料二</w:t>
      </w:r>
      <w:r>
        <w:rPr>
          <w:rFonts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动物是人类的好伙伴，如今越来越多的人喜欢饲养小动物，可因为管理不规范造成他人受伤的情况也屡有发生，同时引起了许多纠纷，关于如何定责？《民法典》第九章</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饲养动物损害责任</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中，明确了饲养动物造成损害时的责任划分以及相关规定。这些规定将在很大</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程度上发挥规范作用，进一步敦促养宠主人注意自己的责任、以文明的方式养狗，否则将依法</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承担责任。某校为引导学生了解饲养动物中的法律责任、树立法治思维、提高法律素养，围绕</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规范动物饲养主要靠法律强制还是教育引导</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的辩题展开辩论。</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正方观点：规范动物饲养主要靠法律强制</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反方观点：规范动物饲养主要靠道德约束</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结合材料一，运用政治与法治相关知识说明近年来我国颁布实施一系列法律法规对完善我</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国国家治理的作用。（</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分）</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结合材料二，运用政治与法治相关知识，任选一方观点，写出两个分论点及对应的辩词。</w:t>
      </w:r>
    </w:p>
    <w:p>
      <w:pPr>
        <w:pStyle w:val="19"/>
        <w:spacing w:after="0" w:line="240" w:lineRule="auto"/>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分）（要求：观点明确，知识运用准确，逻辑合理）</w:t>
      </w:r>
    </w:p>
    <w:p>
      <w:pPr>
        <w:pStyle w:val="19"/>
        <w:spacing w:after="0" w:line="240" w:lineRule="auto"/>
        <w:rPr>
          <w:rFonts w:hint="eastAsia" w:ascii="Times New Roman" w:hAnsi="宋体" w:eastAsia="宋体" w:cs="Times New Roman"/>
          <w:sz w:val="21"/>
          <w:szCs w:val="21"/>
          <w:lang w:eastAsia="zh-CN"/>
        </w:rPr>
      </w:pPr>
    </w:p>
    <w:p>
      <w:pPr>
        <w:pStyle w:val="19"/>
        <w:spacing w:after="0" w:line="240" w:lineRule="auto"/>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drawing>
          <wp:inline distT="0" distB="0" distL="0" distR="0">
            <wp:extent cx="5486400" cy="110045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stretch>
                      <a:fillRect/>
                    </a:stretch>
                  </pic:blipFill>
                  <pic:spPr>
                    <a:xfrm>
                      <a:off x="0" y="0"/>
                      <a:ext cx="5486400" cy="1101044"/>
                    </a:xfrm>
                    <a:prstGeom prst="rect">
                      <a:avLst/>
                    </a:prstGeom>
                    <a:noFill/>
                    <a:ln w="9525">
                      <a:noFill/>
                      <a:miter lim="800000"/>
                      <a:headEnd/>
                      <a:tailEnd/>
                    </a:ln>
                  </pic:spPr>
                </pic:pic>
              </a:graphicData>
            </a:graphic>
          </wp:inline>
        </w:drawing>
      </w:r>
    </w:p>
    <w:p>
      <w:pPr>
        <w:pStyle w:val="19"/>
        <w:spacing w:after="0" w:line="240" w:lineRule="auto"/>
        <w:rPr>
          <w:rFonts w:hint="eastAsia" w:ascii="Times New Roman" w:hAnsi="宋体" w:eastAsia="宋体" w:cs="Times New Roman"/>
          <w:sz w:val="21"/>
          <w:szCs w:val="21"/>
          <w:lang w:eastAsia="zh-CN"/>
        </w:rPr>
      </w:pPr>
    </w:p>
    <w:p>
      <w:pPr>
        <w:pStyle w:val="19"/>
        <w:spacing w:after="0" w:line="240" w:lineRule="auto"/>
        <w:rPr>
          <w:rFonts w:hint="eastAsia" w:ascii="Times New Roman" w:hAnsi="Times New Roman" w:eastAsia="宋体" w:cs="Times New Roman"/>
          <w:sz w:val="21"/>
          <w:szCs w:val="21"/>
          <w:lang w:eastAsia="zh-CN"/>
        </w:rPr>
      </w:pPr>
    </w:p>
    <w:p>
      <w:pPr>
        <w:pStyle w:val="19"/>
        <w:spacing w:after="0" w:line="240" w:lineRule="auto"/>
        <w:rPr>
          <w:rFonts w:hint="eastAsia" w:ascii="Times New Roman" w:hAnsi="Times New Roman" w:eastAsia="宋体" w:cs="Times New Roman"/>
          <w:sz w:val="21"/>
          <w:szCs w:val="21"/>
          <w:lang w:eastAsia="zh-CN"/>
        </w:rPr>
      </w:pP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湖南省五市十校 2021年下学期高一年级联考</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政  治  参  考  答  案</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一、选择题：本题共16小题，每小题3分，共计48分。在每小题列出的四个选项中，只有一个选项时符合题目要求的。</w:t>
      </w:r>
    </w:p>
    <w:tbl>
      <w:tblPr>
        <w:tblStyle w:val="3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532"/>
        <w:gridCol w:w="532"/>
        <w:gridCol w:w="532"/>
        <w:gridCol w:w="532"/>
        <w:gridCol w:w="532"/>
        <w:gridCol w:w="533"/>
        <w:gridCol w:w="533"/>
        <w:gridCol w:w="533"/>
        <w:gridCol w:w="533"/>
        <w:gridCol w:w="533"/>
        <w:gridCol w:w="533"/>
        <w:gridCol w:w="533"/>
        <w:gridCol w:w="533"/>
        <w:gridCol w:w="533"/>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tcPr>
          <w:p>
            <w:pPr>
              <w:pStyle w:val="19"/>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p>
        </w:tc>
        <w:tc>
          <w:tcPr>
            <w:tcW w:w="532" w:type="dxa"/>
          </w:tcPr>
          <w:p>
            <w:pPr>
              <w:pStyle w:val="19"/>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p>
        </w:tc>
        <w:tc>
          <w:tcPr>
            <w:tcW w:w="532" w:type="dxa"/>
          </w:tcPr>
          <w:p>
            <w:pPr>
              <w:pStyle w:val="19"/>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p>
        </w:tc>
        <w:tc>
          <w:tcPr>
            <w:tcW w:w="532" w:type="dxa"/>
          </w:tcPr>
          <w:p>
            <w:pPr>
              <w:pStyle w:val="19"/>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w:t>
            </w:r>
          </w:p>
        </w:tc>
        <w:tc>
          <w:tcPr>
            <w:tcW w:w="532" w:type="dxa"/>
          </w:tcPr>
          <w:p>
            <w:pPr>
              <w:pStyle w:val="19"/>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5</w:t>
            </w:r>
          </w:p>
        </w:tc>
        <w:tc>
          <w:tcPr>
            <w:tcW w:w="532" w:type="dxa"/>
          </w:tcPr>
          <w:p>
            <w:pPr>
              <w:pStyle w:val="19"/>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6</w:t>
            </w:r>
          </w:p>
        </w:tc>
        <w:tc>
          <w:tcPr>
            <w:tcW w:w="533" w:type="dxa"/>
          </w:tcPr>
          <w:p>
            <w:pPr>
              <w:pStyle w:val="19"/>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7</w:t>
            </w:r>
          </w:p>
        </w:tc>
        <w:tc>
          <w:tcPr>
            <w:tcW w:w="533" w:type="dxa"/>
          </w:tcPr>
          <w:p>
            <w:pPr>
              <w:pStyle w:val="19"/>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8</w:t>
            </w:r>
          </w:p>
        </w:tc>
        <w:tc>
          <w:tcPr>
            <w:tcW w:w="533" w:type="dxa"/>
          </w:tcPr>
          <w:p>
            <w:pPr>
              <w:pStyle w:val="19"/>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9</w:t>
            </w:r>
          </w:p>
        </w:tc>
        <w:tc>
          <w:tcPr>
            <w:tcW w:w="533" w:type="dxa"/>
          </w:tcPr>
          <w:p>
            <w:pPr>
              <w:pStyle w:val="19"/>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10</w:t>
            </w:r>
          </w:p>
        </w:tc>
        <w:tc>
          <w:tcPr>
            <w:tcW w:w="533" w:type="dxa"/>
          </w:tcPr>
          <w:p>
            <w:pPr>
              <w:pStyle w:val="19"/>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11</w:t>
            </w:r>
          </w:p>
        </w:tc>
        <w:tc>
          <w:tcPr>
            <w:tcW w:w="533" w:type="dxa"/>
          </w:tcPr>
          <w:p>
            <w:pPr>
              <w:pStyle w:val="19"/>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12</w:t>
            </w:r>
          </w:p>
        </w:tc>
        <w:tc>
          <w:tcPr>
            <w:tcW w:w="533" w:type="dxa"/>
          </w:tcPr>
          <w:p>
            <w:pPr>
              <w:pStyle w:val="19"/>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13</w:t>
            </w:r>
          </w:p>
        </w:tc>
        <w:tc>
          <w:tcPr>
            <w:tcW w:w="533" w:type="dxa"/>
          </w:tcPr>
          <w:p>
            <w:pPr>
              <w:pStyle w:val="19"/>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14</w:t>
            </w:r>
          </w:p>
        </w:tc>
        <w:tc>
          <w:tcPr>
            <w:tcW w:w="533" w:type="dxa"/>
          </w:tcPr>
          <w:p>
            <w:pPr>
              <w:pStyle w:val="19"/>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15</w:t>
            </w:r>
          </w:p>
        </w:tc>
        <w:tc>
          <w:tcPr>
            <w:tcW w:w="533" w:type="dxa"/>
          </w:tcPr>
          <w:p>
            <w:pPr>
              <w:pStyle w:val="19"/>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tcPr>
          <w:p>
            <w:pPr>
              <w:pStyle w:val="19"/>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p>
        </w:tc>
        <w:tc>
          <w:tcPr>
            <w:tcW w:w="532" w:type="dxa"/>
          </w:tcPr>
          <w:p>
            <w:pPr>
              <w:pStyle w:val="19"/>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p>
        </w:tc>
        <w:tc>
          <w:tcPr>
            <w:tcW w:w="532" w:type="dxa"/>
          </w:tcPr>
          <w:p>
            <w:pPr>
              <w:pStyle w:val="19"/>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p>
        </w:tc>
        <w:tc>
          <w:tcPr>
            <w:tcW w:w="532" w:type="dxa"/>
          </w:tcPr>
          <w:p>
            <w:pPr>
              <w:pStyle w:val="19"/>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p>
        </w:tc>
        <w:tc>
          <w:tcPr>
            <w:tcW w:w="532" w:type="dxa"/>
          </w:tcPr>
          <w:p>
            <w:pPr>
              <w:pStyle w:val="19"/>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p>
        </w:tc>
        <w:tc>
          <w:tcPr>
            <w:tcW w:w="532" w:type="dxa"/>
          </w:tcPr>
          <w:p>
            <w:pPr>
              <w:pStyle w:val="19"/>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p>
        </w:tc>
        <w:tc>
          <w:tcPr>
            <w:tcW w:w="533" w:type="dxa"/>
          </w:tcPr>
          <w:p>
            <w:pPr>
              <w:pStyle w:val="19"/>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p>
        </w:tc>
        <w:tc>
          <w:tcPr>
            <w:tcW w:w="533" w:type="dxa"/>
          </w:tcPr>
          <w:p>
            <w:pPr>
              <w:pStyle w:val="19"/>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p>
        </w:tc>
        <w:tc>
          <w:tcPr>
            <w:tcW w:w="533" w:type="dxa"/>
          </w:tcPr>
          <w:p>
            <w:pPr>
              <w:pStyle w:val="19"/>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p>
        </w:tc>
        <w:tc>
          <w:tcPr>
            <w:tcW w:w="533" w:type="dxa"/>
          </w:tcPr>
          <w:p>
            <w:pPr>
              <w:pStyle w:val="19"/>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p>
        </w:tc>
        <w:tc>
          <w:tcPr>
            <w:tcW w:w="533" w:type="dxa"/>
          </w:tcPr>
          <w:p>
            <w:pPr>
              <w:pStyle w:val="19"/>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p>
        </w:tc>
        <w:tc>
          <w:tcPr>
            <w:tcW w:w="533" w:type="dxa"/>
          </w:tcPr>
          <w:p>
            <w:pPr>
              <w:pStyle w:val="19"/>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p>
        </w:tc>
        <w:tc>
          <w:tcPr>
            <w:tcW w:w="533" w:type="dxa"/>
          </w:tcPr>
          <w:p>
            <w:pPr>
              <w:pStyle w:val="19"/>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p>
        </w:tc>
        <w:tc>
          <w:tcPr>
            <w:tcW w:w="533" w:type="dxa"/>
          </w:tcPr>
          <w:p>
            <w:pPr>
              <w:pStyle w:val="19"/>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p>
        </w:tc>
        <w:tc>
          <w:tcPr>
            <w:tcW w:w="533" w:type="dxa"/>
          </w:tcPr>
          <w:p>
            <w:pPr>
              <w:pStyle w:val="19"/>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p>
        </w:tc>
        <w:tc>
          <w:tcPr>
            <w:tcW w:w="533" w:type="dxa"/>
          </w:tcPr>
          <w:p>
            <w:pPr>
              <w:pStyle w:val="19"/>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p>
        </w:tc>
      </w:tr>
    </w:tbl>
    <w:p>
      <w:pPr>
        <w:pStyle w:val="19"/>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1.A</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详解】“父亲在山上耕田，儿子在山下开荒。六月的季节，田中稻谷还没有抽穗，而官家收税仓库早已修好等待征敛。”本诗描绘了封建者残酷剥削、通过地租压榨农民的深刻主题。而封建土地所有制是地主阶级剥削农民的基础。封建地主阶级正是凭借对土地的占有，使农民不得不依附于地主，屈从于地主阶级的奴役，造成这一现象的根源是封建土地所有制，故选A。</w:t>
      </w:r>
    </w:p>
    <w:p>
      <w:pPr>
        <w:pStyle w:val="19"/>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2.C</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【详解】②④属于“只有中国特色社会主义才能发展中国”的范畴，①③属于“只有社会主义才能救中国”的范畴，故选C。</w:t>
      </w:r>
    </w:p>
    <w:p>
      <w:pPr>
        <w:pStyle w:val="19"/>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3.B</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详解】此题考查的是习近平新时代中国特色社会主义思想的作用和意义。B选项符合题意。A说法错误，“学习强国”的目的是提高党员和群众的思想觉悟、文明素养和科学素养，不是学习习近平新时代中国特色社会主义思想的根本目的；C说法错误，习近平新时代中国特色社会主义思想为实现中华民族伟大复兴提供思想基础，不是根本动力；D选项，激励全党各族人民奋勇前进的强大精神力量是中国特色社会主义文化的作用和意义。故选B。</w:t>
      </w:r>
    </w:p>
    <w:p>
      <w:pPr>
        <w:pStyle w:val="19"/>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4.C</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详解】央企重组有利于优化国有资本布局结构，重组企业发挥协同效应，强化规模效应，实现优势互补，优化资源配置，提升整体竞争力，培育更多的世界一流企业，①④正确。②选项错误，题干没有体现以优带劣，兼并重组也不能规避市场经营风险；③选项错误，将公有制主体地位和国有经济主导作用弄混，且我国经济已由高速发展转向高质量增长阶段。故选C。</w:t>
      </w:r>
    </w:p>
    <w:p>
      <w:pPr>
        <w:pStyle w:val="19"/>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5.D</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详解】发挥市场在资源配置中的决定性作用不能改善和解决直播带货存在的问题，需要国家进行干预，规范市场秩序，同时需要电商企业树立诚信意识，诚信经营，需要消费者树立法律意识，懂得用法律武器来维护自身合法权益，因此排除①，选择②④；执法部门不能制定电商的经营战略，应该由电商企业来制定，排除③，故选D。</w:t>
      </w:r>
    </w:p>
    <w:p>
      <w:pPr>
        <w:pStyle w:val="19"/>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6.D</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详解】材料考查的是财政的作用，发挥财政在民生服务领域和“三保”工作的作用，有利于促进改善民生，实现发展成果由人民共享；财政资金重点向中西部和困难地区倾斜，有利于促进社会公平、促进区域协调发展，③④正确；中央财政转移支付属于国家再分配举措，①②观点错误。故选D。</w:t>
      </w:r>
    </w:p>
    <w:p>
      <w:pPr>
        <w:pStyle w:val="19"/>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7.B</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详解】材料强调的是党员同志要加强理论学习，做到为民服务，和党的先进性没有直接关系，坚持依法行政的主体是政府，不是党员，①不选；中国共产党为人民谋幸福，党员干部必须牢记党的宗旨，全心全意为民服务，②正确；题中没有涉及党的领导方式，党员没有社会管理的职能，③不选；④说法正确。故选B。</w:t>
      </w:r>
    </w:p>
    <w:p>
      <w:pPr>
        <w:pStyle w:val="19"/>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8.A</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详解】中方要求相应国家彻底放弃干涉中国内政的霸道行径，表明我国履行对外职能，坚定维护国家利益和国家尊严，而“维护国家稳定，促进社会发展”属于对内职能，选择①，排除④；中国政府谴责霸权主义并要求他国干涉中国内政说明我国独立处理内政外交事务不受他国控制和干涉，②正确；国家主权有两个方面的特性，即对内的至高无上性和对外的独立自主性，③错误，不选。故选A。</w:t>
      </w:r>
    </w:p>
    <w:p>
      <w:pPr>
        <w:pStyle w:val="19"/>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9.D</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详解】全国人大常委会是最高国家权力机关的组成部分，能依法行使宪法规定的立法权，十三届全国人大常委会第二十九次会议表决通过多项法案表明全国人大常委会表决通过的法案体现了以上观点，③④正确；表决权和审议权是人大代表的职权，①错误；全国人大在在国家机构中居于最高地位，②错误。故选D</w:t>
      </w:r>
    </w:p>
    <w:p>
      <w:pPr>
        <w:pStyle w:val="19"/>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10.D</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详解】人民代表大会制度是我国的根本政治制度，是我国的政体，在我国政治制度体系中居于核心地位，坚持了党的领导、人民当家作主和依法治国的统一，②④观点正确；在我国社会主义制度中具有根本性的意义的是人民民主专政，①错误；国体决定政体，③错误。故选D。</w:t>
      </w:r>
    </w:p>
    <w:p>
      <w:pPr>
        <w:pStyle w:val="19"/>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11.B</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详解】构建了“党建引领、主体重构、三治融合、智治支撑”的新型乡村治理共同体。体现了发挥党建在基层治理中的引领作用，提高基层治理能力，①正确；这一做法并没有创新基层群众自治组织体系，②错误。发挥村党支部、村民代表大会、社会组织、五老一新“先锋人”等在乡村治理中的作用，体现了激发“共治”的力量，有利于构建共建共治共享基层治理格局，③正确，该题讲的是基层自治，不是基层政权组织，主体混淆，④不选。故选B</w:t>
      </w:r>
    </w:p>
    <w:p>
      <w:pPr>
        <w:pStyle w:val="19"/>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12.A</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详解】西方的政党制度是“打橄榄球”，只有一方能赢，中国的政党制度是“唱大合唱”，共产党是指挥家，各民主党派是歌手，共谱中国特色社会主义的美好华章，能够实现共赢。这体现了我国的政党制度是一种新型的政党制度，具有显著的优越性、中国共产党和各民主党派是通力合作的亲密友党关系，①②符合题意；我国的政党制度是中国共产党领导的多党合作和政治协商制度，不是各民主党派的政治联盟，③错误；中国共产党执政、各民主党派参政，“中国共产党与各民主党派共同执政”说法错误，④不选。故选A。</w:t>
      </w:r>
    </w:p>
    <w:p>
      <w:pPr>
        <w:pStyle w:val="19"/>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13.B</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详解】新疆经济社会发展取得的成就在于实施了民族区域自治制度，认真贯彻了处理民族关系的基本方针，①④正确；积极引导宗教与社会主义社会相适应，而不是引导宗教与社会主义相适应，②错误；民族间存在差异性，无法消除，③错误。故选B。</w:t>
      </w:r>
    </w:p>
    <w:p>
      <w:pPr>
        <w:pStyle w:val="19"/>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14.A</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详解】党的十八届四中全会通过的《中共中央关于全面推进依法治国若干重大问题的决定》明确提出全面推进依法治国的总目标，即：建设中国特色社会主义法治体系，建设社会主义法治国家，①②正确；建立科学完备的中国特色社会主义法律体系和依照宪法和法律管理国家和社会事务不属于全面推进依法治国的总目标，③④错误，故选A。</w:t>
      </w:r>
    </w:p>
    <w:p>
      <w:pPr>
        <w:pStyle w:val="19"/>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15.C</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详解】本题考查全面依法治国的重要性，全面依法治国是解决党和国家重大问题，促进社会公平、确保党和国家长治久安的根本要求。法治是实现党的治理体系和治理能力现代化的重要支撑。②④符合题意。社会主义民主广泛而深刻的实践指的是扩大基层民主，①错误；党领导立法，科学立法的主体是立法机关，③错误。故选C</w:t>
      </w:r>
    </w:p>
    <w:p>
      <w:pPr>
        <w:pStyle w:val="19"/>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16.D</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【详解】推进“互联网+政务服务”建设要求政府深化简政放权，优化政府职能，提高行政效能，激发市场活力。②④正确，减少社会治理的表述不科学，①不选；完善法律制度的主体不是政府，③不选。故选D。</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二、非选择题∶共 52 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17.阅读材料，完成下列要求。（12分）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结合材料，运用习近平新时代中国特色社会主义经济思想的主要内容，谈谈我国当前应如何稳步推动经济的高质量发展。</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参考答案：</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①新发展理念是习近平新时代中国特色社会主义经济思想的主要内容，推动经济高质量发展要坚持贯彻创新、协调、绿色、开放、共享发展理念。（2分）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②坚持贯彻创新发展理念,把创新摆在国家发展全局的核心位置，不断推进理论、制度、科技、文化等各方面的创新。(2分)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③坚持贯彻协调发展理念，实施区域协调发展战略,乡村振兴战略,缩小区域和城乡差距。(2分)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④坚持贯彻绿色发展理念，加快推进生态文明建设和可持续发展战略，建设美丽中国。(2分)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⑤坚持贯彻开放发展理念，发展更高层次的开放性经济，奉行互利共赢的开放的战略,遵循共商共建共享原则,在开放中实现自身发展。(2分)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⑥坚持贯彻共享发展理念,以人民为中心，把实现人民幸福作为发展的目的和归宿，激发人民群众内生动力，做到发展为了人民、发展依靠人民、发展成果由人民共享(2分)。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（其他观点言之有理可酌情给分）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18. 阅读材料，完成下列要求。（12分）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结合材料，运用政治与法治相关知识，说明中国共产党为什么能够不断地创造人间奇迹？（12分）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参考答案：</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①理论是行动的先导，中国共产党拥有与时俱进的指导思想。党始终坚持以马克思主义、毛泽东思想、中国特色社会主义理论体系作为自己的行动指南，为社会主义革命和建设提供重要指引。（3分）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②党的领导是中国特色社会主义制度的最大优势，坚持中国共产党的领导是中国社会主义革命和建设顺利开展的政治保证。党始终发挥总揽全局、协调各方的领导核心作用，带领中国人民取得了举世瞩目的成就。（3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③党坚持从严治党管党，保持党的先进性与纯洁性；坚持与时俱进、开拓创新，不断提高党的执政能力和水平。（3分）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④党始终坚持以人民为中心，紧紧依靠人民，始终不渝地把实现好维护好发展好最广大人民的根本利益作为一切工作的出发点和落脚点。（3分）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（如答党的性质、宗旨、执政理念等其他言之有理的观点，可酌情给分）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19. 阅读材料，完成下列要求。（12分）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结合材料，运用所学知识，说明实施乡村振兴战略是如何体现“人民当家作主”的。（12分）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参考答案：</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①我国是人民民主专政的社会主义国家，其本质是人民当家作主，实施乡村振兴符合最广大人民的根本利益，有利于守住不发生规模性返贫的底线，让全体人民共享改革发展成果，实现人民对美好生活的向往。（4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②全国人大常委会是全国人大的常设机关，代表人民的意志和要求行使宪法规定的立法权，通过了《中华人民共和国乡村振兴促进法》，为全面实施乡村振兴战略提供有力法治保障，能调动农民积极性、主动性、创造性，激发乡村振兴的内生动力。（4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③全国政协聚焦党和国家中心任务，履行政治协商、参政议政职能，了解脱贫群众广泛关心的问题，提出有针对性的建议和意见，助力乡村振兴事业的顺利开展。（4分）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（其他观点言之有理可酌情给分）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20.阅读材料，完成下列要求。（16分）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（1）结合材料一，运用政治与法治相关知识说明近年来我国颁布实施一系列法律法规对完善我国国家治理的作用。（10分）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（2）结合材料二，运用政治与法治相关知识，任选一方观点，写出两个分论点及对应的辩词。（6分）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参考答案：</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（1）①法律是治国之重器。法治是治国理政的基本方式，是推进国家治理体系和治理能力现代化的保障。(3分）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②近年来一系列法律法规的出台促进了我国法制的完善，有利于建立完备的法律体系，制定出良法，实现国家治理有法可依。 (3分）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③我国新出台的法律法规有利于规范权力运行、保障公民合法权益，有利于协调社会关系，化解社会矛盾；有利于促进社会公平正义，实现长治久安。(4分）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（其他观点言之有理可酌情给分）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（2）正方可以从法治、规则、秩序等角度回答。反方可以从道德、文化、自律等角度回答。每个分论点及辩论词记3分，共6分。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要求：观点鲜明、能明确表达自己的见解；紧扣观点，综合运用学科知识展开论述；知识运用准确；逻辑严密，条理清晰，可结合自身实际。</w:t>
      </w:r>
    </w:p>
    <w:p>
      <w:pPr>
        <w:pStyle w:val="19"/>
        <w:rPr>
          <w:rFonts w:hint="eastAsia" w:ascii="Times New Roman" w:hAnsi="Times New Roman" w:eastAsia="宋体" w:cs="Times New Roman"/>
          <w:sz w:val="21"/>
          <w:szCs w:val="21"/>
          <w:lang w:eastAsia="zh-CN"/>
        </w:rPr>
      </w:pPr>
    </w:p>
    <w:p>
      <w:pPr>
        <w:pStyle w:val="19"/>
        <w:spacing w:after="0" w:line="240" w:lineRule="auto"/>
        <w:rPr>
          <w:rFonts w:ascii="Times New Roman" w:hAnsi="Times New Roman" w:eastAsia="宋体" w:cs="Times New Roman"/>
          <w:sz w:val="21"/>
          <w:szCs w:val="21"/>
          <w:lang w:eastAsia="zh-CN"/>
        </w:rPr>
      </w:pPr>
    </w:p>
    <w:sectPr>
      <w:headerReference r:id="rId3" w:type="first"/>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Courier">
    <w:altName w:val="Courier New"/>
    <w:panose1 w:val="02070409020205020404"/>
    <w:charset w:val="00"/>
    <w:family w:val="modern"/>
    <w:pitch w:val="default"/>
    <w:sig w:usb0="00000000" w:usb1="00000000" w:usb2="00000000" w:usb3="00000000" w:csb0="00000001" w:csb1="00000000"/>
  </w:font>
  <w:font w:name="Courier New">
    <w:panose1 w:val="020703090202050204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30200" cy="241300"/>
          <wp:effectExtent l="0" t="0" r="12700" b="635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
                  <a:stretch>
                    <a:fillRect/>
                  </a:stretch>
                </pic:blipFill>
                <pic:spPr>
                  <a:xfrm>
                    <a:off x="0" y="0"/>
                    <a:ext cx="3302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2"/>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B47730"/>
    <w:rsid w:val="00034616"/>
    <w:rsid w:val="0006063C"/>
    <w:rsid w:val="000C154A"/>
    <w:rsid w:val="0015074B"/>
    <w:rsid w:val="0029639D"/>
    <w:rsid w:val="002F58CB"/>
    <w:rsid w:val="00326F90"/>
    <w:rsid w:val="00357219"/>
    <w:rsid w:val="00AA1D8D"/>
    <w:rsid w:val="00B47730"/>
    <w:rsid w:val="00CB0664"/>
    <w:rsid w:val="00FC693F"/>
    <w:rsid w:val="3982412D"/>
  </w:rsids>
  <m:mathPr>
    <m:mathFont m:val="Cambria Math"/>
    <m:smallFrac m:val=""/>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uiPriority="99" w:semiHidden="0" w:name="List Bullet 3"/>
    <w:lsdException w:uiPriority="99" w:name="List Bullet 4"/>
    <w:lsdException w:uiPriority="99" w:name="List Bullet 5"/>
    <w:lsdException w:qFormat="1"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unhideWhenUsed="0" w:uiPriority="72" w:semiHidden="0" w:name="Colorful List Accent 3"/>
    <w:lsdException w:qFormat="1" w:unhideWhenUsed="0" w:uiPriority="73" w:semiHidden="0" w:name="Colorful Grid Accent 3"/>
    <w:lsdException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unhideWhenUsed="0" w:uiPriority="71" w:semiHidden="0" w:name="Colorful Shading Accent 4"/>
    <w:lsdException w:qFormat="1"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qFormat="1"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paragraph" w:styleId="2">
    <w:name w:val="heading 1"/>
    <w:basedOn w:val="1"/>
    <w:next w:val="1"/>
    <w:link w:val="119"/>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20"/>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21"/>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5">
    <w:name w:val="heading 4"/>
    <w:basedOn w:val="1"/>
    <w:next w:val="1"/>
    <w:link w:val="131"/>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132"/>
    <w:unhideWhenUsed/>
    <w:qFormat/>
    <w:uiPriority w:val="9"/>
    <w:pPr>
      <w:keepNext/>
      <w:keepLines/>
      <w:spacing w:before="200" w:after="0"/>
      <w:outlineLvl w:val="4"/>
    </w:pPr>
    <w:rPr>
      <w:rFonts w:asciiTheme="majorHAnsi" w:hAnsiTheme="majorHAnsi" w:eastAsiaTheme="majorEastAsia" w:cstheme="majorBidi"/>
      <w:color w:val="243F61" w:themeColor="accent1" w:themeShade="7F"/>
    </w:rPr>
  </w:style>
  <w:style w:type="paragraph" w:styleId="7">
    <w:name w:val="heading 6"/>
    <w:basedOn w:val="1"/>
    <w:next w:val="1"/>
    <w:link w:val="133"/>
    <w:unhideWhenUsed/>
    <w:qFormat/>
    <w:uiPriority w:val="9"/>
    <w:pPr>
      <w:keepNext/>
      <w:keepLines/>
      <w:spacing w:before="200" w:after="0"/>
      <w:outlineLvl w:val="5"/>
    </w:pPr>
    <w:rPr>
      <w:rFonts w:asciiTheme="majorHAnsi" w:hAnsiTheme="majorHAnsi" w:eastAsiaTheme="majorEastAsia" w:cstheme="majorBidi"/>
      <w:i/>
      <w:iCs/>
      <w:color w:val="243F61" w:themeColor="accent1" w:themeShade="7F"/>
    </w:rPr>
  </w:style>
  <w:style w:type="paragraph" w:styleId="8">
    <w:name w:val="heading 7"/>
    <w:basedOn w:val="1"/>
    <w:next w:val="1"/>
    <w:link w:val="134"/>
    <w:unhideWhenUsed/>
    <w:qFormat/>
    <w:uiPriority w:val="9"/>
    <w:pPr>
      <w:keepNext/>
      <w:keepLines/>
      <w:spacing w:before="200" w:after="0"/>
      <w:outlineLvl w:val="6"/>
    </w:pPr>
    <w:rPr>
      <w:rFonts w:asciiTheme="majorHAnsi" w:hAnsiTheme="majorHAnsi" w:eastAsiaTheme="majorEastAsia" w:cstheme="majorBidi"/>
      <w:i/>
      <w:iCs/>
      <w:color w:val="3F3F3F" w:themeColor="text1" w:themeTint="BF"/>
    </w:rPr>
  </w:style>
  <w:style w:type="paragraph" w:styleId="9">
    <w:name w:val="heading 8"/>
    <w:basedOn w:val="1"/>
    <w:next w:val="1"/>
    <w:link w:val="135"/>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10">
    <w:name w:val="heading 9"/>
    <w:basedOn w:val="1"/>
    <w:next w:val="1"/>
    <w:link w:val="136"/>
    <w:unhideWhenUsed/>
    <w:qFormat/>
    <w:uiPriority w:val="9"/>
    <w:pPr>
      <w:keepNext/>
      <w:keepLines/>
      <w:spacing w:before="200" w:after="0"/>
      <w:outlineLvl w:val="8"/>
    </w:pPr>
    <w:rPr>
      <w:rFonts w:asciiTheme="majorHAnsi" w:hAnsiTheme="majorHAnsi" w:eastAsiaTheme="majorEastAsia" w:cstheme="majorBidi"/>
      <w:i/>
      <w:iCs/>
      <w:color w:val="3F3F3F" w:themeColor="text1" w:themeTint="BF"/>
      <w:sz w:val="20"/>
      <w:szCs w:val="20"/>
    </w:rPr>
  </w:style>
  <w:style w:type="character" w:default="1" w:styleId="33">
    <w:name w:val="Default Paragraph Font"/>
    <w:unhideWhenUsed/>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unhideWhenUsed/>
    <w:qFormat/>
    <w:uiPriority w:val="99"/>
    <w:pPr>
      <w:ind w:left="1080" w:hanging="360"/>
      <w:contextualSpacing/>
    </w:pPr>
  </w:style>
  <w:style w:type="paragraph" w:styleId="12">
    <w:name w:val="List Number 2"/>
    <w:basedOn w:val="1"/>
    <w:unhideWhenUsed/>
    <w:qFormat/>
    <w:uiPriority w:val="99"/>
    <w:pPr>
      <w:numPr>
        <w:ilvl w:val="0"/>
        <w:numId w:val="1"/>
      </w:numPr>
      <w:contextualSpacing/>
    </w:pPr>
  </w:style>
  <w:style w:type="paragraph" w:styleId="13">
    <w:name w:val="macro"/>
    <w:link w:val="128"/>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4">
    <w:name w:val="List Number"/>
    <w:basedOn w:val="1"/>
    <w:unhideWhenUsed/>
    <w:qFormat/>
    <w:uiPriority w:val="99"/>
    <w:pPr>
      <w:numPr>
        <w:ilvl w:val="0"/>
        <w:numId w:val="2"/>
      </w:numPr>
      <w:contextualSpacing/>
    </w:pPr>
  </w:style>
  <w:style w:type="paragraph" w:styleId="15">
    <w:name w:val="caption"/>
    <w:basedOn w:val="1"/>
    <w:next w:val="1"/>
    <w:unhideWhenUsed/>
    <w:qFormat/>
    <w:uiPriority w:val="35"/>
    <w:pPr>
      <w:spacing w:line="240" w:lineRule="auto"/>
    </w:pPr>
    <w:rPr>
      <w:b/>
      <w:bCs/>
      <w:color w:val="4F81BD" w:themeColor="accent1"/>
      <w:sz w:val="18"/>
      <w:szCs w:val="18"/>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27"/>
    <w:unhideWhenUsed/>
    <w:qFormat/>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25"/>
    <w:unhideWhenUsed/>
    <w:qFormat/>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Balloon Text"/>
    <w:basedOn w:val="1"/>
    <w:link w:val="165"/>
    <w:unhideWhenUsed/>
    <w:qFormat/>
    <w:uiPriority w:val="99"/>
    <w:pPr>
      <w:spacing w:after="0" w:line="240" w:lineRule="auto"/>
    </w:pPr>
    <w:rPr>
      <w:sz w:val="18"/>
      <w:szCs w:val="18"/>
    </w:rPr>
  </w:style>
  <w:style w:type="paragraph" w:styleId="25">
    <w:name w:val="footer"/>
    <w:basedOn w:val="1"/>
    <w:link w:val="117"/>
    <w:unhideWhenUsed/>
    <w:uiPriority w:val="99"/>
    <w:pPr>
      <w:tabs>
        <w:tab w:val="center" w:pos="4680"/>
        <w:tab w:val="right" w:pos="9360"/>
      </w:tabs>
      <w:spacing w:after="0" w:line="240" w:lineRule="auto"/>
    </w:pPr>
  </w:style>
  <w:style w:type="paragraph" w:styleId="26">
    <w:name w:val="header"/>
    <w:basedOn w:val="1"/>
    <w:link w:val="116"/>
    <w:unhideWhenUsed/>
    <w:uiPriority w:val="99"/>
    <w:pPr>
      <w:tabs>
        <w:tab w:val="center" w:pos="4680"/>
        <w:tab w:val="right" w:pos="9360"/>
      </w:tabs>
      <w:spacing w:after="0" w:line="240" w:lineRule="auto"/>
    </w:pPr>
  </w:style>
  <w:style w:type="paragraph" w:styleId="27">
    <w:name w:val="Subtitle"/>
    <w:basedOn w:val="1"/>
    <w:next w:val="1"/>
    <w:link w:val="123"/>
    <w:qFormat/>
    <w:uiPriority w:val="11"/>
    <w:rPr>
      <w:rFonts w:asciiTheme="majorHAnsi" w:hAnsiTheme="majorHAnsi" w:eastAsiaTheme="majorEastAsia" w:cstheme="majorBidi"/>
      <w:i/>
      <w:iCs/>
      <w:color w:val="4F81BD" w:themeColor="accent1"/>
      <w:spacing w:val="15"/>
      <w:sz w:val="24"/>
      <w:szCs w:val="24"/>
    </w:rPr>
  </w:style>
  <w:style w:type="paragraph" w:styleId="28">
    <w:name w:val="List"/>
    <w:basedOn w:val="1"/>
    <w:unhideWhenUsed/>
    <w:qFormat/>
    <w:uiPriority w:val="99"/>
    <w:pPr>
      <w:ind w:left="360" w:hanging="360"/>
      <w:contextualSpacing/>
    </w:pPr>
  </w:style>
  <w:style w:type="paragraph" w:styleId="29">
    <w:name w:val="Body Text 2"/>
    <w:basedOn w:val="1"/>
    <w:link w:val="126"/>
    <w:unhideWhenUsed/>
    <w:qFormat/>
    <w:uiPriority w:val="99"/>
    <w:pPr>
      <w:spacing w:after="120" w:line="480" w:lineRule="auto"/>
    </w:pPr>
  </w:style>
  <w:style w:type="paragraph" w:styleId="30">
    <w:name w:val="List Continue 2"/>
    <w:basedOn w:val="1"/>
    <w:unhideWhenUsed/>
    <w:qFormat/>
    <w:uiPriority w:val="99"/>
    <w:pPr>
      <w:spacing w:after="120"/>
      <w:ind w:left="720"/>
      <w:contextualSpacing/>
    </w:pPr>
  </w:style>
  <w:style w:type="paragraph" w:styleId="31">
    <w:name w:val="List Continue 3"/>
    <w:basedOn w:val="1"/>
    <w:unhideWhenUsed/>
    <w:qFormat/>
    <w:uiPriority w:val="99"/>
    <w:pPr>
      <w:spacing w:after="120"/>
      <w:ind w:left="1080"/>
      <w:contextualSpacing/>
    </w:pPr>
  </w:style>
  <w:style w:type="paragraph" w:styleId="32">
    <w:name w:val="Title"/>
    <w:basedOn w:val="1"/>
    <w:next w:val="1"/>
    <w:link w:val="122"/>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34">
    <w:name w:val="Strong"/>
    <w:basedOn w:val="33"/>
    <w:qFormat/>
    <w:uiPriority w:val="22"/>
    <w:rPr>
      <w:b/>
      <w:bCs/>
    </w:rPr>
  </w:style>
  <w:style w:type="character" w:styleId="35">
    <w:name w:val="Emphasis"/>
    <w:basedOn w:val="33"/>
    <w:qFormat/>
    <w:uiPriority w:val="20"/>
    <w:rPr>
      <w:i/>
      <w:iCs/>
    </w:rPr>
  </w:style>
  <w:style w:type="table" w:styleId="37">
    <w:name w:val="Table Grid"/>
    <w:basedOn w:val="3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8">
    <w:name w:val="Light Shading Accent 2"/>
    <w:basedOn w:val="36"/>
    <w:qFormat/>
    <w:uiPriority w:val="60"/>
    <w:pPr>
      <w:spacing w:after="0" w:line="240" w:lineRule="auto"/>
    </w:pPr>
    <w:rPr>
      <w:color w:val="943734" w:themeColor="accent2" w:themeShade="BF"/>
    </w:rPr>
    <w:tblPr>
      <w:tblBorders>
        <w:top w:val="single" w:color="C0504D" w:themeColor="accent2" w:sz="8" w:space="0"/>
        <w:bottom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blLayout w:type="fixed"/>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FD3D3" w:themeFill="accent2" w:themeFillTint="3F"/>
      </w:tcPr>
    </w:tblStylePr>
    <w:tblStylePr w:type="band1Horz">
      <w:tblPr>
        <w:tblLayout w:type="fixed"/>
      </w:tblPr>
      <w:tcPr>
        <w:tcBorders>
          <w:left w:val="nil"/>
          <w:right w:val="nil"/>
          <w:insideH w:val="nil"/>
          <w:insideV w:val="nil"/>
        </w:tcBorders>
        <w:shd w:val="clear" w:color="auto" w:fill="EFD3D3" w:themeFill="accent2" w:themeFillTint="3F"/>
      </w:tcPr>
    </w:tblStylePr>
  </w:style>
  <w:style w:type="table" w:styleId="39">
    <w:name w:val="Light Shading Accent 3"/>
    <w:basedOn w:val="36"/>
    <w:uiPriority w:val="60"/>
    <w:pPr>
      <w:spacing w:after="0" w:line="240" w:lineRule="auto"/>
    </w:pPr>
    <w:rPr>
      <w:color w:val="76923C" w:themeColor="accent3" w:themeShade="BF"/>
    </w:rPr>
    <w:tblPr>
      <w:tblBorders>
        <w:top w:val="single" w:color="9BBB59" w:themeColor="accent3" w:sz="8" w:space="0"/>
        <w:bottom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6EED5" w:themeFill="accent3" w:themeFillTint="3F"/>
      </w:tcPr>
    </w:tblStylePr>
    <w:tblStylePr w:type="band1Horz">
      <w:tblPr>
        <w:tblLayout w:type="fixed"/>
      </w:tblPr>
      <w:tcPr>
        <w:tcBorders>
          <w:left w:val="nil"/>
          <w:right w:val="nil"/>
          <w:insideH w:val="nil"/>
          <w:insideV w:val="nil"/>
        </w:tcBorders>
        <w:shd w:val="clear" w:color="auto" w:fill="E6EED5" w:themeFill="accent3" w:themeFillTint="3F"/>
      </w:tcPr>
    </w:tblStylePr>
  </w:style>
  <w:style w:type="table" w:styleId="40">
    <w:name w:val="Light Shading Accent 4"/>
    <w:basedOn w:val="36"/>
    <w:uiPriority w:val="60"/>
    <w:pPr>
      <w:spacing w:after="0" w:line="240" w:lineRule="auto"/>
    </w:pPr>
    <w:rPr>
      <w:color w:val="5F497A" w:themeColor="accent4" w:themeShade="BF"/>
    </w:rPr>
    <w:tblPr>
      <w:tblBorders>
        <w:top w:val="single" w:color="8064A2" w:themeColor="accent4" w:sz="8" w:space="0"/>
        <w:bottom w:val="single" w:color="8064A2" w:themeColor="accent4"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blLayout w:type="fixed"/>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FD8E8" w:themeFill="accent4" w:themeFillTint="3F"/>
      </w:tcPr>
    </w:tblStylePr>
    <w:tblStylePr w:type="band1Horz">
      <w:tblPr>
        <w:tblLayout w:type="fixed"/>
      </w:tblPr>
      <w:tcPr>
        <w:tcBorders>
          <w:left w:val="nil"/>
          <w:right w:val="nil"/>
          <w:insideH w:val="nil"/>
          <w:insideV w:val="nil"/>
        </w:tcBorders>
        <w:shd w:val="clear" w:color="auto" w:fill="DFD8E8" w:themeFill="accent4" w:themeFillTint="3F"/>
      </w:tcPr>
    </w:tblStylePr>
  </w:style>
  <w:style w:type="table" w:styleId="41">
    <w:name w:val="Light Shading Accent 5"/>
    <w:basedOn w:val="36"/>
    <w:qFormat/>
    <w:uiPriority w:val="60"/>
    <w:pPr>
      <w:spacing w:after="0" w:line="240" w:lineRule="auto"/>
    </w:pPr>
    <w:rPr>
      <w:color w:val="31849B" w:themeColor="accent5" w:themeShade="BF"/>
    </w:rPr>
    <w:tblPr>
      <w:tblBorders>
        <w:top w:val="single" w:color="4BACC6" w:themeColor="accent5" w:sz="8" w:space="0"/>
        <w:bottom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2EAF0" w:themeFill="accent5" w:themeFillTint="3F"/>
      </w:tcPr>
    </w:tblStylePr>
    <w:tblStylePr w:type="band1Horz">
      <w:tblPr>
        <w:tblLayout w:type="fixed"/>
      </w:tblPr>
      <w:tcPr>
        <w:tcBorders>
          <w:left w:val="nil"/>
          <w:right w:val="nil"/>
          <w:insideH w:val="nil"/>
          <w:insideV w:val="nil"/>
        </w:tcBorders>
        <w:shd w:val="clear" w:color="auto" w:fill="D2EAF0" w:themeFill="accent5" w:themeFillTint="3F"/>
      </w:tcPr>
    </w:tblStylePr>
  </w:style>
  <w:style w:type="table" w:styleId="42">
    <w:name w:val="Light Shading Accent 6"/>
    <w:basedOn w:val="36"/>
    <w:uiPriority w:val="60"/>
    <w:pPr>
      <w:spacing w:after="0" w:line="240" w:lineRule="auto"/>
    </w:pPr>
    <w:rPr>
      <w:color w:val="E36C09" w:themeColor="accent6" w:themeShade="BF"/>
    </w:rPr>
    <w:tblPr>
      <w:tblBorders>
        <w:top w:val="single" w:color="F79646" w:themeColor="accent6" w:sz="8" w:space="0"/>
        <w:bottom w:val="single" w:color="F79646" w:themeColor="accent6"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blLayout w:type="fixed"/>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5D1" w:themeFill="accent6" w:themeFillTint="3F"/>
      </w:tcPr>
    </w:tblStylePr>
    <w:tblStylePr w:type="band1Horz">
      <w:tblPr>
        <w:tblLayout w:type="fixed"/>
      </w:tblPr>
      <w:tcPr>
        <w:tcBorders>
          <w:left w:val="nil"/>
          <w:right w:val="nil"/>
          <w:insideH w:val="nil"/>
          <w:insideV w:val="nil"/>
        </w:tcBorders>
        <w:shd w:val="clear" w:color="auto" w:fill="FDE5D1" w:themeFill="accent6" w:themeFillTint="3F"/>
      </w:tcPr>
    </w:tblStylePr>
  </w:style>
  <w:style w:type="table" w:styleId="43">
    <w:name w:val="Light List Accent 2"/>
    <w:basedOn w:val="36"/>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C0504D" w:themeFill="accent2"/>
      </w:tcPr>
    </w:tblStylePr>
    <w:tblStylePr w:type="lastRow">
      <w:pPr>
        <w:spacing w:before="0" w:after="0" w:line="240" w:lineRule="auto"/>
      </w:pPr>
      <w:rPr>
        <w:b/>
        <w:bCs/>
      </w:rPr>
      <w:tblPr>
        <w:tblLayout w:type="fixed"/>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6"/>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9BBB59" w:themeFill="accent3"/>
      </w:tcPr>
    </w:tblStylePr>
    <w:tblStylePr w:type="lastRow">
      <w:pPr>
        <w:spacing w:before="0" w:after="0" w:line="240" w:lineRule="auto"/>
      </w:pPr>
      <w:rPr>
        <w:b/>
        <w:bCs/>
      </w:rPr>
      <w:tblPr>
        <w:tblLayout w:type="fixed"/>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6"/>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8064A2" w:themeFill="accent4"/>
      </w:tcPr>
    </w:tblStylePr>
    <w:tblStylePr w:type="lastRow">
      <w:pPr>
        <w:spacing w:before="0" w:after="0" w:line="240" w:lineRule="auto"/>
      </w:pPr>
      <w:rPr>
        <w:b/>
        <w:bCs/>
      </w:rPr>
      <w:tblPr>
        <w:tblLayout w:type="fixed"/>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6"/>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4BACC6" w:themeFill="accent5"/>
      </w:tcPr>
    </w:tblStylePr>
    <w:tblStylePr w:type="lastRow">
      <w:pPr>
        <w:spacing w:before="0" w:after="0" w:line="240" w:lineRule="auto"/>
      </w:pPr>
      <w:rPr>
        <w:b/>
        <w:bCs/>
      </w:rPr>
      <w:tblPr>
        <w:tblLayout w:type="fixed"/>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6"/>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F79646" w:themeFill="accent6"/>
      </w:tcPr>
    </w:tblStylePr>
    <w:tblStylePr w:type="lastRow">
      <w:pPr>
        <w:spacing w:before="0" w:after="0" w:line="240" w:lineRule="auto"/>
      </w:pPr>
      <w:rPr>
        <w:b/>
        <w:bCs/>
      </w:rPr>
      <w:tblPr>
        <w:tblLayout w:type="fixed"/>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Accent 2"/>
    <w:basedOn w:val="36"/>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49">
    <w:name w:val="Light Grid Accent 3"/>
    <w:basedOn w:val="36"/>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0">
    <w:name w:val="Light Grid Accent 4"/>
    <w:basedOn w:val="36"/>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1">
    <w:name w:val="Light Grid Accent 5"/>
    <w:basedOn w:val="36"/>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2">
    <w:name w:val="Light Grid Accent 6"/>
    <w:basedOn w:val="36"/>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3">
    <w:name w:val="Medium Shading 1 Accent 2"/>
    <w:basedOn w:val="36"/>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blLayout w:type="fixed"/>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FD3D3" w:themeFill="accent2" w:themeFillTint="3F"/>
      </w:tcPr>
    </w:tblStylePr>
    <w:tblStylePr w:type="band1Horz">
      <w:tblPr>
        <w:tblLayout w:type="fixed"/>
      </w:tblPr>
      <w:tcPr>
        <w:tcBorders>
          <w:insideH w:val="nil"/>
          <w:insideV w:val="nil"/>
        </w:tcBorders>
        <w:shd w:val="clear" w:color="auto" w:fill="EFD3D3" w:themeFill="accent2" w:themeFillTint="3F"/>
      </w:tcPr>
    </w:tblStylePr>
    <w:tblStylePr w:type="band2Horz">
      <w:tblPr>
        <w:tblLayout w:type="fixed"/>
      </w:tblPr>
      <w:tcPr>
        <w:tcBorders>
          <w:insideH w:val="nil"/>
          <w:insideV w:val="nil"/>
        </w:tcBorders>
      </w:tcPr>
    </w:tblStylePr>
  </w:style>
  <w:style w:type="table" w:styleId="54">
    <w:name w:val="Medium Shading 1 Accent 3"/>
    <w:basedOn w:val="36"/>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blLayout w:type="fixed"/>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6EED5" w:themeFill="accent3" w:themeFillTint="3F"/>
      </w:tcPr>
    </w:tblStylePr>
    <w:tblStylePr w:type="band1Horz">
      <w:tblPr>
        <w:tblLayout w:type="fixed"/>
      </w:tblPr>
      <w:tcPr>
        <w:tcBorders>
          <w:insideH w:val="nil"/>
          <w:insideV w:val="nil"/>
        </w:tcBorders>
        <w:shd w:val="clear" w:color="auto" w:fill="E6EED5" w:themeFill="accent3" w:themeFillTint="3F"/>
      </w:tcPr>
    </w:tblStylePr>
    <w:tblStylePr w:type="band2Horz">
      <w:tblPr>
        <w:tblLayout w:type="fixed"/>
      </w:tblPr>
      <w:tcPr>
        <w:tcBorders>
          <w:insideH w:val="nil"/>
          <w:insideV w:val="nil"/>
        </w:tcBorders>
      </w:tcPr>
    </w:tblStylePr>
  </w:style>
  <w:style w:type="table" w:styleId="55">
    <w:name w:val="Medium Shading 1 Accent 4"/>
    <w:basedOn w:val="36"/>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blLayout w:type="fixed"/>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FD8E8" w:themeFill="accent4" w:themeFillTint="3F"/>
      </w:tcPr>
    </w:tblStylePr>
    <w:tblStylePr w:type="band1Horz">
      <w:tblPr>
        <w:tblLayout w:type="fixed"/>
      </w:tblPr>
      <w:tcPr>
        <w:tcBorders>
          <w:insideH w:val="nil"/>
          <w:insideV w:val="nil"/>
        </w:tcBorders>
        <w:shd w:val="clear" w:color="auto" w:fill="DFD8E8" w:themeFill="accent4" w:themeFillTint="3F"/>
      </w:tcPr>
    </w:tblStylePr>
    <w:tblStylePr w:type="band2Horz">
      <w:tblPr>
        <w:tblLayout w:type="fixed"/>
      </w:tblPr>
      <w:tcPr>
        <w:tcBorders>
          <w:insideH w:val="nil"/>
          <w:insideV w:val="nil"/>
        </w:tcBorders>
      </w:tcPr>
    </w:tblStylePr>
  </w:style>
  <w:style w:type="table" w:styleId="56">
    <w:name w:val="Medium Shading 1 Accent 5"/>
    <w:basedOn w:val="36"/>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blLayout w:type="fixed"/>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2EAF0" w:themeFill="accent5" w:themeFillTint="3F"/>
      </w:tcPr>
    </w:tblStylePr>
    <w:tblStylePr w:type="band1Horz">
      <w:tblPr>
        <w:tblLayout w:type="fixed"/>
      </w:tblPr>
      <w:tcPr>
        <w:tcBorders>
          <w:insideH w:val="nil"/>
          <w:insideV w:val="nil"/>
        </w:tcBorders>
        <w:shd w:val="clear" w:color="auto" w:fill="D2EAF0" w:themeFill="accent5" w:themeFillTint="3F"/>
      </w:tcPr>
    </w:tblStylePr>
    <w:tblStylePr w:type="band2Horz">
      <w:tblPr>
        <w:tblLayout w:type="fixed"/>
      </w:tblPr>
      <w:tcPr>
        <w:tcBorders>
          <w:insideH w:val="nil"/>
          <w:insideV w:val="nil"/>
        </w:tcBorders>
      </w:tcPr>
    </w:tblStylePr>
  </w:style>
  <w:style w:type="table" w:styleId="57">
    <w:name w:val="Medium Shading 1 Accent 6"/>
    <w:basedOn w:val="36"/>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blLayout w:type="fixed"/>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DE5D1" w:themeFill="accent6" w:themeFillTint="3F"/>
      </w:tcPr>
    </w:tblStylePr>
    <w:tblStylePr w:type="band1Horz">
      <w:tblPr>
        <w:tblLayout w:type="fixed"/>
      </w:tblPr>
      <w:tcPr>
        <w:tcBorders>
          <w:insideH w:val="nil"/>
          <w:insideV w:val="nil"/>
        </w:tcBorders>
        <w:shd w:val="clear" w:color="auto" w:fill="FDE5D1" w:themeFill="accent6" w:themeFillTint="3F"/>
      </w:tcPr>
    </w:tblStylePr>
    <w:tblStylePr w:type="band2Horz">
      <w:tblPr>
        <w:tblLayout w:type="fixed"/>
      </w:tblPr>
      <w:tcPr>
        <w:tcBorders>
          <w:insideH w:val="nil"/>
          <w:insideV w:val="nil"/>
        </w:tcBorders>
      </w:tcPr>
    </w:tblStylePr>
  </w:style>
  <w:style w:type="table" w:styleId="58">
    <w:name w:val="Medium Shading 2 Accent 2"/>
    <w:basedOn w:val="36"/>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blLayout w:type="fixed"/>
      </w:tblPr>
      <w:tcPr>
        <w:tcBorders>
          <w:left w:val="nil"/>
          <w:right w:val="nil"/>
          <w:insideH w:val="nil"/>
          <w:insideV w:val="nil"/>
        </w:tcBorders>
        <w:shd w:val="clear" w:color="auto" w:fill="C0504D" w:themeFill="accent2"/>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59">
    <w:name w:val="Medium Shading 2 Accent 3"/>
    <w:basedOn w:val="36"/>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blLayout w:type="fixed"/>
      </w:tblPr>
      <w:tcPr>
        <w:tcBorders>
          <w:left w:val="nil"/>
          <w:right w:val="nil"/>
          <w:insideH w:val="nil"/>
          <w:insideV w:val="nil"/>
        </w:tcBorders>
        <w:shd w:val="clear" w:color="auto" w:fill="9BBB59" w:themeFill="accent3"/>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60">
    <w:name w:val="Medium Shading 2 Accent 4"/>
    <w:basedOn w:val="36"/>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blLayout w:type="fixed"/>
      </w:tblPr>
      <w:tcPr>
        <w:tcBorders>
          <w:left w:val="nil"/>
          <w:right w:val="nil"/>
          <w:insideH w:val="nil"/>
          <w:insideV w:val="nil"/>
        </w:tcBorders>
        <w:shd w:val="clear" w:color="auto" w:fill="8064A2" w:themeFill="accent4"/>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61">
    <w:name w:val="Medium Shading 2 Accent 5"/>
    <w:basedOn w:val="36"/>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blLayout w:type="fixed"/>
      </w:tblPr>
      <w:tcPr>
        <w:tcBorders>
          <w:left w:val="nil"/>
          <w:right w:val="nil"/>
          <w:insideH w:val="nil"/>
          <w:insideV w:val="nil"/>
        </w:tcBorders>
        <w:shd w:val="clear" w:color="auto" w:fill="4BACC6" w:themeFill="accent5"/>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62">
    <w:name w:val="Medium Shading 2 Accent 6"/>
    <w:basedOn w:val="36"/>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blLayout w:type="fixed"/>
      </w:tblPr>
      <w:tcPr>
        <w:tcBorders>
          <w:left w:val="nil"/>
          <w:right w:val="nil"/>
          <w:insideH w:val="nil"/>
          <w:insideV w:val="nil"/>
        </w:tcBorders>
        <w:shd w:val="clear" w:color="auto" w:fill="F79646" w:themeFill="accent6"/>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63">
    <w:name w:val="Medium List 1 Accent 2"/>
    <w:basedOn w:val="36"/>
    <w:qFormat/>
    <w:uiPriority w:val="65"/>
    <w:pPr>
      <w:spacing w:after="0" w:line="240" w:lineRule="auto"/>
    </w:pPr>
    <w:rPr>
      <w:color w:val="000000" w:themeColor="text1"/>
    </w:rPr>
    <w:tblPr>
      <w:tblBorders>
        <w:top w:val="single" w:color="C0504D" w:themeColor="accent2" w:sz="8" w:space="0"/>
        <w:bottom w:val="single" w:color="C0504D" w:themeColor="accent2"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C0504D" w:themeColor="accent2" w:sz="8" w:space="0"/>
        </w:tcBorders>
      </w:tcPr>
    </w:tblStylePr>
    <w:tblStylePr w:type="lastRow">
      <w:rPr>
        <w:b/>
        <w:bCs/>
        <w:color w:val="1F497D" w:themeColor="text2"/>
      </w:rPr>
      <w:tblPr>
        <w:tblLayout w:type="fixed"/>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blLayout w:type="fixed"/>
      </w:tblPr>
      <w:tcPr>
        <w:tcBorders>
          <w:top w:val="single" w:color="C0504D" w:themeColor="accent2" w:sz="8" w:space="0"/>
          <w:bottom w:val="single" w:color="C0504D" w:themeColor="accent2" w:sz="8" w:space="0"/>
        </w:tcBorders>
      </w:tcPr>
    </w:tblStylePr>
    <w:tblStylePr w:type="band1Vert">
      <w:tblPr>
        <w:tblLayout w:type="fixed"/>
      </w:tblPr>
      <w:tcPr>
        <w:shd w:val="clear" w:color="auto" w:fill="EFD3D3" w:themeFill="accent2" w:themeFillTint="3F"/>
      </w:tcPr>
    </w:tblStylePr>
    <w:tblStylePr w:type="band1Horz">
      <w:tblPr>
        <w:tblLayout w:type="fixed"/>
      </w:tblPr>
      <w:tcPr>
        <w:shd w:val="clear" w:color="auto" w:fill="EFD3D3" w:themeFill="accent2" w:themeFillTint="3F"/>
      </w:tcPr>
    </w:tblStylePr>
  </w:style>
  <w:style w:type="table" w:styleId="64">
    <w:name w:val="Medium List 1 Accent 3"/>
    <w:basedOn w:val="36"/>
    <w:qFormat/>
    <w:uiPriority w:val="65"/>
    <w:pPr>
      <w:spacing w:after="0" w:line="240" w:lineRule="auto"/>
    </w:pPr>
    <w:rPr>
      <w:color w:val="000000" w:themeColor="text1"/>
    </w:rPr>
    <w:tblPr>
      <w:tblBorders>
        <w:top w:val="single" w:color="9BBB59" w:themeColor="accent3" w:sz="8" w:space="0"/>
        <w:bottom w:val="single" w:color="9BBB59" w:themeColor="accent3"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9BBB59" w:themeColor="accent3" w:sz="8" w:space="0"/>
        </w:tcBorders>
      </w:tcPr>
    </w:tblStylePr>
    <w:tblStylePr w:type="lastRow">
      <w:rPr>
        <w:b/>
        <w:bCs/>
        <w:color w:val="1F497D" w:themeColor="text2"/>
      </w:rPr>
      <w:tblPr>
        <w:tblLayout w:type="fixed"/>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blLayout w:type="fixed"/>
      </w:tblPr>
      <w:tcPr>
        <w:tcBorders>
          <w:top w:val="single" w:color="9BBB59" w:themeColor="accent3" w:sz="8" w:space="0"/>
          <w:bottom w:val="single" w:color="9BBB59" w:themeColor="accent3" w:sz="8" w:space="0"/>
        </w:tcBorders>
      </w:tcPr>
    </w:tblStylePr>
    <w:tblStylePr w:type="band1Vert">
      <w:tblPr>
        <w:tblLayout w:type="fixed"/>
      </w:tblPr>
      <w:tcPr>
        <w:shd w:val="clear" w:color="auto" w:fill="E6EED5" w:themeFill="accent3" w:themeFillTint="3F"/>
      </w:tcPr>
    </w:tblStylePr>
    <w:tblStylePr w:type="band1Horz">
      <w:tblPr>
        <w:tblLayout w:type="fixed"/>
      </w:tblPr>
      <w:tcPr>
        <w:shd w:val="clear" w:color="auto" w:fill="E6EED5" w:themeFill="accent3" w:themeFillTint="3F"/>
      </w:tcPr>
    </w:tblStylePr>
  </w:style>
  <w:style w:type="table" w:styleId="65">
    <w:name w:val="Medium List 1 Accent 4"/>
    <w:basedOn w:val="36"/>
    <w:qFormat/>
    <w:uiPriority w:val="65"/>
    <w:pPr>
      <w:spacing w:after="0" w:line="240" w:lineRule="auto"/>
    </w:pPr>
    <w:rPr>
      <w:color w:val="000000" w:themeColor="text1"/>
    </w:rPr>
    <w:tblPr>
      <w:tblBorders>
        <w:top w:val="single" w:color="8064A2" w:themeColor="accent4" w:sz="8" w:space="0"/>
        <w:bottom w:val="single" w:color="8064A2" w:themeColor="accent4"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8064A2" w:themeColor="accent4" w:sz="8" w:space="0"/>
        </w:tcBorders>
      </w:tcPr>
    </w:tblStylePr>
    <w:tblStylePr w:type="lastRow">
      <w:rPr>
        <w:b/>
        <w:bCs/>
        <w:color w:val="1F497D" w:themeColor="text2"/>
      </w:rPr>
      <w:tblPr>
        <w:tblLayout w:type="fixed"/>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blLayout w:type="fixed"/>
      </w:tblPr>
      <w:tcPr>
        <w:tcBorders>
          <w:top w:val="single" w:color="8064A2" w:themeColor="accent4" w:sz="8" w:space="0"/>
          <w:bottom w:val="single" w:color="8064A2" w:themeColor="accent4" w:sz="8" w:space="0"/>
        </w:tcBorders>
      </w:tcPr>
    </w:tblStylePr>
    <w:tblStylePr w:type="band1Vert">
      <w:tblPr>
        <w:tblLayout w:type="fixed"/>
      </w:tblPr>
      <w:tcPr>
        <w:shd w:val="clear" w:color="auto" w:fill="DFD8E8" w:themeFill="accent4" w:themeFillTint="3F"/>
      </w:tcPr>
    </w:tblStylePr>
    <w:tblStylePr w:type="band1Horz">
      <w:tblPr>
        <w:tblLayout w:type="fixed"/>
      </w:tblPr>
      <w:tcPr>
        <w:shd w:val="clear" w:color="auto" w:fill="DFD8E8" w:themeFill="accent4" w:themeFillTint="3F"/>
      </w:tcPr>
    </w:tblStylePr>
  </w:style>
  <w:style w:type="table" w:styleId="66">
    <w:name w:val="Medium List 1 Accent 5"/>
    <w:basedOn w:val="36"/>
    <w:qFormat/>
    <w:uiPriority w:val="65"/>
    <w:pPr>
      <w:spacing w:after="0" w:line="240" w:lineRule="auto"/>
    </w:pPr>
    <w:rPr>
      <w:color w:val="000000" w:themeColor="text1"/>
    </w:rPr>
    <w:tblPr>
      <w:tblBorders>
        <w:top w:val="single" w:color="4BACC6" w:themeColor="accent5" w:sz="8" w:space="0"/>
        <w:bottom w:val="single" w:color="4BACC6" w:themeColor="accent5"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4BACC6" w:themeColor="accent5" w:sz="8" w:space="0"/>
        </w:tcBorders>
      </w:tcPr>
    </w:tblStylePr>
    <w:tblStylePr w:type="lastRow">
      <w:rPr>
        <w:b/>
        <w:bCs/>
        <w:color w:val="1F497D" w:themeColor="text2"/>
      </w:rPr>
      <w:tblPr>
        <w:tblLayout w:type="fixed"/>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blLayout w:type="fixed"/>
      </w:tblPr>
      <w:tcPr>
        <w:tcBorders>
          <w:top w:val="single" w:color="4BACC6" w:themeColor="accent5" w:sz="8" w:space="0"/>
          <w:bottom w:val="single" w:color="4BACC6" w:themeColor="accent5" w:sz="8" w:space="0"/>
        </w:tcBorders>
      </w:tcPr>
    </w:tblStylePr>
    <w:tblStylePr w:type="band1Vert">
      <w:tblPr>
        <w:tblLayout w:type="fixed"/>
      </w:tblPr>
      <w:tcPr>
        <w:shd w:val="clear" w:color="auto" w:fill="D2EAF0" w:themeFill="accent5" w:themeFillTint="3F"/>
      </w:tcPr>
    </w:tblStylePr>
    <w:tblStylePr w:type="band1Horz">
      <w:tblPr>
        <w:tblLayout w:type="fixed"/>
      </w:tblPr>
      <w:tcPr>
        <w:shd w:val="clear" w:color="auto" w:fill="D2EAF0" w:themeFill="accent5" w:themeFillTint="3F"/>
      </w:tcPr>
    </w:tblStylePr>
  </w:style>
  <w:style w:type="table" w:styleId="67">
    <w:name w:val="Medium List 1 Accent 6"/>
    <w:basedOn w:val="36"/>
    <w:uiPriority w:val="65"/>
    <w:pPr>
      <w:spacing w:after="0" w:line="240" w:lineRule="auto"/>
    </w:pPr>
    <w:rPr>
      <w:color w:val="000000" w:themeColor="text1"/>
    </w:rPr>
    <w:tblPr>
      <w:tblBorders>
        <w:top w:val="single" w:color="F79646" w:themeColor="accent6" w:sz="8" w:space="0"/>
        <w:bottom w:val="single" w:color="F79646" w:themeColor="accent6"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F79646" w:themeColor="accent6" w:sz="8" w:space="0"/>
        </w:tcBorders>
      </w:tcPr>
    </w:tblStylePr>
    <w:tblStylePr w:type="lastRow">
      <w:rPr>
        <w:b/>
        <w:bCs/>
        <w:color w:val="1F497D" w:themeColor="text2"/>
      </w:rPr>
      <w:tblPr>
        <w:tblLayout w:type="fixed"/>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blLayout w:type="fixed"/>
      </w:tblPr>
      <w:tcPr>
        <w:tcBorders>
          <w:top w:val="single" w:color="F79646" w:themeColor="accent6" w:sz="8" w:space="0"/>
          <w:bottom w:val="single" w:color="F79646" w:themeColor="accent6" w:sz="8" w:space="0"/>
        </w:tcBorders>
      </w:tcPr>
    </w:tblStylePr>
    <w:tblStylePr w:type="band1Vert">
      <w:tblPr>
        <w:tblLayout w:type="fixed"/>
      </w:tblPr>
      <w:tcPr>
        <w:shd w:val="clear" w:color="auto" w:fill="FDE5D1" w:themeFill="accent6" w:themeFillTint="3F"/>
      </w:tcPr>
    </w:tblStylePr>
    <w:tblStylePr w:type="band1Horz">
      <w:tblPr>
        <w:tblLayout w:type="fixed"/>
      </w:tblPr>
      <w:tcPr>
        <w:shd w:val="clear" w:color="auto" w:fill="FDE5D1" w:themeFill="accent6" w:themeFillTint="3F"/>
      </w:tcPr>
    </w:tblStylePr>
  </w:style>
  <w:style w:type="table" w:styleId="68">
    <w:name w:val="Medium List 2 Accent 1"/>
    <w:basedOn w:val="36"/>
    <w:qFormat/>
    <w:uiPriority w:val="66"/>
    <w:pPr>
      <w:spacing w:after="0" w:line="240" w:lineRule="auto"/>
    </w:pPr>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blLayout w:type="fixed"/>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blLayout w:type="fixed"/>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3DFEE" w:themeFill="accent1" w:themeFillTint="3F"/>
      </w:tcPr>
    </w:tblStylePr>
    <w:tblStylePr w:type="band1Horz">
      <w:tblPr>
        <w:tblLayout w:type="fixed"/>
      </w:tblPr>
      <w:tcPr>
        <w:tcBorders>
          <w:top w:val="nil"/>
          <w:bottom w:val="nil"/>
          <w:insideH w:val="nil"/>
          <w:insideV w:val="nil"/>
        </w:tcBorders>
        <w:shd w:val="clear" w:color="auto" w:fill="D3DFEE" w:themeFill="accent1"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69">
    <w:name w:val="Medium List 2 Accent 2"/>
    <w:basedOn w:val="36"/>
    <w:qFormat/>
    <w:uiPriority w:val="66"/>
    <w:pPr>
      <w:spacing w:after="0" w:line="240" w:lineRule="auto"/>
    </w:pPr>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blLayout w:type="fixed"/>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blLayout w:type="fixed"/>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EFD3D3" w:themeFill="accent2" w:themeFillTint="3F"/>
      </w:tcPr>
    </w:tblStylePr>
    <w:tblStylePr w:type="band1Horz">
      <w:tblPr>
        <w:tblLayout w:type="fixed"/>
      </w:tblPr>
      <w:tcPr>
        <w:tcBorders>
          <w:top w:val="nil"/>
          <w:bottom w:val="nil"/>
          <w:insideH w:val="nil"/>
          <w:insideV w:val="nil"/>
        </w:tcBorders>
        <w:shd w:val="clear" w:color="auto" w:fill="EFD3D3" w:themeFill="accent2"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70">
    <w:name w:val="Medium List 2 Accent 3"/>
    <w:basedOn w:val="36"/>
    <w:uiPriority w:val="66"/>
    <w:pPr>
      <w:spacing w:after="0" w:line="240" w:lineRule="auto"/>
    </w:pPr>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blLayout w:type="fixed"/>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blLayout w:type="fixed"/>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E6EED5" w:themeFill="accent3" w:themeFillTint="3F"/>
      </w:tcPr>
    </w:tblStylePr>
    <w:tblStylePr w:type="band1Horz">
      <w:tblPr>
        <w:tblLayout w:type="fixed"/>
      </w:tblPr>
      <w:tcPr>
        <w:tcBorders>
          <w:top w:val="nil"/>
          <w:bottom w:val="nil"/>
          <w:insideH w:val="nil"/>
          <w:insideV w:val="nil"/>
        </w:tcBorders>
        <w:shd w:val="clear" w:color="auto" w:fill="E6EED5" w:themeFill="accent3"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71">
    <w:name w:val="Medium List 2 Accent 4"/>
    <w:basedOn w:val="36"/>
    <w:uiPriority w:val="66"/>
    <w:pPr>
      <w:spacing w:after="0" w:line="240" w:lineRule="auto"/>
    </w:pPr>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blLayout w:type="fixed"/>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blLayout w:type="fixed"/>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FD8E8" w:themeFill="accent4" w:themeFillTint="3F"/>
      </w:tcPr>
    </w:tblStylePr>
    <w:tblStylePr w:type="band1Horz">
      <w:tblPr>
        <w:tblLayout w:type="fixed"/>
      </w:tblPr>
      <w:tcPr>
        <w:tcBorders>
          <w:top w:val="nil"/>
          <w:bottom w:val="nil"/>
          <w:insideH w:val="nil"/>
          <w:insideV w:val="nil"/>
        </w:tcBorders>
        <w:shd w:val="clear" w:color="auto" w:fill="DFD8E8" w:themeFill="accent4"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72">
    <w:name w:val="Medium List 2 Accent 5"/>
    <w:basedOn w:val="36"/>
    <w:qFormat/>
    <w:uiPriority w:val="66"/>
    <w:pPr>
      <w:spacing w:after="0" w:line="240" w:lineRule="auto"/>
    </w:pPr>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blLayout w:type="fixed"/>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blLayout w:type="fixed"/>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2EAF0" w:themeFill="accent5" w:themeFillTint="3F"/>
      </w:tcPr>
    </w:tblStylePr>
    <w:tblStylePr w:type="band1Horz">
      <w:tblPr>
        <w:tblLayout w:type="fixed"/>
      </w:tblPr>
      <w:tcPr>
        <w:tcBorders>
          <w:top w:val="nil"/>
          <w:bottom w:val="nil"/>
          <w:insideH w:val="nil"/>
          <w:insideV w:val="nil"/>
        </w:tcBorders>
        <w:shd w:val="clear" w:color="auto" w:fill="D2EAF0" w:themeFill="accent5"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73">
    <w:name w:val="Medium List 2 Accent 6"/>
    <w:basedOn w:val="36"/>
    <w:qFormat/>
    <w:uiPriority w:val="66"/>
    <w:pPr>
      <w:spacing w:after="0" w:line="240" w:lineRule="auto"/>
    </w:pPr>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blLayout w:type="fixed"/>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blLayout w:type="fixed"/>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FDE5D1" w:themeFill="accent6" w:themeFillTint="3F"/>
      </w:tcPr>
    </w:tblStylePr>
    <w:tblStylePr w:type="band1Horz">
      <w:tblPr>
        <w:tblLayout w:type="fixed"/>
      </w:tblPr>
      <w:tcPr>
        <w:tcBorders>
          <w:top w:val="nil"/>
          <w:bottom w:val="nil"/>
          <w:insideH w:val="nil"/>
          <w:insideV w:val="nil"/>
        </w:tcBorders>
        <w:shd w:val="clear" w:color="auto" w:fill="FDE5D1" w:themeFill="accent6"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74">
    <w:name w:val="Medium Grid 1 Accent 1"/>
    <w:basedOn w:val="36"/>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Layout w:type="fixed"/>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blLayout w:type="fixed"/>
      </w:tblPr>
      <w:tcPr>
        <w:tcBorders>
          <w:top w:val="single" w:color="7BA0CD" w:themeColor="accent1" w:themeTint="BF" w:sz="18" w:space="0"/>
        </w:tcBorders>
      </w:tcPr>
    </w:tblStylePr>
    <w:tblStylePr w:type="firstCol">
      <w:rPr>
        <w:b/>
        <w:bCs/>
      </w:rPr>
    </w:tblStylePr>
    <w:tblStylePr w:type="lastCol">
      <w:rPr>
        <w:b/>
        <w:bCs/>
      </w:rPr>
    </w:tblStylePr>
    <w:tblStylePr w:type="band1Vert">
      <w:tblPr>
        <w:tblLayout w:type="fixed"/>
      </w:tblPr>
      <w:tcPr>
        <w:shd w:val="clear" w:color="auto" w:fill="A7C0DE" w:themeFill="accent1" w:themeFillTint="7F"/>
      </w:tcPr>
    </w:tblStylePr>
    <w:tblStylePr w:type="band1Horz">
      <w:tblPr>
        <w:tblLayout w:type="fixed"/>
      </w:tblPr>
      <w:tcPr>
        <w:shd w:val="clear" w:color="auto" w:fill="A7C0DE" w:themeFill="accent1" w:themeFillTint="7F"/>
      </w:tcPr>
    </w:tblStylePr>
  </w:style>
  <w:style w:type="table" w:styleId="75">
    <w:name w:val="Medium Grid 1 Accent 2"/>
    <w:basedOn w:val="36"/>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Layout w:type="fixed"/>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blLayout w:type="fixed"/>
      </w:tblPr>
      <w:tcPr>
        <w:tcBorders>
          <w:top w:val="single" w:color="CF7B79" w:themeColor="accent2" w:themeTint="BF" w:sz="18" w:space="0"/>
        </w:tcBorders>
      </w:tcPr>
    </w:tblStylePr>
    <w:tblStylePr w:type="firstCol">
      <w:rPr>
        <w:b/>
        <w:bCs/>
      </w:rPr>
    </w:tblStylePr>
    <w:tblStylePr w:type="lastCol">
      <w:rPr>
        <w:b/>
        <w:bCs/>
      </w:rPr>
    </w:tblStylePr>
    <w:tblStylePr w:type="band1Vert">
      <w:tblPr>
        <w:tblLayout w:type="fixed"/>
      </w:tblPr>
      <w:tcPr>
        <w:shd w:val="clear" w:color="auto" w:fill="DFA7A6" w:themeFill="accent2" w:themeFillTint="7F"/>
      </w:tcPr>
    </w:tblStylePr>
    <w:tblStylePr w:type="band1Horz">
      <w:tblPr>
        <w:tblLayout w:type="fixed"/>
      </w:tblPr>
      <w:tcPr>
        <w:shd w:val="clear" w:color="auto" w:fill="DFA7A6" w:themeFill="accent2" w:themeFillTint="7F"/>
      </w:tcPr>
    </w:tblStylePr>
  </w:style>
  <w:style w:type="table" w:styleId="76">
    <w:name w:val="Medium Grid 1 Accent 3"/>
    <w:basedOn w:val="36"/>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Layout w:type="fixed"/>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blLayout w:type="fixed"/>
      </w:tblPr>
      <w:tcPr>
        <w:tcBorders>
          <w:top w:val="single" w:color="B4CC82" w:themeColor="accent3" w:themeTint="BF" w:sz="18" w:space="0"/>
        </w:tcBorders>
      </w:tcPr>
    </w:tblStylePr>
    <w:tblStylePr w:type="firstCol">
      <w:rPr>
        <w:b/>
        <w:bCs/>
      </w:rPr>
    </w:tblStylePr>
    <w:tblStylePr w:type="lastCol">
      <w:rPr>
        <w:b/>
        <w:bCs/>
      </w:rPr>
    </w:tblStylePr>
    <w:tblStylePr w:type="band1Vert">
      <w:tblPr>
        <w:tblLayout w:type="fixed"/>
      </w:tblPr>
      <w:tcPr>
        <w:shd w:val="clear" w:color="auto" w:fill="CDDDAC" w:themeFill="accent3" w:themeFillTint="7F"/>
      </w:tcPr>
    </w:tblStylePr>
    <w:tblStylePr w:type="band1Horz">
      <w:tblPr>
        <w:tblLayout w:type="fixed"/>
      </w:tblPr>
      <w:tcPr>
        <w:shd w:val="clear" w:color="auto" w:fill="CDDDAC" w:themeFill="accent3" w:themeFillTint="7F"/>
      </w:tcPr>
    </w:tblStylePr>
  </w:style>
  <w:style w:type="table" w:styleId="77">
    <w:name w:val="Medium Grid 1 Accent 4"/>
    <w:basedOn w:val="36"/>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Layout w:type="fixed"/>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blLayout w:type="fixed"/>
      </w:tblPr>
      <w:tcPr>
        <w:tcBorders>
          <w:top w:val="single" w:color="9F8AB9" w:themeColor="accent4" w:themeTint="BF" w:sz="18" w:space="0"/>
        </w:tcBorders>
      </w:tcPr>
    </w:tblStylePr>
    <w:tblStylePr w:type="firstCol">
      <w:rPr>
        <w:b/>
        <w:bCs/>
      </w:rPr>
    </w:tblStylePr>
    <w:tblStylePr w:type="lastCol">
      <w:rPr>
        <w:b/>
        <w:bCs/>
      </w:rPr>
    </w:tblStylePr>
    <w:tblStylePr w:type="band1Vert">
      <w:tblPr>
        <w:tblLayout w:type="fixed"/>
      </w:tblPr>
      <w:tcPr>
        <w:shd w:val="clear" w:color="auto" w:fill="BFB1D0" w:themeFill="accent4" w:themeFillTint="7F"/>
      </w:tcPr>
    </w:tblStylePr>
    <w:tblStylePr w:type="band1Horz">
      <w:tblPr>
        <w:tblLayout w:type="fixed"/>
      </w:tblPr>
      <w:tcPr>
        <w:shd w:val="clear" w:color="auto" w:fill="BFB1D0" w:themeFill="accent4" w:themeFillTint="7F"/>
      </w:tcPr>
    </w:tblStylePr>
  </w:style>
  <w:style w:type="table" w:styleId="78">
    <w:name w:val="Medium Grid 1 Accent 5"/>
    <w:basedOn w:val="36"/>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Layout w:type="fixed"/>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blLayout w:type="fixed"/>
      </w:tblPr>
      <w:tcPr>
        <w:tcBorders>
          <w:top w:val="single" w:color="78C0D4" w:themeColor="accent5" w:themeTint="BF" w:sz="18" w:space="0"/>
        </w:tcBorders>
      </w:tcPr>
    </w:tblStylePr>
    <w:tblStylePr w:type="firstCol">
      <w:rPr>
        <w:b/>
        <w:bCs/>
      </w:rPr>
    </w:tblStylePr>
    <w:tblStylePr w:type="lastCol">
      <w:rPr>
        <w:b/>
        <w:bCs/>
      </w:rPr>
    </w:tblStylePr>
    <w:tblStylePr w:type="band1Vert">
      <w:tblPr>
        <w:tblLayout w:type="fixed"/>
      </w:tblPr>
      <w:tcPr>
        <w:shd w:val="clear" w:color="auto" w:fill="A5D5E2" w:themeFill="accent5" w:themeFillTint="7F"/>
      </w:tcPr>
    </w:tblStylePr>
    <w:tblStylePr w:type="band1Horz">
      <w:tblPr>
        <w:tblLayout w:type="fixed"/>
      </w:tblPr>
      <w:tcPr>
        <w:shd w:val="clear" w:color="auto" w:fill="A5D5E2" w:themeFill="accent5" w:themeFillTint="7F"/>
      </w:tcPr>
    </w:tblStylePr>
  </w:style>
  <w:style w:type="table" w:styleId="79">
    <w:name w:val="Medium Grid 1 Accent 6"/>
    <w:basedOn w:val="36"/>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blLayout w:type="fixed"/>
      </w:tblPr>
      <w:tcPr>
        <w:tcBorders>
          <w:top w:val="single" w:color="F9B074" w:themeColor="accent6" w:themeTint="BF" w:sz="18" w:space="0"/>
        </w:tcBorders>
      </w:tcPr>
    </w:tblStylePr>
    <w:tblStylePr w:type="firstCol">
      <w:rPr>
        <w:b/>
        <w:bCs/>
      </w:rPr>
    </w:tblStylePr>
    <w:tblStylePr w:type="lastCol">
      <w:rPr>
        <w:b/>
        <w:bCs/>
      </w:rPr>
    </w:tblStylePr>
    <w:tblStylePr w:type="band1Vert">
      <w:tblPr>
        <w:tblLayout w:type="fixed"/>
      </w:tblPr>
      <w:tcPr>
        <w:shd w:val="clear" w:color="auto" w:fill="FBCAA2" w:themeFill="accent6" w:themeFillTint="7F"/>
      </w:tcPr>
    </w:tblStylePr>
    <w:tblStylePr w:type="band1Horz">
      <w:tblPr>
        <w:tblLayout w:type="fixed"/>
      </w:tblPr>
      <w:tcPr>
        <w:shd w:val="clear" w:color="auto" w:fill="FBCAA2" w:themeFill="accent6" w:themeFillTint="7F"/>
      </w:tcPr>
    </w:tblStylePr>
  </w:style>
  <w:style w:type="table" w:styleId="80">
    <w:name w:val="Medium Grid 2 Accent 1"/>
    <w:basedOn w:val="36"/>
    <w:uiPriority w:val="68"/>
    <w:pPr>
      <w:spacing w:after="0" w:line="240" w:lineRule="auto"/>
    </w:pPr>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blLayout w:type="fixed"/>
      </w:tblPr>
      <w:tcPr>
        <w:shd w:val="clear" w:color="auto" w:fill="EDF2F8" w:themeFill="accent1"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DBE5F1" w:themeFill="accent1" w:themeFillTint="33"/>
      </w:tcPr>
    </w:tblStylePr>
    <w:tblStylePr w:type="band1Vert">
      <w:tblPr>
        <w:tblLayout w:type="fixed"/>
      </w:tblPr>
      <w:tcPr>
        <w:shd w:val="clear" w:color="auto" w:fill="A7C0DE" w:themeFill="accent1" w:themeFillTint="7F"/>
      </w:tcPr>
    </w:tblStylePr>
    <w:tblStylePr w:type="band1Horz">
      <w:tblPr>
        <w:tblLayout w:type="fixed"/>
      </w:tblPr>
      <w:tcPr>
        <w:tcBorders>
          <w:insideH w:val="single" w:sz="6" w:space="0"/>
          <w:insideV w:val="single" w:sz="6" w:space="0"/>
        </w:tcBorders>
        <w:shd w:val="clear" w:color="auto" w:fill="A7C0DE" w:themeFill="accent1" w:themeFillTint="7F"/>
      </w:tcPr>
    </w:tblStylePr>
    <w:tblStylePr w:type="nwCell">
      <w:tblPr>
        <w:tblLayout w:type="fixed"/>
      </w:tblPr>
      <w:tcPr>
        <w:shd w:val="clear" w:color="auto" w:fill="FFFFFF" w:themeFill="background1"/>
      </w:tcPr>
    </w:tblStylePr>
  </w:style>
  <w:style w:type="table" w:styleId="81">
    <w:name w:val="Medium Grid 2 Accent 2"/>
    <w:basedOn w:val="36"/>
    <w:qFormat/>
    <w:uiPriority w:val="68"/>
    <w:pPr>
      <w:spacing w:after="0" w:line="240" w:lineRule="auto"/>
    </w:pPr>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fixed"/>
      <w:tblCellMar>
        <w:top w:w="0" w:type="dxa"/>
        <w:left w:w="108" w:type="dxa"/>
        <w:bottom w:w="0" w:type="dxa"/>
        <w:right w:w="108" w:type="dxa"/>
      </w:tblCellMar>
    </w:tblPr>
    <w:tcPr>
      <w:shd w:val="clear" w:color="auto" w:fill="EFD3D3" w:themeFill="accent2" w:themeFillTint="3F"/>
    </w:tcPr>
    <w:tblStylePr w:type="firstRow">
      <w:rPr>
        <w:b/>
        <w:bCs/>
        <w:color w:val="000000" w:themeColor="text1"/>
      </w:rPr>
      <w:tblPr>
        <w:tblLayout w:type="fixed"/>
      </w:tblPr>
      <w:tcPr>
        <w:shd w:val="clear" w:color="auto" w:fill="F8EDED" w:themeFill="accent2"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F2DBDB" w:themeFill="accent2" w:themeFillTint="33"/>
      </w:tcPr>
    </w:tblStylePr>
    <w:tblStylePr w:type="band1Vert">
      <w:tblPr>
        <w:tblLayout w:type="fixed"/>
      </w:tblPr>
      <w:tcPr>
        <w:shd w:val="clear" w:color="auto" w:fill="DFA7A6" w:themeFill="accent2" w:themeFillTint="7F"/>
      </w:tcPr>
    </w:tblStylePr>
    <w:tblStylePr w:type="band1Horz">
      <w:tblPr>
        <w:tblLayout w:type="fixed"/>
      </w:tblPr>
      <w:tcPr>
        <w:tcBorders>
          <w:insideH w:val="single" w:sz="6" w:space="0"/>
          <w:insideV w:val="single" w:sz="6" w:space="0"/>
        </w:tcBorders>
        <w:shd w:val="clear" w:color="auto" w:fill="DFA7A6" w:themeFill="accent2" w:themeFillTint="7F"/>
      </w:tcPr>
    </w:tblStylePr>
    <w:tblStylePr w:type="nwCell">
      <w:tblPr>
        <w:tblLayout w:type="fixed"/>
      </w:tblPr>
      <w:tcPr>
        <w:shd w:val="clear" w:color="auto" w:fill="FFFFFF" w:themeFill="background1"/>
      </w:tcPr>
    </w:tblStylePr>
  </w:style>
  <w:style w:type="table" w:styleId="82">
    <w:name w:val="Medium Grid 2 Accent 3"/>
    <w:basedOn w:val="36"/>
    <w:qFormat/>
    <w:uiPriority w:val="68"/>
    <w:pPr>
      <w:spacing w:after="0" w:line="240" w:lineRule="auto"/>
    </w:pPr>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blLayout w:type="fixed"/>
      </w:tblPr>
      <w:tcPr>
        <w:shd w:val="clear" w:color="auto" w:fill="F5F8EE" w:themeFill="accent3"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EAF1DD" w:themeFill="accent3" w:themeFillTint="33"/>
      </w:tcPr>
    </w:tblStylePr>
    <w:tblStylePr w:type="band1Vert">
      <w:tblPr>
        <w:tblLayout w:type="fixed"/>
      </w:tblPr>
      <w:tcPr>
        <w:shd w:val="clear" w:color="auto" w:fill="CDDDAC" w:themeFill="accent3" w:themeFillTint="7F"/>
      </w:tcPr>
    </w:tblStylePr>
    <w:tblStylePr w:type="band1Horz">
      <w:tblPr>
        <w:tblLayout w:type="fixed"/>
      </w:tblPr>
      <w:tcPr>
        <w:tcBorders>
          <w:insideH w:val="single" w:sz="6" w:space="0"/>
          <w:insideV w:val="single" w:sz="6" w:space="0"/>
        </w:tcBorders>
        <w:shd w:val="clear" w:color="auto" w:fill="CDDDAC" w:themeFill="accent3" w:themeFillTint="7F"/>
      </w:tcPr>
    </w:tblStylePr>
    <w:tblStylePr w:type="nwCell">
      <w:tblPr>
        <w:tblLayout w:type="fixed"/>
      </w:tblPr>
      <w:tcPr>
        <w:shd w:val="clear" w:color="auto" w:fill="FFFFFF" w:themeFill="background1"/>
      </w:tcPr>
    </w:tblStylePr>
  </w:style>
  <w:style w:type="table" w:styleId="83">
    <w:name w:val="Medium Grid 2 Accent 4"/>
    <w:basedOn w:val="36"/>
    <w:qFormat/>
    <w:uiPriority w:val="68"/>
    <w:pPr>
      <w:spacing w:after="0" w:line="240" w:lineRule="auto"/>
    </w:pPr>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Layout w:type="fixed"/>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blLayout w:type="fixed"/>
      </w:tblPr>
      <w:tcPr>
        <w:shd w:val="clear" w:color="auto" w:fill="F2EFF5" w:themeFill="accent4"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E5DFEC" w:themeFill="accent4" w:themeFillTint="33"/>
      </w:tcPr>
    </w:tblStylePr>
    <w:tblStylePr w:type="band1Vert">
      <w:tblPr>
        <w:tblLayout w:type="fixed"/>
      </w:tblPr>
      <w:tcPr>
        <w:shd w:val="clear" w:color="auto" w:fill="BFB1D0" w:themeFill="accent4" w:themeFillTint="7F"/>
      </w:tcPr>
    </w:tblStylePr>
    <w:tblStylePr w:type="band1Horz">
      <w:tblPr>
        <w:tblLayout w:type="fixed"/>
      </w:tblPr>
      <w:tcPr>
        <w:tcBorders>
          <w:insideH w:val="single" w:sz="6" w:space="0"/>
          <w:insideV w:val="single" w:sz="6" w:space="0"/>
        </w:tcBorders>
        <w:shd w:val="clear" w:color="auto" w:fill="BFB1D0" w:themeFill="accent4" w:themeFillTint="7F"/>
      </w:tcPr>
    </w:tblStylePr>
    <w:tblStylePr w:type="nwCell">
      <w:tblPr>
        <w:tblLayout w:type="fixed"/>
      </w:tblPr>
      <w:tcPr>
        <w:shd w:val="clear" w:color="auto" w:fill="FFFFFF" w:themeFill="background1"/>
      </w:tcPr>
    </w:tblStylePr>
  </w:style>
  <w:style w:type="table" w:styleId="84">
    <w:name w:val="Medium Grid 2 Accent 5"/>
    <w:basedOn w:val="36"/>
    <w:qFormat/>
    <w:uiPriority w:val="68"/>
    <w:pPr>
      <w:spacing w:after="0" w:line="240" w:lineRule="auto"/>
    </w:pPr>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cPr>
      <w:shd w:val="clear" w:color="auto" w:fill="D2EAF0" w:themeFill="accent5" w:themeFillTint="3F"/>
    </w:tcPr>
    <w:tblStylePr w:type="firstRow">
      <w:rPr>
        <w:b/>
        <w:bCs/>
        <w:color w:val="000000" w:themeColor="text1"/>
      </w:rPr>
      <w:tblPr>
        <w:tblLayout w:type="fixed"/>
      </w:tblPr>
      <w:tcPr>
        <w:shd w:val="clear" w:color="auto" w:fill="EDF6F9" w:themeFill="accent5"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DAEEF3" w:themeFill="accent5" w:themeFillTint="33"/>
      </w:tcPr>
    </w:tblStylePr>
    <w:tblStylePr w:type="band1Vert">
      <w:tblPr>
        <w:tblLayout w:type="fixed"/>
      </w:tblPr>
      <w:tcPr>
        <w:shd w:val="clear" w:color="auto" w:fill="A5D5E2" w:themeFill="accent5" w:themeFillTint="7F"/>
      </w:tcPr>
    </w:tblStylePr>
    <w:tblStylePr w:type="band1Horz">
      <w:tblPr>
        <w:tblLayout w:type="fixed"/>
      </w:tblPr>
      <w:tcPr>
        <w:tcBorders>
          <w:insideH w:val="single" w:sz="6" w:space="0"/>
          <w:insideV w:val="single" w:sz="6" w:space="0"/>
        </w:tcBorders>
        <w:shd w:val="clear" w:color="auto" w:fill="A5D5E2" w:themeFill="accent5" w:themeFillTint="7F"/>
      </w:tcPr>
    </w:tblStylePr>
    <w:tblStylePr w:type="nwCell">
      <w:tblPr>
        <w:tblLayout w:type="fixed"/>
      </w:tblPr>
      <w:tcPr>
        <w:shd w:val="clear" w:color="auto" w:fill="FFFFFF" w:themeFill="background1"/>
      </w:tcPr>
    </w:tblStylePr>
  </w:style>
  <w:style w:type="table" w:styleId="85">
    <w:name w:val="Medium Grid 2 Accent 6"/>
    <w:basedOn w:val="36"/>
    <w:qFormat/>
    <w:uiPriority w:val="68"/>
    <w:pPr>
      <w:spacing w:after="0" w:line="240" w:lineRule="auto"/>
    </w:pPr>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color w:val="000000" w:themeColor="text1"/>
      </w:rPr>
      <w:tblPr>
        <w:tblLayout w:type="fixed"/>
      </w:tblPr>
      <w:tcPr>
        <w:shd w:val="clear" w:color="auto" w:fill="FEF4EC" w:themeFill="accent6"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FDE9D9" w:themeFill="accent6" w:themeFillTint="33"/>
      </w:tcPr>
    </w:tblStylePr>
    <w:tblStylePr w:type="band1Vert">
      <w:tblPr>
        <w:tblLayout w:type="fixed"/>
      </w:tblPr>
      <w:tcPr>
        <w:shd w:val="clear" w:color="auto" w:fill="FBCAA2" w:themeFill="accent6" w:themeFillTint="7F"/>
      </w:tcPr>
    </w:tblStylePr>
    <w:tblStylePr w:type="band1Horz">
      <w:tblPr>
        <w:tblLayout w:type="fixed"/>
      </w:tblPr>
      <w:tcPr>
        <w:tcBorders>
          <w:insideH w:val="single" w:sz="6" w:space="0"/>
          <w:insideV w:val="single" w:sz="6" w:space="0"/>
        </w:tcBorders>
        <w:shd w:val="clear" w:color="auto" w:fill="FBCAA2" w:themeFill="accent6" w:themeFillTint="7F"/>
      </w:tcPr>
    </w:tblStylePr>
    <w:tblStylePr w:type="nwCell">
      <w:tblPr>
        <w:tblLayout w:type="fixed"/>
      </w:tblPr>
      <w:tcPr>
        <w:shd w:val="clear" w:color="auto" w:fill="FFFFFF" w:themeFill="background1"/>
      </w:tcPr>
    </w:tblStylePr>
  </w:style>
  <w:style w:type="table" w:styleId="86">
    <w:name w:val="Medium Grid 3 Accent 1"/>
    <w:basedOn w:val="36"/>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87">
    <w:name w:val="Medium Grid 3 Accent 2"/>
    <w:basedOn w:val="36"/>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88">
    <w:name w:val="Medium Grid 3 Accent 3"/>
    <w:basedOn w:val="36"/>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89">
    <w:name w:val="Medium Grid 3 Accent 4"/>
    <w:basedOn w:val="36"/>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90">
    <w:name w:val="Medium Grid 3 Accent 5"/>
    <w:basedOn w:val="36"/>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91">
    <w:name w:val="Medium Grid 3 Accent 6"/>
    <w:basedOn w:val="36"/>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92">
    <w:name w:val="Dark List Accent 1"/>
    <w:basedOn w:val="36"/>
    <w:qFormat/>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4F81BD" w:themeFill="accent1"/>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blLayout w:type="fixed"/>
      </w:tblPr>
      <w:tcPr>
        <w:tcBorders>
          <w:top w:val="nil"/>
          <w:left w:val="nil"/>
          <w:bottom w:val="nil"/>
          <w:right w:val="nil"/>
          <w:insideH w:val="nil"/>
          <w:insideV w:val="nil"/>
        </w:tcBorders>
        <w:shd w:val="clear" w:color="auto" w:fill="366091" w:themeFill="accent1" w:themeFillShade="BF"/>
      </w:tcPr>
    </w:tblStylePr>
    <w:tblStylePr w:type="band1Horz">
      <w:tblPr>
        <w:tblLayout w:type="fixed"/>
      </w:tblPr>
      <w:tcPr>
        <w:tcBorders>
          <w:top w:val="nil"/>
          <w:left w:val="nil"/>
          <w:bottom w:val="nil"/>
          <w:right w:val="nil"/>
          <w:insideH w:val="nil"/>
          <w:insideV w:val="nil"/>
        </w:tcBorders>
        <w:shd w:val="clear" w:color="auto" w:fill="366091" w:themeFill="accent1" w:themeFillShade="BF"/>
      </w:tcPr>
    </w:tblStylePr>
  </w:style>
  <w:style w:type="table" w:styleId="93">
    <w:name w:val="Dark List Accent 2"/>
    <w:basedOn w:val="36"/>
    <w:qFormat/>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C0504D" w:themeFill="accent2"/>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blLayout w:type="fixed"/>
      </w:tblPr>
      <w:tcPr>
        <w:tcBorders>
          <w:top w:val="nil"/>
          <w:left w:val="nil"/>
          <w:bottom w:val="nil"/>
          <w:right w:val="nil"/>
          <w:insideH w:val="nil"/>
          <w:insideV w:val="nil"/>
        </w:tcBorders>
        <w:shd w:val="clear" w:color="auto" w:fill="943734" w:themeFill="accent2" w:themeFillShade="BF"/>
      </w:tcPr>
    </w:tblStylePr>
    <w:tblStylePr w:type="band1Horz">
      <w:tblPr>
        <w:tblLayout w:type="fixed"/>
      </w:tblPr>
      <w:tcPr>
        <w:tcBorders>
          <w:top w:val="nil"/>
          <w:left w:val="nil"/>
          <w:bottom w:val="nil"/>
          <w:right w:val="nil"/>
          <w:insideH w:val="nil"/>
          <w:insideV w:val="nil"/>
        </w:tcBorders>
        <w:shd w:val="clear" w:color="auto" w:fill="943734" w:themeFill="accent2" w:themeFillShade="BF"/>
      </w:tcPr>
    </w:tblStylePr>
  </w:style>
  <w:style w:type="table" w:styleId="94">
    <w:name w:val="Dark List Accent 3"/>
    <w:basedOn w:val="36"/>
    <w:qFormat/>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9BBB59" w:themeFill="accent3"/>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blLayout w:type="fixed"/>
      </w:tblPr>
      <w:tcPr>
        <w:tcBorders>
          <w:top w:val="nil"/>
          <w:left w:val="nil"/>
          <w:bottom w:val="nil"/>
          <w:right w:val="nil"/>
          <w:insideH w:val="nil"/>
          <w:insideV w:val="nil"/>
        </w:tcBorders>
        <w:shd w:val="clear" w:color="auto" w:fill="76923C" w:themeFill="accent3" w:themeFillShade="BF"/>
      </w:tcPr>
    </w:tblStylePr>
    <w:tblStylePr w:type="band1Horz">
      <w:tblPr>
        <w:tblLayout w:type="fixed"/>
      </w:tblPr>
      <w:tcPr>
        <w:tcBorders>
          <w:top w:val="nil"/>
          <w:left w:val="nil"/>
          <w:bottom w:val="nil"/>
          <w:right w:val="nil"/>
          <w:insideH w:val="nil"/>
          <w:insideV w:val="nil"/>
        </w:tcBorders>
        <w:shd w:val="clear" w:color="auto" w:fill="76923C" w:themeFill="accent3" w:themeFillShade="BF"/>
      </w:tcPr>
    </w:tblStylePr>
  </w:style>
  <w:style w:type="table" w:styleId="95">
    <w:name w:val="Dark List Accent 4"/>
    <w:basedOn w:val="36"/>
    <w:qFormat/>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8064A2" w:themeFill="accent4"/>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blLayout w:type="fixed"/>
      </w:tblPr>
      <w:tcPr>
        <w:tcBorders>
          <w:top w:val="nil"/>
          <w:left w:val="nil"/>
          <w:bottom w:val="nil"/>
          <w:right w:val="nil"/>
          <w:insideH w:val="nil"/>
          <w:insideV w:val="nil"/>
        </w:tcBorders>
        <w:shd w:val="clear" w:color="auto" w:fill="5F497A" w:themeFill="accent4" w:themeFillShade="BF"/>
      </w:tcPr>
    </w:tblStylePr>
    <w:tblStylePr w:type="band1Horz">
      <w:tblPr>
        <w:tblLayout w:type="fixed"/>
      </w:tblPr>
      <w:tcPr>
        <w:tcBorders>
          <w:top w:val="nil"/>
          <w:left w:val="nil"/>
          <w:bottom w:val="nil"/>
          <w:right w:val="nil"/>
          <w:insideH w:val="nil"/>
          <w:insideV w:val="nil"/>
        </w:tcBorders>
        <w:shd w:val="clear" w:color="auto" w:fill="5F497A" w:themeFill="accent4" w:themeFillShade="BF"/>
      </w:tcPr>
    </w:tblStylePr>
  </w:style>
  <w:style w:type="table" w:styleId="96">
    <w:name w:val="Dark List Accent 5"/>
    <w:basedOn w:val="36"/>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4BACC6" w:themeFill="accent5"/>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blLayout w:type="fixed"/>
      </w:tblPr>
      <w:tcPr>
        <w:tcBorders>
          <w:top w:val="nil"/>
          <w:left w:val="nil"/>
          <w:bottom w:val="nil"/>
          <w:right w:val="nil"/>
          <w:insideH w:val="nil"/>
          <w:insideV w:val="nil"/>
        </w:tcBorders>
        <w:shd w:val="clear" w:color="auto" w:fill="31849B" w:themeFill="accent5" w:themeFillShade="BF"/>
      </w:tcPr>
    </w:tblStylePr>
    <w:tblStylePr w:type="band1Horz">
      <w:tblPr>
        <w:tblLayout w:type="fixed"/>
      </w:tblPr>
      <w:tcPr>
        <w:tcBorders>
          <w:top w:val="nil"/>
          <w:left w:val="nil"/>
          <w:bottom w:val="nil"/>
          <w:right w:val="nil"/>
          <w:insideH w:val="nil"/>
          <w:insideV w:val="nil"/>
        </w:tcBorders>
        <w:shd w:val="clear" w:color="auto" w:fill="31849B" w:themeFill="accent5" w:themeFillShade="BF"/>
      </w:tcPr>
    </w:tblStylePr>
  </w:style>
  <w:style w:type="table" w:styleId="97">
    <w:name w:val="Dark List Accent 6"/>
    <w:basedOn w:val="36"/>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F79646" w:themeFill="accent6"/>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blLayout w:type="fixed"/>
      </w:tblPr>
      <w:tcPr>
        <w:tcBorders>
          <w:top w:val="nil"/>
          <w:left w:val="nil"/>
          <w:bottom w:val="nil"/>
          <w:right w:val="nil"/>
          <w:insideH w:val="nil"/>
          <w:insideV w:val="nil"/>
        </w:tcBorders>
        <w:shd w:val="clear" w:color="auto" w:fill="E36C09" w:themeFill="accent6" w:themeFillShade="BF"/>
      </w:tcPr>
    </w:tblStylePr>
    <w:tblStylePr w:type="band1Horz">
      <w:tblPr>
        <w:tblLayout w:type="fixed"/>
      </w:tblPr>
      <w:tcPr>
        <w:tcBorders>
          <w:top w:val="nil"/>
          <w:left w:val="nil"/>
          <w:bottom w:val="nil"/>
          <w:right w:val="nil"/>
          <w:insideH w:val="nil"/>
          <w:insideV w:val="nil"/>
        </w:tcBorders>
        <w:shd w:val="clear" w:color="auto" w:fill="E36C09" w:themeFill="accent6" w:themeFillShade="BF"/>
      </w:tcPr>
    </w:tblStylePr>
  </w:style>
  <w:style w:type="table" w:styleId="98">
    <w:name w:val="Colorful Shading Accent 1"/>
    <w:basedOn w:val="36"/>
    <w:qFormat/>
    <w:uiPriority w:val="71"/>
    <w:pPr>
      <w:spacing w:after="0" w:line="240" w:lineRule="auto"/>
    </w:pPr>
    <w:rPr>
      <w:color w:val="000000" w:themeColor="text1"/>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DF2F8" w:themeFill="accent1" w:themeFillTint="19"/>
    </w:tcPr>
    <w:tblStylePr w:type="firstRow">
      <w:rPr>
        <w:b/>
        <w:bCs/>
      </w:rPr>
      <w:tblPr>
        <w:tblLayout w:type="fixed"/>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2B4D74" w:themeFill="accent1"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2B4D74" w:themeFill="accent1" w:themeFillShade="99"/>
      </w:tcPr>
    </w:tblStylePr>
    <w:tblStylePr w:type="band1Vert">
      <w:tblPr>
        <w:tblLayout w:type="fixed"/>
      </w:tblPr>
      <w:tcPr>
        <w:shd w:val="clear" w:color="auto" w:fill="B8CCE4" w:themeFill="accent1" w:themeFillTint="66"/>
      </w:tcPr>
    </w:tblStylePr>
    <w:tblStylePr w:type="band1Horz">
      <w:tblPr>
        <w:tblLayout w:type="fixed"/>
      </w:tblPr>
      <w:tcPr>
        <w:shd w:val="clear" w:color="auto" w:fill="A7C0DE" w:themeFill="accent1" w:themeFillTint="7F"/>
      </w:tcPr>
    </w:tblStylePr>
    <w:tblStylePr w:type="neCell">
      <w:rPr>
        <w:color w:val="000000" w:themeColor="text1"/>
      </w:rPr>
    </w:tblStylePr>
    <w:tblStylePr w:type="nwCell">
      <w:rPr>
        <w:color w:val="000000" w:themeColor="text1"/>
      </w:rPr>
    </w:tblStylePr>
  </w:style>
  <w:style w:type="table" w:styleId="99">
    <w:name w:val="Colorful Shading Accent 2"/>
    <w:basedOn w:val="36"/>
    <w:qFormat/>
    <w:uiPriority w:val="71"/>
    <w:pPr>
      <w:spacing w:after="0" w:line="240" w:lineRule="auto"/>
    </w:pPr>
    <w:rPr>
      <w:color w:val="000000" w:themeColor="text1"/>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8EDED" w:themeFill="accent2" w:themeFillTint="19"/>
    </w:tcPr>
    <w:tblStylePr w:type="firstRow">
      <w:rPr>
        <w:b/>
        <w:bCs/>
      </w:rPr>
      <w:tblPr>
        <w:tblLayout w:type="fixed"/>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772C2A" w:themeFill="accent2"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772C2A" w:themeFill="accent2" w:themeFillShade="99"/>
      </w:tcPr>
    </w:tblStylePr>
    <w:tblStylePr w:type="band1Vert">
      <w:tblPr>
        <w:tblLayout w:type="fixed"/>
      </w:tblPr>
      <w:tcPr>
        <w:shd w:val="clear" w:color="auto" w:fill="E5B8B7" w:themeFill="accent2" w:themeFillTint="66"/>
      </w:tcPr>
    </w:tblStylePr>
    <w:tblStylePr w:type="band1Horz">
      <w:tblPr>
        <w:tblLayout w:type="fixed"/>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00">
    <w:name w:val="Colorful Shading Accent 3"/>
    <w:basedOn w:val="36"/>
    <w:qFormat/>
    <w:uiPriority w:val="71"/>
    <w:pPr>
      <w:spacing w:after="0" w:line="240" w:lineRule="auto"/>
    </w:pPr>
    <w:rPr>
      <w:color w:val="000000" w:themeColor="text1"/>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5F8EE" w:themeFill="accent3" w:themeFillTint="19"/>
    </w:tcPr>
    <w:tblStylePr w:type="firstRow">
      <w:rPr>
        <w:b/>
        <w:bCs/>
      </w:rPr>
      <w:tblPr>
        <w:tblLayout w:type="fixed"/>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5E7530" w:themeFill="accent3"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5E7530" w:themeFill="accent3" w:themeFillShade="99"/>
      </w:tcPr>
    </w:tblStylePr>
    <w:tblStylePr w:type="band1Vert">
      <w:tblPr>
        <w:tblLayout w:type="fixed"/>
      </w:tblPr>
      <w:tcPr>
        <w:shd w:val="clear" w:color="auto" w:fill="D6E3BC" w:themeFill="accent3" w:themeFillTint="66"/>
      </w:tcPr>
    </w:tblStylePr>
    <w:tblStylePr w:type="band1Horz">
      <w:tblPr>
        <w:tblLayout w:type="fixed"/>
      </w:tblPr>
      <w:tcPr>
        <w:shd w:val="clear" w:color="auto" w:fill="CDDDAC" w:themeFill="accent3" w:themeFillTint="7F"/>
      </w:tcPr>
    </w:tblStylePr>
  </w:style>
  <w:style w:type="table" w:styleId="101">
    <w:name w:val="Colorful Shading Accent 4"/>
    <w:basedOn w:val="36"/>
    <w:uiPriority w:val="71"/>
    <w:pPr>
      <w:spacing w:after="0" w:line="240" w:lineRule="auto"/>
    </w:pPr>
    <w:rPr>
      <w:color w:val="000000" w:themeColor="text1"/>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2EFF5" w:themeFill="accent4" w:themeFillTint="19"/>
    </w:tcPr>
    <w:tblStylePr w:type="firstRow">
      <w:rPr>
        <w:b/>
        <w:bCs/>
      </w:rPr>
      <w:tblPr>
        <w:tblLayout w:type="fixed"/>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4C3A62" w:themeFill="accent4"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4C3A62" w:themeFill="accent4" w:themeFillShade="99"/>
      </w:tcPr>
    </w:tblStylePr>
    <w:tblStylePr w:type="band1Vert">
      <w:tblPr>
        <w:tblLayout w:type="fixed"/>
      </w:tblPr>
      <w:tcPr>
        <w:shd w:val="clear" w:color="auto" w:fill="CCC0D9" w:themeFill="accent4" w:themeFillTint="66"/>
      </w:tcPr>
    </w:tblStylePr>
    <w:tblStylePr w:type="band1Horz">
      <w:tblPr>
        <w:tblLayout w:type="fixed"/>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02">
    <w:name w:val="Colorful Shading Accent 5"/>
    <w:basedOn w:val="36"/>
    <w:uiPriority w:val="71"/>
    <w:pPr>
      <w:spacing w:after="0" w:line="240" w:lineRule="auto"/>
    </w:pPr>
    <w:rPr>
      <w:color w:val="000000" w:themeColor="text1"/>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DF6F9" w:themeFill="accent5" w:themeFillTint="19"/>
    </w:tcPr>
    <w:tblStylePr w:type="firstRow">
      <w:rPr>
        <w:b/>
        <w:bCs/>
      </w:rPr>
      <w:tblPr>
        <w:tblLayout w:type="fixed"/>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276A7C" w:themeFill="accent5"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276A7C" w:themeFill="accent5" w:themeFillShade="99"/>
      </w:tcPr>
    </w:tblStylePr>
    <w:tblStylePr w:type="band1Vert">
      <w:tblPr>
        <w:tblLayout w:type="fixed"/>
      </w:tblPr>
      <w:tcPr>
        <w:shd w:val="clear" w:color="auto" w:fill="B6DDE8" w:themeFill="accent5" w:themeFillTint="66"/>
      </w:tcPr>
    </w:tblStylePr>
    <w:tblStylePr w:type="band1Horz">
      <w:tblPr>
        <w:tblLayout w:type="fixed"/>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03">
    <w:name w:val="Colorful Shading Accent 6"/>
    <w:basedOn w:val="36"/>
    <w:qFormat/>
    <w:uiPriority w:val="71"/>
    <w:pPr>
      <w:spacing w:after="0" w:line="240" w:lineRule="auto"/>
    </w:pPr>
    <w:rPr>
      <w:color w:val="000000" w:themeColor="text1"/>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EF4EC" w:themeFill="accent6" w:themeFillTint="19"/>
    </w:tcPr>
    <w:tblStylePr w:type="firstRow">
      <w:rPr>
        <w:b/>
        <w:bCs/>
      </w:rPr>
      <w:tblPr>
        <w:tblLayout w:type="fixed"/>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B65607" w:themeFill="accent6"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B65607" w:themeFill="accent6" w:themeFillShade="99"/>
      </w:tcPr>
    </w:tblStylePr>
    <w:tblStylePr w:type="band1Vert">
      <w:tblPr>
        <w:tblLayout w:type="fixed"/>
      </w:tblPr>
      <w:tcPr>
        <w:shd w:val="clear" w:color="auto" w:fill="FBD4B4" w:themeFill="accent6" w:themeFillTint="66"/>
      </w:tcPr>
    </w:tblStylePr>
    <w:tblStylePr w:type="band1Horz">
      <w:tblPr>
        <w:tblLayout w:type="fixed"/>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04">
    <w:name w:val="Colorful List Accent 1"/>
    <w:basedOn w:val="36"/>
    <w:qFormat/>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blLayout w:type="fixed"/>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hemeFill="accent1" w:themeFillTint="3F"/>
      </w:tcPr>
    </w:tblStylePr>
    <w:tblStylePr w:type="band1Horz">
      <w:tblPr>
        <w:tblLayout w:type="fixed"/>
      </w:tblPr>
      <w:tcPr>
        <w:shd w:val="clear" w:color="auto" w:fill="DBE5F1" w:themeFill="accent1" w:themeFillTint="33"/>
      </w:tcPr>
    </w:tblStylePr>
  </w:style>
  <w:style w:type="table" w:styleId="105">
    <w:name w:val="Colorful List Accent 2"/>
    <w:basedOn w:val="36"/>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blLayout w:type="fixed"/>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FD3D3" w:themeFill="accent2" w:themeFillTint="3F"/>
      </w:tcPr>
    </w:tblStylePr>
    <w:tblStylePr w:type="band1Horz">
      <w:tblPr>
        <w:tblLayout w:type="fixed"/>
      </w:tblPr>
      <w:tcPr>
        <w:shd w:val="clear" w:color="auto" w:fill="F2DBDB" w:themeFill="accent2" w:themeFillTint="33"/>
      </w:tcPr>
    </w:tblStylePr>
  </w:style>
  <w:style w:type="table" w:styleId="106">
    <w:name w:val="Colorful List Accent 3"/>
    <w:basedOn w:val="36"/>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blLayout w:type="fixed"/>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6EED5" w:themeFill="accent3" w:themeFillTint="3F"/>
      </w:tcPr>
    </w:tblStylePr>
    <w:tblStylePr w:type="band1Horz">
      <w:tblPr>
        <w:tblLayout w:type="fixed"/>
      </w:tblPr>
      <w:tcPr>
        <w:shd w:val="clear" w:color="auto" w:fill="EAF1DD" w:themeFill="accent3" w:themeFillTint="33"/>
      </w:tcPr>
    </w:tblStylePr>
  </w:style>
  <w:style w:type="table" w:styleId="107">
    <w:name w:val="Colorful List Accent 4"/>
    <w:basedOn w:val="36"/>
    <w:qFormat/>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rPr>
      <w:tblPr>
        <w:tblLayout w:type="fixed"/>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FD8E8" w:themeFill="accent4" w:themeFillTint="3F"/>
      </w:tcPr>
    </w:tblStylePr>
    <w:tblStylePr w:type="band1Horz">
      <w:tblPr>
        <w:tblLayout w:type="fixed"/>
      </w:tblPr>
      <w:tcPr>
        <w:shd w:val="clear" w:color="auto" w:fill="E5DFEC" w:themeFill="accent4" w:themeFillTint="33"/>
      </w:tcPr>
    </w:tblStylePr>
  </w:style>
  <w:style w:type="table" w:styleId="108">
    <w:name w:val="Colorful List Accent 5"/>
    <w:basedOn w:val="36"/>
    <w:qFormat/>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blLayout w:type="fixed"/>
      </w:tblPr>
      <w:tcPr>
        <w:tcBorders>
          <w:bottom w:val="single" w:color="FFFFFF" w:themeColor="background1" w:sz="12" w:space="0"/>
        </w:tcBorders>
        <w:shd w:val="clear" w:color="auto" w:fill="F3730A" w:themeFill="accent6" w:themeFillShade="CC"/>
      </w:tcPr>
    </w:tblStylePr>
    <w:tblStylePr w:type="lastRow">
      <w:rPr>
        <w:b/>
        <w:bCs/>
        <w:color w:val="F3730A" w:themeColor="accent6"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2EAF0" w:themeFill="accent5" w:themeFillTint="3F"/>
      </w:tcPr>
    </w:tblStylePr>
    <w:tblStylePr w:type="band1Horz">
      <w:tblPr>
        <w:tblLayout w:type="fixed"/>
      </w:tblPr>
      <w:tcPr>
        <w:shd w:val="clear" w:color="auto" w:fill="DAEEF3" w:themeFill="accent5" w:themeFillTint="33"/>
      </w:tcPr>
    </w:tblStylePr>
  </w:style>
  <w:style w:type="table" w:styleId="109">
    <w:name w:val="Colorful List Accent 6"/>
    <w:basedOn w:val="36"/>
    <w:qFormat/>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blLayout w:type="fixed"/>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FDE5D1" w:themeFill="accent6" w:themeFillTint="3F"/>
      </w:tcPr>
    </w:tblStylePr>
    <w:tblStylePr w:type="band1Horz">
      <w:tblPr>
        <w:tblLayout w:type="fixed"/>
      </w:tblPr>
      <w:tcPr>
        <w:shd w:val="clear" w:color="auto" w:fill="FDE9D9" w:themeFill="accent6" w:themeFillTint="33"/>
      </w:tcPr>
    </w:tblStylePr>
  </w:style>
  <w:style w:type="table" w:styleId="110">
    <w:name w:val="Colorful Grid Accent 1"/>
    <w:basedOn w:val="36"/>
    <w:qFormat/>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DBE5F1" w:themeFill="accent1" w:themeFillTint="33"/>
    </w:tcPr>
    <w:tblStylePr w:type="firstRow">
      <w:rPr>
        <w:b/>
        <w:bCs/>
      </w:rPr>
      <w:tblPr>
        <w:tblLayout w:type="fixed"/>
      </w:tblPr>
      <w:tcPr>
        <w:shd w:val="clear" w:color="auto" w:fill="B8CCE4" w:themeFill="accent1" w:themeFillTint="66"/>
      </w:tcPr>
    </w:tblStylePr>
    <w:tblStylePr w:type="lastRow">
      <w:rPr>
        <w:b/>
        <w:bCs/>
        <w:color w:val="000000" w:themeColor="text1"/>
      </w:rPr>
      <w:tblPr>
        <w:tblLayout w:type="fixed"/>
      </w:tblPr>
      <w:tcPr>
        <w:shd w:val="clear" w:color="auto" w:fill="B8CCE4" w:themeFill="accent1" w:themeFillTint="66"/>
      </w:tcPr>
    </w:tblStylePr>
    <w:tblStylePr w:type="firstCol">
      <w:rPr>
        <w:color w:val="FFFFFF" w:themeColor="background1"/>
      </w:rPr>
      <w:tblPr>
        <w:tblLayout w:type="fixed"/>
      </w:tblPr>
      <w:tcPr>
        <w:shd w:val="clear" w:color="auto" w:fill="366091" w:themeFill="accent1" w:themeFillShade="BF"/>
      </w:tcPr>
    </w:tblStylePr>
    <w:tblStylePr w:type="lastCol">
      <w:rPr>
        <w:color w:val="FFFFFF" w:themeColor="background1"/>
      </w:rPr>
      <w:tblPr>
        <w:tblLayout w:type="fixed"/>
      </w:tblPr>
      <w:tcPr>
        <w:shd w:val="clear" w:color="auto" w:fill="366091" w:themeFill="accent1" w:themeFillShade="BF"/>
      </w:tcPr>
    </w:tblStylePr>
    <w:tblStylePr w:type="band1Vert">
      <w:tblPr>
        <w:tblLayout w:type="fixed"/>
      </w:tblPr>
      <w:tcPr>
        <w:shd w:val="clear" w:color="auto" w:fill="A7C0DE" w:themeFill="accent1" w:themeFillTint="7F"/>
      </w:tcPr>
    </w:tblStylePr>
    <w:tblStylePr w:type="band1Horz">
      <w:tblPr>
        <w:tblLayout w:type="fixed"/>
      </w:tblPr>
      <w:tcPr>
        <w:shd w:val="clear" w:color="auto" w:fill="A7C0DE" w:themeFill="accent1" w:themeFillTint="7F"/>
      </w:tcPr>
    </w:tblStylePr>
  </w:style>
  <w:style w:type="table" w:styleId="111">
    <w:name w:val="Colorful Grid Accent 2"/>
    <w:basedOn w:val="36"/>
    <w:qFormat/>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F2DBDB" w:themeFill="accent2" w:themeFillTint="33"/>
    </w:tcPr>
    <w:tblStylePr w:type="firstRow">
      <w:rPr>
        <w:b/>
        <w:bCs/>
      </w:rPr>
      <w:tblPr>
        <w:tblLayout w:type="fixed"/>
      </w:tblPr>
      <w:tcPr>
        <w:shd w:val="clear" w:color="auto" w:fill="E5B8B7" w:themeFill="accent2" w:themeFillTint="66"/>
      </w:tcPr>
    </w:tblStylePr>
    <w:tblStylePr w:type="lastRow">
      <w:rPr>
        <w:b/>
        <w:bCs/>
        <w:color w:val="000000" w:themeColor="text1"/>
      </w:rPr>
      <w:tblPr>
        <w:tblLayout w:type="fixed"/>
      </w:tblPr>
      <w:tcPr>
        <w:shd w:val="clear" w:color="auto" w:fill="E5B8B7" w:themeFill="accent2" w:themeFillTint="66"/>
      </w:tcPr>
    </w:tblStylePr>
    <w:tblStylePr w:type="firstCol">
      <w:rPr>
        <w:color w:val="FFFFFF" w:themeColor="background1"/>
      </w:rPr>
      <w:tblPr>
        <w:tblLayout w:type="fixed"/>
      </w:tblPr>
      <w:tcPr>
        <w:shd w:val="clear" w:color="auto" w:fill="943734" w:themeFill="accent2" w:themeFillShade="BF"/>
      </w:tcPr>
    </w:tblStylePr>
    <w:tblStylePr w:type="lastCol">
      <w:rPr>
        <w:color w:val="FFFFFF" w:themeColor="background1"/>
      </w:rPr>
      <w:tblPr>
        <w:tblLayout w:type="fixed"/>
      </w:tblPr>
      <w:tcPr>
        <w:shd w:val="clear" w:color="auto" w:fill="943734" w:themeFill="accent2" w:themeFillShade="BF"/>
      </w:tcPr>
    </w:tblStylePr>
    <w:tblStylePr w:type="band1Vert">
      <w:tblPr>
        <w:tblLayout w:type="fixed"/>
      </w:tblPr>
      <w:tcPr>
        <w:shd w:val="clear" w:color="auto" w:fill="DFA7A6" w:themeFill="accent2" w:themeFillTint="7F"/>
      </w:tcPr>
    </w:tblStylePr>
    <w:tblStylePr w:type="band1Horz">
      <w:tblPr>
        <w:tblLayout w:type="fixed"/>
      </w:tblPr>
      <w:tcPr>
        <w:shd w:val="clear" w:color="auto" w:fill="DFA7A6" w:themeFill="accent2" w:themeFillTint="7F"/>
      </w:tcPr>
    </w:tblStylePr>
  </w:style>
  <w:style w:type="table" w:styleId="112">
    <w:name w:val="Colorful Grid Accent 3"/>
    <w:basedOn w:val="36"/>
    <w:qFormat/>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EAF1DD" w:themeFill="accent3" w:themeFillTint="33"/>
    </w:tcPr>
    <w:tblStylePr w:type="firstRow">
      <w:rPr>
        <w:b/>
        <w:bCs/>
      </w:rPr>
      <w:tblPr>
        <w:tblLayout w:type="fixed"/>
      </w:tblPr>
      <w:tcPr>
        <w:shd w:val="clear" w:color="auto" w:fill="D6E3BC" w:themeFill="accent3" w:themeFillTint="66"/>
      </w:tcPr>
    </w:tblStylePr>
    <w:tblStylePr w:type="lastRow">
      <w:rPr>
        <w:b/>
        <w:bCs/>
        <w:color w:val="000000" w:themeColor="text1"/>
      </w:rPr>
      <w:tblPr>
        <w:tblLayout w:type="fixed"/>
      </w:tblPr>
      <w:tcPr>
        <w:shd w:val="clear" w:color="auto" w:fill="D6E3BC" w:themeFill="accent3" w:themeFillTint="66"/>
      </w:tcPr>
    </w:tblStylePr>
    <w:tblStylePr w:type="firstCol">
      <w:rPr>
        <w:color w:val="FFFFFF" w:themeColor="background1"/>
      </w:rPr>
      <w:tblPr>
        <w:tblLayout w:type="fixed"/>
      </w:tblPr>
      <w:tcPr>
        <w:shd w:val="clear" w:color="auto" w:fill="76923C" w:themeFill="accent3" w:themeFillShade="BF"/>
      </w:tcPr>
    </w:tblStylePr>
    <w:tblStylePr w:type="lastCol">
      <w:rPr>
        <w:color w:val="FFFFFF" w:themeColor="background1"/>
      </w:rPr>
      <w:tblPr>
        <w:tblLayout w:type="fixed"/>
      </w:tblPr>
      <w:tcPr>
        <w:shd w:val="clear" w:color="auto" w:fill="76923C" w:themeFill="accent3" w:themeFillShade="BF"/>
      </w:tcPr>
    </w:tblStylePr>
    <w:tblStylePr w:type="band1Vert">
      <w:tblPr>
        <w:tblLayout w:type="fixed"/>
      </w:tblPr>
      <w:tcPr>
        <w:shd w:val="clear" w:color="auto" w:fill="CDDDAC" w:themeFill="accent3" w:themeFillTint="7F"/>
      </w:tcPr>
    </w:tblStylePr>
    <w:tblStylePr w:type="band1Horz">
      <w:tblPr>
        <w:tblLayout w:type="fixed"/>
      </w:tblPr>
      <w:tcPr>
        <w:shd w:val="clear" w:color="auto" w:fill="CDDDAC" w:themeFill="accent3" w:themeFillTint="7F"/>
      </w:tcPr>
    </w:tblStylePr>
  </w:style>
  <w:style w:type="table" w:styleId="113">
    <w:name w:val="Colorful Grid Accent 4"/>
    <w:basedOn w:val="36"/>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E5DFEC" w:themeFill="accent4" w:themeFillTint="33"/>
    </w:tcPr>
    <w:tblStylePr w:type="firstRow">
      <w:rPr>
        <w:b/>
        <w:bCs/>
      </w:rPr>
      <w:tblPr>
        <w:tblLayout w:type="fixed"/>
      </w:tblPr>
      <w:tcPr>
        <w:shd w:val="clear" w:color="auto" w:fill="CCC0D9" w:themeFill="accent4" w:themeFillTint="66"/>
      </w:tcPr>
    </w:tblStylePr>
    <w:tblStylePr w:type="lastRow">
      <w:rPr>
        <w:b/>
        <w:bCs/>
        <w:color w:val="000000" w:themeColor="text1"/>
      </w:rPr>
      <w:tblPr>
        <w:tblLayout w:type="fixed"/>
      </w:tblPr>
      <w:tcPr>
        <w:shd w:val="clear" w:color="auto" w:fill="CCC0D9" w:themeFill="accent4" w:themeFillTint="66"/>
      </w:tcPr>
    </w:tblStylePr>
    <w:tblStylePr w:type="firstCol">
      <w:rPr>
        <w:color w:val="FFFFFF" w:themeColor="background1"/>
      </w:rPr>
      <w:tblPr>
        <w:tblLayout w:type="fixed"/>
      </w:tblPr>
      <w:tcPr>
        <w:shd w:val="clear" w:color="auto" w:fill="5F497A" w:themeFill="accent4" w:themeFillShade="BF"/>
      </w:tcPr>
    </w:tblStylePr>
    <w:tblStylePr w:type="lastCol">
      <w:rPr>
        <w:color w:val="FFFFFF" w:themeColor="background1"/>
      </w:rPr>
      <w:tblPr>
        <w:tblLayout w:type="fixed"/>
      </w:tblPr>
      <w:tcPr>
        <w:shd w:val="clear" w:color="auto" w:fill="5F497A" w:themeFill="accent4" w:themeFillShade="BF"/>
      </w:tcPr>
    </w:tblStylePr>
    <w:tblStylePr w:type="band1Vert">
      <w:tblPr>
        <w:tblLayout w:type="fixed"/>
      </w:tblPr>
      <w:tcPr>
        <w:shd w:val="clear" w:color="auto" w:fill="BFB1D0" w:themeFill="accent4" w:themeFillTint="7F"/>
      </w:tcPr>
    </w:tblStylePr>
    <w:tblStylePr w:type="band1Horz">
      <w:tblPr>
        <w:tblLayout w:type="fixed"/>
      </w:tblPr>
      <w:tcPr>
        <w:shd w:val="clear" w:color="auto" w:fill="BFB1D0" w:themeFill="accent4" w:themeFillTint="7F"/>
      </w:tcPr>
    </w:tblStylePr>
  </w:style>
  <w:style w:type="table" w:styleId="114">
    <w:name w:val="Colorful Grid Accent 5"/>
    <w:basedOn w:val="36"/>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DAEEF3" w:themeFill="accent5" w:themeFillTint="33"/>
    </w:tcPr>
    <w:tblStylePr w:type="firstRow">
      <w:rPr>
        <w:b/>
        <w:bCs/>
      </w:rPr>
      <w:tblPr>
        <w:tblLayout w:type="fixed"/>
      </w:tblPr>
      <w:tcPr>
        <w:shd w:val="clear" w:color="auto" w:fill="B6DDE8" w:themeFill="accent5" w:themeFillTint="66"/>
      </w:tcPr>
    </w:tblStylePr>
    <w:tblStylePr w:type="lastRow">
      <w:rPr>
        <w:b/>
        <w:bCs/>
        <w:color w:val="000000" w:themeColor="text1"/>
      </w:rPr>
      <w:tblPr>
        <w:tblLayout w:type="fixed"/>
      </w:tblPr>
      <w:tcPr>
        <w:shd w:val="clear" w:color="auto" w:fill="B6DDE8" w:themeFill="accent5" w:themeFillTint="66"/>
      </w:tcPr>
    </w:tblStylePr>
    <w:tblStylePr w:type="firstCol">
      <w:rPr>
        <w:color w:val="FFFFFF" w:themeColor="background1"/>
      </w:rPr>
      <w:tblPr>
        <w:tblLayout w:type="fixed"/>
      </w:tblPr>
      <w:tcPr>
        <w:shd w:val="clear" w:color="auto" w:fill="31849B" w:themeFill="accent5" w:themeFillShade="BF"/>
      </w:tcPr>
    </w:tblStylePr>
    <w:tblStylePr w:type="lastCol">
      <w:rPr>
        <w:color w:val="FFFFFF" w:themeColor="background1"/>
      </w:rPr>
      <w:tblPr>
        <w:tblLayout w:type="fixed"/>
      </w:tblPr>
      <w:tcPr>
        <w:shd w:val="clear" w:color="auto" w:fill="31849B" w:themeFill="accent5" w:themeFillShade="BF"/>
      </w:tcPr>
    </w:tblStylePr>
    <w:tblStylePr w:type="band1Vert">
      <w:tblPr>
        <w:tblLayout w:type="fixed"/>
      </w:tblPr>
      <w:tcPr>
        <w:shd w:val="clear" w:color="auto" w:fill="A5D5E2" w:themeFill="accent5" w:themeFillTint="7F"/>
      </w:tcPr>
    </w:tblStylePr>
    <w:tblStylePr w:type="band1Horz">
      <w:tblPr>
        <w:tblLayout w:type="fixed"/>
      </w:tblPr>
      <w:tcPr>
        <w:shd w:val="clear" w:color="auto" w:fill="A5D5E2" w:themeFill="accent5" w:themeFillTint="7F"/>
      </w:tcPr>
    </w:tblStylePr>
  </w:style>
  <w:style w:type="table" w:styleId="115">
    <w:name w:val="Colorful Grid Accent 6"/>
    <w:basedOn w:val="36"/>
    <w:qFormat/>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FDE9D9" w:themeFill="accent6" w:themeFillTint="33"/>
    </w:tcPr>
    <w:tblStylePr w:type="firstRow">
      <w:rPr>
        <w:b/>
        <w:bCs/>
      </w:rPr>
      <w:tblPr>
        <w:tblLayout w:type="fixed"/>
      </w:tblPr>
      <w:tcPr>
        <w:shd w:val="clear" w:color="auto" w:fill="FBD4B4" w:themeFill="accent6" w:themeFillTint="66"/>
      </w:tcPr>
    </w:tblStylePr>
    <w:tblStylePr w:type="lastRow">
      <w:rPr>
        <w:b/>
        <w:bCs/>
        <w:color w:val="000000" w:themeColor="text1"/>
      </w:rPr>
      <w:tblPr>
        <w:tblLayout w:type="fixed"/>
      </w:tblPr>
      <w:tcPr>
        <w:shd w:val="clear" w:color="auto" w:fill="FBD4B4" w:themeFill="accent6" w:themeFillTint="66"/>
      </w:tcPr>
    </w:tblStylePr>
    <w:tblStylePr w:type="firstCol">
      <w:rPr>
        <w:color w:val="FFFFFF" w:themeColor="background1"/>
      </w:rPr>
      <w:tblPr>
        <w:tblLayout w:type="fixed"/>
      </w:tblPr>
      <w:tcPr>
        <w:shd w:val="clear" w:color="auto" w:fill="E36C09" w:themeFill="accent6" w:themeFillShade="BF"/>
      </w:tcPr>
    </w:tblStylePr>
    <w:tblStylePr w:type="lastCol">
      <w:rPr>
        <w:color w:val="FFFFFF" w:themeColor="background1"/>
      </w:rPr>
      <w:tblPr>
        <w:tblLayout w:type="fixed"/>
      </w:tblPr>
      <w:tcPr>
        <w:shd w:val="clear" w:color="auto" w:fill="E36C09" w:themeFill="accent6" w:themeFillShade="BF"/>
      </w:tcPr>
    </w:tblStylePr>
    <w:tblStylePr w:type="band1Vert">
      <w:tblPr>
        <w:tblLayout w:type="fixed"/>
      </w:tblPr>
      <w:tcPr>
        <w:shd w:val="clear" w:color="auto" w:fill="FBCAA2" w:themeFill="accent6" w:themeFillTint="7F"/>
      </w:tcPr>
    </w:tblStylePr>
    <w:tblStylePr w:type="band1Horz">
      <w:tblPr>
        <w:tblLayout w:type="fixed"/>
      </w:tblPr>
      <w:tcPr>
        <w:shd w:val="clear" w:color="auto" w:fill="FBCAA2" w:themeFill="accent6" w:themeFillTint="7F"/>
      </w:tcPr>
    </w:tblStylePr>
  </w:style>
  <w:style w:type="character" w:customStyle="1" w:styleId="116">
    <w:name w:val="页眉 Char"/>
    <w:basedOn w:val="33"/>
    <w:link w:val="26"/>
    <w:uiPriority w:val="99"/>
  </w:style>
  <w:style w:type="character" w:customStyle="1" w:styleId="117">
    <w:name w:val="页脚 Char"/>
    <w:basedOn w:val="33"/>
    <w:link w:val="25"/>
    <w:uiPriority w:val="99"/>
  </w:style>
  <w:style w:type="paragraph" w:customStyle="1" w:styleId="118">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19">
    <w:name w:val="标题 1 Char"/>
    <w:basedOn w:val="33"/>
    <w:link w:val="2"/>
    <w:uiPriority w:val="9"/>
    <w:rPr>
      <w:rFonts w:asciiTheme="majorHAnsi" w:hAnsiTheme="majorHAnsi" w:eastAsiaTheme="majorEastAsia" w:cstheme="majorBidi"/>
      <w:b/>
      <w:bCs/>
      <w:color w:val="366091" w:themeColor="accent1" w:themeShade="BF"/>
      <w:sz w:val="28"/>
      <w:szCs w:val="28"/>
    </w:rPr>
  </w:style>
  <w:style w:type="character" w:customStyle="1" w:styleId="120">
    <w:name w:val="标题 2 Char"/>
    <w:basedOn w:val="33"/>
    <w:link w:val="3"/>
    <w:uiPriority w:val="9"/>
    <w:rPr>
      <w:rFonts w:asciiTheme="majorHAnsi" w:hAnsiTheme="majorHAnsi" w:eastAsiaTheme="majorEastAsia" w:cstheme="majorBidi"/>
      <w:b/>
      <w:bCs/>
      <w:color w:val="4F81BD" w:themeColor="accent1"/>
      <w:sz w:val="26"/>
      <w:szCs w:val="26"/>
    </w:rPr>
  </w:style>
  <w:style w:type="character" w:customStyle="1" w:styleId="121">
    <w:name w:val="标题 3 Char"/>
    <w:basedOn w:val="33"/>
    <w:link w:val="4"/>
    <w:uiPriority w:val="9"/>
    <w:rPr>
      <w:rFonts w:asciiTheme="majorHAnsi" w:hAnsiTheme="majorHAnsi" w:eastAsiaTheme="majorEastAsia" w:cstheme="majorBidi"/>
      <w:b/>
      <w:bCs/>
      <w:color w:val="4F81BD" w:themeColor="accent1"/>
    </w:rPr>
  </w:style>
  <w:style w:type="character" w:customStyle="1" w:styleId="122">
    <w:name w:val="标题 Char"/>
    <w:basedOn w:val="33"/>
    <w:link w:val="32"/>
    <w:qFormat/>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123">
    <w:name w:val="副标题 Char"/>
    <w:basedOn w:val="33"/>
    <w:link w:val="27"/>
    <w:qFormat/>
    <w:uiPriority w:val="11"/>
    <w:rPr>
      <w:rFonts w:asciiTheme="majorHAnsi" w:hAnsiTheme="majorHAnsi" w:eastAsiaTheme="majorEastAsia" w:cstheme="majorBidi"/>
      <w:i/>
      <w:iCs/>
      <w:color w:val="4F81BD" w:themeColor="accent1"/>
      <w:spacing w:val="15"/>
      <w:sz w:val="24"/>
      <w:szCs w:val="24"/>
    </w:rPr>
  </w:style>
  <w:style w:type="paragraph" w:customStyle="1" w:styleId="124">
    <w:name w:val="List Paragraph"/>
    <w:basedOn w:val="1"/>
    <w:qFormat/>
    <w:uiPriority w:val="34"/>
    <w:pPr>
      <w:ind w:left="720"/>
      <w:contextualSpacing/>
    </w:pPr>
  </w:style>
  <w:style w:type="character" w:customStyle="1" w:styleId="125">
    <w:name w:val="正文文本 Char"/>
    <w:basedOn w:val="33"/>
    <w:link w:val="19"/>
    <w:qFormat/>
    <w:uiPriority w:val="99"/>
  </w:style>
  <w:style w:type="character" w:customStyle="1" w:styleId="126">
    <w:name w:val="正文文本 2 Char"/>
    <w:basedOn w:val="33"/>
    <w:link w:val="29"/>
    <w:qFormat/>
    <w:uiPriority w:val="99"/>
  </w:style>
  <w:style w:type="character" w:customStyle="1" w:styleId="127">
    <w:name w:val="正文文本 3 Char"/>
    <w:basedOn w:val="33"/>
    <w:link w:val="17"/>
    <w:qFormat/>
    <w:uiPriority w:val="99"/>
    <w:rPr>
      <w:sz w:val="16"/>
      <w:szCs w:val="16"/>
    </w:rPr>
  </w:style>
  <w:style w:type="character" w:customStyle="1" w:styleId="128">
    <w:name w:val="宏文本 Char"/>
    <w:basedOn w:val="33"/>
    <w:link w:val="13"/>
    <w:qFormat/>
    <w:uiPriority w:val="99"/>
    <w:rPr>
      <w:rFonts w:ascii="Courier" w:hAnsi="Courier"/>
      <w:sz w:val="20"/>
      <w:szCs w:val="20"/>
    </w:rPr>
  </w:style>
  <w:style w:type="paragraph" w:customStyle="1" w:styleId="129">
    <w:name w:val="Quote"/>
    <w:basedOn w:val="1"/>
    <w:next w:val="1"/>
    <w:link w:val="130"/>
    <w:qFormat/>
    <w:uiPriority w:val="29"/>
    <w:rPr>
      <w:i/>
      <w:iCs/>
      <w:color w:val="000000" w:themeColor="text1"/>
    </w:rPr>
  </w:style>
  <w:style w:type="character" w:customStyle="1" w:styleId="130">
    <w:name w:val="引用 Char"/>
    <w:basedOn w:val="33"/>
    <w:link w:val="129"/>
    <w:qFormat/>
    <w:uiPriority w:val="29"/>
    <w:rPr>
      <w:i/>
      <w:iCs/>
      <w:color w:val="000000" w:themeColor="text1"/>
    </w:rPr>
  </w:style>
  <w:style w:type="character" w:customStyle="1" w:styleId="131">
    <w:name w:val="标题 4 Char"/>
    <w:basedOn w:val="33"/>
    <w:link w:val="5"/>
    <w:semiHidden/>
    <w:qFormat/>
    <w:uiPriority w:val="9"/>
    <w:rPr>
      <w:rFonts w:asciiTheme="majorHAnsi" w:hAnsiTheme="majorHAnsi" w:eastAsiaTheme="majorEastAsia" w:cstheme="majorBidi"/>
      <w:b/>
      <w:bCs/>
      <w:i/>
      <w:iCs/>
      <w:color w:val="4F81BD" w:themeColor="accent1"/>
    </w:rPr>
  </w:style>
  <w:style w:type="character" w:customStyle="1" w:styleId="132">
    <w:name w:val="标题 5 Char"/>
    <w:basedOn w:val="33"/>
    <w:link w:val="6"/>
    <w:semiHidden/>
    <w:uiPriority w:val="9"/>
    <w:rPr>
      <w:rFonts w:asciiTheme="majorHAnsi" w:hAnsiTheme="majorHAnsi" w:eastAsiaTheme="majorEastAsia" w:cstheme="majorBidi"/>
      <w:color w:val="243F61" w:themeColor="accent1" w:themeShade="7F"/>
    </w:rPr>
  </w:style>
  <w:style w:type="character" w:customStyle="1" w:styleId="133">
    <w:name w:val="标题 6 Char"/>
    <w:basedOn w:val="33"/>
    <w:link w:val="7"/>
    <w:semiHidden/>
    <w:qFormat/>
    <w:uiPriority w:val="9"/>
    <w:rPr>
      <w:rFonts w:asciiTheme="majorHAnsi" w:hAnsiTheme="majorHAnsi" w:eastAsiaTheme="majorEastAsia" w:cstheme="majorBidi"/>
      <w:i/>
      <w:iCs/>
      <w:color w:val="243F61" w:themeColor="accent1" w:themeShade="7F"/>
    </w:rPr>
  </w:style>
  <w:style w:type="character" w:customStyle="1" w:styleId="134">
    <w:name w:val="标题 7 Char"/>
    <w:basedOn w:val="33"/>
    <w:link w:val="8"/>
    <w:semiHidden/>
    <w:qFormat/>
    <w:uiPriority w:val="9"/>
    <w:rPr>
      <w:rFonts w:asciiTheme="majorHAnsi" w:hAnsiTheme="majorHAnsi" w:eastAsiaTheme="majorEastAsia" w:cstheme="majorBidi"/>
      <w:i/>
      <w:iCs/>
      <w:color w:val="3F3F3F" w:themeColor="text1" w:themeTint="BF"/>
    </w:rPr>
  </w:style>
  <w:style w:type="character" w:customStyle="1" w:styleId="135">
    <w:name w:val="标题 8 Char"/>
    <w:basedOn w:val="33"/>
    <w:link w:val="9"/>
    <w:semiHidden/>
    <w:uiPriority w:val="9"/>
    <w:rPr>
      <w:rFonts w:asciiTheme="majorHAnsi" w:hAnsiTheme="majorHAnsi" w:eastAsiaTheme="majorEastAsia" w:cstheme="majorBidi"/>
      <w:color w:val="4F81BD" w:themeColor="accent1"/>
      <w:sz w:val="20"/>
      <w:szCs w:val="20"/>
    </w:rPr>
  </w:style>
  <w:style w:type="character" w:customStyle="1" w:styleId="136">
    <w:name w:val="标题 9 Char"/>
    <w:basedOn w:val="33"/>
    <w:link w:val="10"/>
    <w:semiHidden/>
    <w:qFormat/>
    <w:uiPriority w:val="9"/>
    <w:rPr>
      <w:rFonts w:asciiTheme="majorHAnsi" w:hAnsiTheme="majorHAnsi" w:eastAsiaTheme="majorEastAsia" w:cstheme="majorBidi"/>
      <w:i/>
      <w:iCs/>
      <w:color w:val="3F3F3F" w:themeColor="text1" w:themeTint="BF"/>
      <w:sz w:val="20"/>
      <w:szCs w:val="20"/>
    </w:rPr>
  </w:style>
  <w:style w:type="paragraph" w:customStyle="1" w:styleId="137">
    <w:name w:val="Intense Quote"/>
    <w:basedOn w:val="1"/>
    <w:next w:val="1"/>
    <w:link w:val="138"/>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138">
    <w:name w:val="明显引用 Char"/>
    <w:basedOn w:val="33"/>
    <w:link w:val="137"/>
    <w:qFormat/>
    <w:uiPriority w:val="30"/>
    <w:rPr>
      <w:b/>
      <w:bCs/>
      <w:i/>
      <w:iCs/>
      <w:color w:val="4F81BD" w:themeColor="accent1"/>
    </w:rPr>
  </w:style>
  <w:style w:type="character" w:customStyle="1" w:styleId="139">
    <w:name w:val="Subtle Emphasis"/>
    <w:basedOn w:val="33"/>
    <w:qFormat/>
    <w:uiPriority w:val="19"/>
    <w:rPr>
      <w:i/>
      <w:iCs/>
      <w:color w:val="7F7F7F" w:themeColor="text1" w:themeTint="7F"/>
    </w:rPr>
  </w:style>
  <w:style w:type="character" w:customStyle="1" w:styleId="140">
    <w:name w:val="Intense Emphasis"/>
    <w:basedOn w:val="33"/>
    <w:qFormat/>
    <w:uiPriority w:val="21"/>
    <w:rPr>
      <w:b/>
      <w:bCs/>
      <w:i/>
      <w:iCs/>
      <w:color w:val="4F81BD" w:themeColor="accent1"/>
    </w:rPr>
  </w:style>
  <w:style w:type="character" w:customStyle="1" w:styleId="141">
    <w:name w:val="Subtle Reference"/>
    <w:basedOn w:val="33"/>
    <w:qFormat/>
    <w:uiPriority w:val="31"/>
    <w:rPr>
      <w:smallCaps/>
      <w:color w:val="C0504D" w:themeColor="accent2"/>
      <w:u w:val="single"/>
    </w:rPr>
  </w:style>
  <w:style w:type="character" w:customStyle="1" w:styleId="142">
    <w:name w:val="Intense Reference"/>
    <w:basedOn w:val="33"/>
    <w:qFormat/>
    <w:uiPriority w:val="32"/>
    <w:rPr>
      <w:b/>
      <w:bCs/>
      <w:smallCaps/>
      <w:color w:val="C0504D" w:themeColor="accent2"/>
      <w:spacing w:val="5"/>
      <w:u w:val="single"/>
    </w:rPr>
  </w:style>
  <w:style w:type="character" w:customStyle="1" w:styleId="143">
    <w:name w:val="Book Title"/>
    <w:basedOn w:val="33"/>
    <w:qFormat/>
    <w:uiPriority w:val="33"/>
    <w:rPr>
      <w:b/>
      <w:bCs/>
      <w:smallCaps/>
      <w:spacing w:val="5"/>
    </w:rPr>
  </w:style>
  <w:style w:type="paragraph" w:customStyle="1" w:styleId="144">
    <w:name w:val="TOC Heading"/>
    <w:basedOn w:val="2"/>
    <w:next w:val="1"/>
    <w:unhideWhenUsed/>
    <w:qFormat/>
    <w:uiPriority w:val="39"/>
    <w:pPr>
      <w:outlineLvl w:val="9"/>
    </w:pPr>
  </w:style>
  <w:style w:type="table" w:customStyle="1" w:styleId="145">
    <w:name w:val="Light Shading"/>
    <w:basedOn w:val="36"/>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table" w:customStyle="1" w:styleId="146">
    <w:name w:val="Light Shading Accent 1"/>
    <w:basedOn w:val="36"/>
    <w:qFormat/>
    <w:uiPriority w:val="60"/>
    <w:pPr>
      <w:spacing w:after="0" w:line="240" w:lineRule="auto"/>
    </w:pPr>
    <w:rPr>
      <w:color w:val="366091" w:themeColor="accent1" w:themeShade="BF"/>
    </w:rPr>
    <w:tblPr>
      <w:tblBorders>
        <w:top w:val="single" w:color="4F81BD" w:themeColor="accent1" w:sz="8" w:space="0"/>
        <w:bottom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3DFEE" w:themeFill="accent1" w:themeFillTint="3F"/>
      </w:tcPr>
    </w:tblStylePr>
    <w:tblStylePr w:type="band1Horz">
      <w:tblPr>
        <w:tblLayout w:type="fixed"/>
      </w:tblPr>
      <w:tcPr>
        <w:tcBorders>
          <w:left w:val="nil"/>
          <w:right w:val="nil"/>
          <w:insideH w:val="nil"/>
          <w:insideV w:val="nil"/>
        </w:tcBorders>
        <w:shd w:val="clear" w:color="auto" w:fill="D3DFEE" w:themeFill="accent1" w:themeFillTint="3F"/>
      </w:tcPr>
    </w:tblStylePr>
  </w:style>
  <w:style w:type="table" w:customStyle="1" w:styleId="147">
    <w:name w:val="Light List"/>
    <w:basedOn w:val="36"/>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000000" w:themeFill="text1"/>
      </w:tcPr>
    </w:tblStylePr>
    <w:tblStylePr w:type="lastRow">
      <w:pPr>
        <w:spacing w:before="0" w:after="0" w:line="240" w:lineRule="auto"/>
      </w:pPr>
      <w:rPr>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148">
    <w:name w:val="Light List Accent 1"/>
    <w:basedOn w:val="36"/>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4F81BD" w:themeFill="accent1"/>
      </w:tcPr>
    </w:tblStylePr>
    <w:tblStylePr w:type="lastRow">
      <w:pPr>
        <w:spacing w:before="0" w:after="0" w:line="240" w:lineRule="auto"/>
      </w:pPr>
      <w:rPr>
        <w:b/>
        <w:bCs/>
      </w:rPr>
      <w:tblPr>
        <w:tblLayout w:type="fixed"/>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customStyle="1" w:styleId="149">
    <w:name w:val="Light Grid"/>
    <w:basedOn w:val="36"/>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customStyle="1" w:styleId="150">
    <w:name w:val="Light Grid Accent 1"/>
    <w:basedOn w:val="36"/>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customStyle="1" w:styleId="151">
    <w:name w:val="Medium Shading 1"/>
    <w:basedOn w:val="36"/>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blLayout w:type="fixed"/>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BFBFBF" w:themeFill="text1" w:themeFillTint="3F"/>
      </w:tcPr>
    </w:tblStylePr>
    <w:tblStylePr w:type="band1Horz">
      <w:tblPr>
        <w:tblLayout w:type="fixed"/>
      </w:tblPr>
      <w:tcPr>
        <w:tcBorders>
          <w:insideH w:val="nil"/>
          <w:insideV w:val="nil"/>
        </w:tcBorders>
        <w:shd w:val="clear" w:color="auto" w:fill="BFBFBF" w:themeFill="text1" w:themeFillTint="3F"/>
      </w:tcPr>
    </w:tblStylePr>
    <w:tblStylePr w:type="band2Horz">
      <w:tblPr>
        <w:tblLayout w:type="fixed"/>
      </w:tblPr>
      <w:tcPr>
        <w:tcBorders>
          <w:insideH w:val="nil"/>
          <w:insideV w:val="nil"/>
        </w:tcBorders>
      </w:tcPr>
    </w:tblStylePr>
  </w:style>
  <w:style w:type="table" w:customStyle="1" w:styleId="152">
    <w:name w:val="Medium Shading 1 Accent 1"/>
    <w:basedOn w:val="36"/>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blLayout w:type="fixed"/>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3DFEE" w:themeFill="accent1" w:themeFillTint="3F"/>
      </w:tcPr>
    </w:tblStylePr>
    <w:tblStylePr w:type="band1Horz">
      <w:tblPr>
        <w:tblLayout w:type="fixed"/>
      </w:tblPr>
      <w:tcPr>
        <w:tcBorders>
          <w:insideH w:val="nil"/>
          <w:insideV w:val="nil"/>
        </w:tcBorders>
        <w:shd w:val="clear" w:color="auto" w:fill="D3DFEE" w:themeFill="accent1" w:themeFillTint="3F"/>
      </w:tcPr>
    </w:tblStylePr>
    <w:tblStylePr w:type="band2Horz">
      <w:tblPr>
        <w:tblLayout w:type="fixed"/>
      </w:tblPr>
      <w:tcPr>
        <w:tcBorders>
          <w:insideH w:val="nil"/>
          <w:insideV w:val="nil"/>
        </w:tcBorders>
      </w:tcPr>
    </w:tblStylePr>
  </w:style>
  <w:style w:type="table" w:customStyle="1" w:styleId="153">
    <w:name w:val="Medium Shading 2"/>
    <w:basedOn w:val="36"/>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blLayout w:type="fixed"/>
      </w:tblPr>
      <w:tcPr>
        <w:tcBorders>
          <w:left w:val="nil"/>
          <w:right w:val="nil"/>
          <w:insideH w:val="nil"/>
          <w:insideV w:val="nil"/>
        </w:tcBorders>
        <w:shd w:val="clear" w:color="auto" w:fill="000000" w:themeFill="tex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customStyle="1" w:styleId="154">
    <w:name w:val="Medium Shading 2 Accent 1"/>
    <w:basedOn w:val="36"/>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blLayout w:type="fixed"/>
      </w:tblPr>
      <w:tcPr>
        <w:tcBorders>
          <w:left w:val="nil"/>
          <w:right w:val="nil"/>
          <w:insideH w:val="nil"/>
          <w:insideV w:val="nil"/>
        </w:tcBorders>
        <w:shd w:val="clear" w:color="auto" w:fill="4F81BD" w:themeFill="accen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customStyle="1" w:styleId="155">
    <w:name w:val="Medium List 1"/>
    <w:basedOn w:val="36"/>
    <w:uiPriority w:val="65"/>
    <w:pPr>
      <w:spacing w:after="0" w:line="240" w:lineRule="auto"/>
    </w:pPr>
    <w:rPr>
      <w:color w:val="000000" w:themeColor="text1"/>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000000" w:themeColor="text1" w:sz="8" w:space="0"/>
        </w:tcBorders>
      </w:tcPr>
    </w:tblStylePr>
    <w:tblStylePr w:type="lastRow">
      <w:rPr>
        <w:b/>
        <w:bCs/>
        <w:color w:val="1F497D" w:themeColor="text2"/>
      </w:rPr>
      <w:tblPr>
        <w:tblLayout w:type="fixed"/>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blLayout w:type="fixed"/>
      </w:tblPr>
      <w:tcPr>
        <w:tcBorders>
          <w:top w:val="single" w:color="000000" w:themeColor="text1" w:sz="8" w:space="0"/>
          <w:bottom w:val="single" w:color="000000" w:themeColor="text1" w:sz="8" w:space="0"/>
        </w:tcBorders>
      </w:tcPr>
    </w:tblStylePr>
    <w:tblStylePr w:type="band1Vert">
      <w:tblPr>
        <w:tblLayout w:type="fixed"/>
      </w:tblPr>
      <w:tcPr>
        <w:shd w:val="clear" w:color="auto" w:fill="BFBFBF" w:themeFill="text1" w:themeFillTint="3F"/>
      </w:tcPr>
    </w:tblStylePr>
    <w:tblStylePr w:type="band1Horz">
      <w:tblPr>
        <w:tblLayout w:type="fixed"/>
      </w:tblPr>
      <w:tcPr>
        <w:shd w:val="clear" w:color="auto" w:fill="BFBFBF" w:themeFill="text1" w:themeFillTint="3F"/>
      </w:tcPr>
    </w:tblStylePr>
  </w:style>
  <w:style w:type="table" w:customStyle="1" w:styleId="156">
    <w:name w:val="Medium List 1 Accent 1"/>
    <w:basedOn w:val="36"/>
    <w:uiPriority w:val="65"/>
    <w:pPr>
      <w:spacing w:after="0" w:line="240" w:lineRule="auto"/>
    </w:pPr>
    <w:rPr>
      <w:color w:val="000000" w:themeColor="text1"/>
    </w:rPr>
    <w:tblPr>
      <w:tblBorders>
        <w:top w:val="single" w:color="4F81BD" w:themeColor="accent1" w:sz="8" w:space="0"/>
        <w:bottom w:val="single" w:color="4F81BD" w:themeColor="accent1"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4F81BD" w:themeColor="accent1" w:sz="8" w:space="0"/>
        </w:tcBorders>
      </w:tcPr>
    </w:tblStylePr>
    <w:tblStylePr w:type="lastRow">
      <w:rPr>
        <w:b/>
        <w:bCs/>
        <w:color w:val="1F497D" w:themeColor="text2"/>
      </w:rPr>
      <w:tblPr>
        <w:tblLayout w:type="fixed"/>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blLayout w:type="fixed"/>
      </w:tblPr>
      <w:tcPr>
        <w:tcBorders>
          <w:top w:val="single" w:color="4F81BD" w:themeColor="accent1" w:sz="8" w:space="0"/>
          <w:bottom w:val="single" w:color="4F81BD" w:themeColor="accent1" w:sz="8" w:space="0"/>
        </w:tcBorders>
      </w:tcPr>
    </w:tblStylePr>
    <w:tblStylePr w:type="band1Vert">
      <w:tblPr>
        <w:tblLayout w:type="fixed"/>
      </w:tblPr>
      <w:tcPr>
        <w:shd w:val="clear" w:color="auto" w:fill="D3DFEE" w:themeFill="accent1" w:themeFillTint="3F"/>
      </w:tcPr>
    </w:tblStylePr>
    <w:tblStylePr w:type="band1Horz">
      <w:tblPr>
        <w:tblLayout w:type="fixed"/>
      </w:tblPr>
      <w:tcPr>
        <w:shd w:val="clear" w:color="auto" w:fill="D3DFEE" w:themeFill="accent1" w:themeFillTint="3F"/>
      </w:tcPr>
    </w:tblStylePr>
  </w:style>
  <w:style w:type="table" w:customStyle="1" w:styleId="157">
    <w:name w:val="Medium List 2"/>
    <w:basedOn w:val="36"/>
    <w:qFormat/>
    <w:uiPriority w:val="66"/>
    <w:pPr>
      <w:spacing w:after="0" w:line="240" w:lineRule="auto"/>
    </w:pPr>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blLayout w:type="fixed"/>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blLayout w:type="fixed"/>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top w:val="nil"/>
          <w:bottom w:val="nil"/>
          <w:insideH w:val="nil"/>
          <w:insideV w:val="nil"/>
        </w:tcBorders>
        <w:shd w:val="clear" w:color="auto" w:fill="BFBFBF" w:themeFill="text1"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customStyle="1" w:styleId="158">
    <w:name w:val="Medium Grid 1"/>
    <w:basedOn w:val="36"/>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Layout w:type="fixed"/>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blLayout w:type="fixed"/>
      </w:tblPr>
      <w:tcPr>
        <w:tcBorders>
          <w:top w:val="single" w:color="3F3F3F" w:themeColor="text1" w:themeTint="BF" w:sz="18" w:space="0"/>
        </w:tcBorders>
      </w:tcPr>
    </w:tblStylePr>
    <w:tblStylePr w:type="firstCol">
      <w:rPr>
        <w:b/>
        <w:bCs/>
      </w:rPr>
    </w:tblStylePr>
    <w:tblStylePr w:type="lastCol">
      <w:rPr>
        <w:b/>
        <w:bCs/>
      </w:r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table" w:customStyle="1" w:styleId="159">
    <w:name w:val="Medium Grid 2"/>
    <w:basedOn w:val="36"/>
    <w:qFormat/>
    <w:uiPriority w:val="68"/>
    <w:pPr>
      <w:spacing w:after="0" w:line="240" w:lineRule="auto"/>
    </w:pPr>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cPr>
      <w:shd w:val="clear" w:color="auto" w:fill="BFBFBF" w:themeFill="text1" w:themeFillTint="3F"/>
    </w:tcPr>
    <w:tblStylePr w:type="firstRow">
      <w:rPr>
        <w:b/>
        <w:bCs/>
        <w:color w:val="000000" w:themeColor="text1"/>
      </w:rPr>
      <w:tblPr>
        <w:tblLayout w:type="fixed"/>
      </w:tblPr>
      <w:tcPr>
        <w:shd w:val="clear" w:color="auto" w:fill="E5E5E5" w:themeFill="text1"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CCCCCC" w:themeFill="text1" w:themeFillTint="33"/>
      </w:tcPr>
    </w:tblStylePr>
    <w:tblStylePr w:type="band1Vert">
      <w:tblPr>
        <w:tblLayout w:type="fixed"/>
      </w:tblPr>
      <w:tcPr>
        <w:shd w:val="clear" w:color="auto" w:fill="7F7F7F" w:themeFill="text1" w:themeFillTint="7F"/>
      </w:tcPr>
    </w:tblStylePr>
    <w:tblStylePr w:type="band1Horz">
      <w:tblPr>
        <w:tblLayout w:type="fixed"/>
      </w:tblPr>
      <w:tcPr>
        <w:tcBorders>
          <w:insideH w:val="single" w:sz="6" w:space="0"/>
          <w:insideV w:val="single" w:sz="6" w:space="0"/>
        </w:tcBorders>
        <w:shd w:val="clear" w:color="auto" w:fill="7F7F7F" w:themeFill="text1" w:themeFillTint="7F"/>
      </w:tcPr>
    </w:tblStylePr>
    <w:tblStylePr w:type="nwCell">
      <w:tblPr>
        <w:tblLayout w:type="fixed"/>
      </w:tblPr>
      <w:tcPr>
        <w:shd w:val="clear" w:color="auto" w:fill="FFFFFF" w:themeFill="background1"/>
      </w:tcPr>
    </w:tblStylePr>
  </w:style>
  <w:style w:type="table" w:customStyle="1" w:styleId="160">
    <w:name w:val="Medium Grid 3"/>
    <w:basedOn w:val="36"/>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161">
    <w:name w:val="Dark List"/>
    <w:basedOn w:val="36"/>
    <w:qFormat/>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000000" w:themeFill="text1"/>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blLayout w:type="fixed"/>
      </w:tblPr>
      <w:tcPr>
        <w:tcBorders>
          <w:top w:val="nil"/>
          <w:left w:val="nil"/>
          <w:bottom w:val="nil"/>
          <w:right w:val="nil"/>
          <w:insideH w:val="nil"/>
          <w:insideV w:val="nil"/>
        </w:tcBorders>
        <w:shd w:val="clear" w:color="auto" w:fill="000000" w:themeFill="text1" w:themeFillShade="BF"/>
      </w:tcPr>
    </w:tblStylePr>
    <w:tblStylePr w:type="band1Horz">
      <w:tblPr>
        <w:tblLayout w:type="fixed"/>
      </w:tblPr>
      <w:tcPr>
        <w:tcBorders>
          <w:top w:val="nil"/>
          <w:left w:val="nil"/>
          <w:bottom w:val="nil"/>
          <w:right w:val="nil"/>
          <w:insideH w:val="nil"/>
          <w:insideV w:val="nil"/>
        </w:tcBorders>
        <w:shd w:val="clear" w:color="auto" w:fill="000000" w:themeFill="text1" w:themeFillShade="BF"/>
      </w:tcPr>
    </w:tblStylePr>
  </w:style>
  <w:style w:type="table" w:customStyle="1" w:styleId="162">
    <w:name w:val="Colorful Shading"/>
    <w:basedOn w:val="36"/>
    <w:uiPriority w:val="71"/>
    <w:pPr>
      <w:spacing w:after="0" w:line="240" w:lineRule="auto"/>
    </w:pPr>
    <w:rPr>
      <w:color w:val="000000" w:themeColor="text1"/>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5E5E5" w:themeFill="text1" w:themeFillTint="19"/>
    </w:tcPr>
    <w:tblStylePr w:type="firstRow">
      <w:rPr>
        <w:b/>
        <w:bCs/>
      </w:rPr>
      <w:tblPr>
        <w:tblLayout w:type="fixed"/>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000000" w:themeFill="text1"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000000" w:themeFill="text1" w:themeFillShade="BF"/>
      </w:tcPr>
    </w:tblStylePr>
    <w:tblStylePr w:type="band1Vert">
      <w:tblPr>
        <w:tblLayout w:type="fixed"/>
      </w:tblPr>
      <w:tcPr>
        <w:shd w:val="clear" w:color="auto" w:fill="999999" w:themeFill="text1" w:themeFillTint="66"/>
      </w:tcPr>
    </w:tblStylePr>
    <w:tblStylePr w:type="band1Horz">
      <w:tblPr>
        <w:tblLayout w:type="fixed"/>
      </w:tblPr>
      <w:tcPr>
        <w:shd w:val="clear" w:color="auto" w:fill="7F7F7F" w:themeFill="text1" w:themeFillTint="7F"/>
      </w:tcPr>
    </w:tblStylePr>
    <w:tblStylePr w:type="neCell">
      <w:rPr>
        <w:color w:val="000000" w:themeColor="text1"/>
      </w:rPr>
    </w:tblStylePr>
    <w:tblStylePr w:type="nwCell">
      <w:rPr>
        <w:color w:val="000000" w:themeColor="text1"/>
      </w:rPr>
    </w:tblStylePr>
  </w:style>
  <w:style w:type="table" w:customStyle="1" w:styleId="163">
    <w:name w:val="Colorful List"/>
    <w:basedOn w:val="36"/>
    <w:qFormat/>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E5E5E5" w:themeFill="text1" w:themeFillTint="19"/>
    </w:tcPr>
    <w:tblStylePr w:type="firstRow">
      <w:rPr>
        <w:b/>
        <w:bCs/>
        <w:color w:val="FFFFFF" w:themeColor="background1"/>
      </w:rPr>
      <w:tblPr>
        <w:tblLayout w:type="fixed"/>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BFBFBF" w:themeFill="text1" w:themeFillTint="3F"/>
      </w:tcPr>
    </w:tblStylePr>
    <w:tblStylePr w:type="band1Horz">
      <w:tblPr>
        <w:tblLayout w:type="fixed"/>
      </w:tblPr>
      <w:tcPr>
        <w:shd w:val="clear" w:color="auto" w:fill="CCCCCC" w:themeFill="text1" w:themeFillTint="33"/>
      </w:tcPr>
    </w:tblStylePr>
  </w:style>
  <w:style w:type="table" w:customStyle="1" w:styleId="164">
    <w:name w:val="Colorful Grid"/>
    <w:basedOn w:val="36"/>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CCCCCC" w:themeFill="text1" w:themeFillTint="33"/>
    </w:tcPr>
    <w:tblStylePr w:type="firstRow">
      <w:rPr>
        <w:b/>
        <w:bCs/>
      </w:rPr>
      <w:tblPr>
        <w:tblLayout w:type="fixed"/>
      </w:tblPr>
      <w:tcPr>
        <w:shd w:val="clear" w:color="auto" w:fill="999999" w:themeFill="text1" w:themeFillTint="66"/>
      </w:tcPr>
    </w:tblStylePr>
    <w:tblStylePr w:type="lastRow">
      <w:rPr>
        <w:b/>
        <w:bCs/>
        <w:color w:val="000000" w:themeColor="text1"/>
      </w:rPr>
      <w:tblPr>
        <w:tblLayout w:type="fixed"/>
      </w:tblPr>
      <w:tcPr>
        <w:shd w:val="clear" w:color="auto" w:fill="999999" w:themeFill="text1" w:themeFillTint="66"/>
      </w:tcPr>
    </w:tblStylePr>
    <w:tblStylePr w:type="firstCol">
      <w:rPr>
        <w:color w:val="FFFFFF" w:themeColor="background1"/>
      </w:rPr>
      <w:tblPr>
        <w:tblLayout w:type="fixed"/>
      </w:tblPr>
      <w:tcPr>
        <w:shd w:val="clear" w:color="auto" w:fill="000000" w:themeFill="text1" w:themeFillShade="BF"/>
      </w:tcPr>
    </w:tblStylePr>
    <w:tblStylePr w:type="lastCol">
      <w:rPr>
        <w:color w:val="FFFFFF" w:themeColor="background1"/>
      </w:rPr>
      <w:tblPr>
        <w:tblLayout w:type="fixed"/>
      </w:tblPr>
      <w:tcPr>
        <w:shd w:val="clear" w:color="auto" w:fill="000000" w:themeFill="text1" w:themeFillShade="BF"/>
      </w:tc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character" w:customStyle="1" w:styleId="165">
    <w:name w:val="批注框文本 Char"/>
    <w:basedOn w:val="33"/>
    <w:link w:val="24"/>
    <w:semiHidden/>
    <w:qFormat/>
    <w:uiPriority w:val="99"/>
    <w:rPr>
      <w:rFonts w:ascii="微软雅黑" w:hAnsi="微软雅黑" w:eastAsia="微软雅黑"/>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Template>
  <Pages>9</Pages>
  <Words>9743</Words>
  <Characters>10021</Characters>
  <Lines>190</Lines>
  <Paragraphs>163</Paragraphs>
  <TotalTime>0</TotalTime>
  <ScaleCrop>false</ScaleCrop>
  <LinksUpToDate>false</LinksUpToDate>
  <CharactersWithSpaces>10355</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Administrator</dc:creator>
  <cp:lastModifiedBy>Administrator</cp:lastModifiedBy>
  <dcterms:modified xsi:type="dcterms:W3CDTF">2021-07-10T08:53:49Z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