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仿宋" w:eastAsia="仿宋" w:hAnsi="仿宋"/>
          <w:b/>
          <w:sz w:val="36"/>
          <w:szCs w:val="36"/>
        </w:rPr>
      </w:pPr>
      <w:bookmarkStart w:id="0" w:name="_GoBack"/>
      <w:bookmarkEnd w:id="0"/>
      <w:r>
        <w:rPr>
          <w:rFonts w:ascii="仿宋" w:eastAsia="仿宋" w:hAnsi="仿宋"/>
          <w:b/>
          <w:sz w:val="36"/>
          <w:szCs w:val="36"/>
        </w:rPr>
        <mc:AlternateContent>
          <mc:Choice Requires="wpg">
            <w:drawing>
              <wp:anchor distT="0" distB="0" distL="114300" distR="114300" simplePos="0" relativeHeight="251658240" behindDoc="0" locked="0" layoutInCell="1" allowOverlap="1">
                <wp:simplePos x="0" y="0"/>
                <wp:positionH relativeFrom="column">
                  <wp:posOffset>578485</wp:posOffset>
                </wp:positionH>
                <wp:positionV relativeFrom="paragraph">
                  <wp:posOffset>-6350</wp:posOffset>
                </wp:positionV>
                <wp:extent cx="4733925" cy="806450"/>
                <wp:effectExtent l="0" t="0" r="9525" b="12700"/>
                <wp:wrapThrough wrapText="bothSides">
                  <wp:wrapPolygon>
                    <wp:start x="-43" y="0"/>
                    <wp:lineTo x="-43" y="21346"/>
                    <wp:lineTo x="21600" y="21346"/>
                    <wp:lineTo x="21600" y="0"/>
                    <wp:lineTo x="-43" y="0"/>
                  </wp:wrapPolygon>
                </wp:wrapThrough>
                <wp:docPr id="3" name="组合 2302"/>
                <wp:cNvGraphicFramePr/>
                <a:graphic xmlns:a="http://schemas.openxmlformats.org/drawingml/2006/main">
                  <a:graphicData uri="http://schemas.microsoft.com/office/word/2010/wordprocessingGroup">
                    <wpg:wgp xmlns:wpg="http://schemas.microsoft.com/office/word/2010/wordprocessingGroup">
                      <wpg:cNvGrpSpPr/>
                      <wpg:grpSpPr>
                        <a:xfrm>
                          <a:off x="0" y="0"/>
                          <a:ext cx="4733925" cy="806450"/>
                          <a:chOff x="1311" y="975"/>
                          <a:chExt cx="7499" cy="1270"/>
                        </a:xfrm>
                      </wpg:grpSpPr>
                      <wps:wsp xmlns:wps="http://schemas.microsoft.com/office/word/2010/wordprocessingShape">
                        <wps:cNvPr id="1" name="文本框 2303"/>
                        <wps:cNvSpPr txBox="1"/>
                        <wps:spPr>
                          <a:xfrm>
                            <a:off x="1311" y="975"/>
                            <a:ext cx="7499" cy="1270"/>
                          </a:xfrm>
                          <a:prstGeom prst="rect">
                            <a:avLst/>
                          </a:prstGeom>
                          <a:solidFill>
                            <a:srgbClr val="FFFFFF"/>
                          </a:solidFill>
                          <a:ln>
                            <a:noFill/>
                          </a:ln>
                        </wps:spPr>
                        <wps:txb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jc w:val="center"/>
                                <w:rPr>
                                  <w:rFonts w:ascii="仿宋" w:eastAsia="仿宋" w:hAnsi="仿宋"/>
                                  <w:b/>
                                  <w:sz w:val="28"/>
                                  <w:szCs w:val="36"/>
                                </w:rPr>
                              </w:pPr>
                              <w:r>
                                <w:rPr>
                                  <w:rFonts w:ascii="仿宋" w:eastAsia="仿宋" w:hAnsi="仿宋" w:hint="eastAsia"/>
                                  <w:b/>
                                  <w:sz w:val="32"/>
                                  <w:szCs w:val="36"/>
                                </w:rPr>
                                <w:t>高</w:t>
                              </w:r>
                              <w:r>
                                <w:rPr>
                                  <w:rFonts w:ascii="仿宋" w:eastAsia="仿宋" w:hAnsi="仿宋" w:hint="eastAsia"/>
                                  <w:b/>
                                  <w:sz w:val="32"/>
                                  <w:szCs w:val="36"/>
                                  <w:lang w:val="en-US" w:eastAsia="zh-CN"/>
                                </w:rPr>
                                <w:t>二</w:t>
                              </w:r>
                              <w:r>
                                <w:rPr>
                                  <w:rFonts w:ascii="仿宋" w:eastAsia="仿宋" w:hAnsi="仿宋" w:hint="eastAsia"/>
                                  <w:b/>
                                  <w:sz w:val="32"/>
                                  <w:szCs w:val="36"/>
                                </w:rPr>
                                <w:t>年级</w:t>
                              </w:r>
                              <w:r>
                                <w:rPr>
                                  <w:rFonts w:ascii="仿宋" w:eastAsia="仿宋" w:hAnsi="仿宋" w:hint="eastAsia"/>
                                  <w:b/>
                                  <w:sz w:val="32"/>
                                  <w:szCs w:val="36"/>
                                  <w:lang w:val="en-US" w:eastAsia="zh-CN"/>
                                </w:rPr>
                                <w:t>历史期末考试试题</w:t>
                              </w:r>
                              <w:r>
                                <w:rPr>
                                  <w:rFonts w:ascii="仿宋" w:eastAsia="仿宋" w:hAnsi="仿宋" w:hint="eastAsia"/>
                                  <w:b/>
                                  <w:sz w:val="32"/>
                                  <w:szCs w:val="36"/>
                                </w:rPr>
                                <w:t xml:space="preserve">   命题人：</w:t>
                              </w:r>
                              <w:r>
                                <w:rPr>
                                  <w:rFonts w:ascii="仿宋" w:eastAsia="仿宋" w:hAnsi="仿宋" w:hint="eastAsia"/>
                                  <w:b/>
                                  <w:sz w:val="28"/>
                                  <w:szCs w:val="36"/>
                                </w:rPr>
                                <w:t xml:space="preserve">   </w:t>
                              </w:r>
                            </w:p>
                            <w:p>
                              <w:pPr>
                                <w:rPr>
                                  <w:sz w:val="36"/>
                                  <w:szCs w:val="36"/>
                                </w:rPr>
                              </w:pPr>
                            </w:p>
                          </w:txbxContent>
                        </wps:txbx>
                        <wps:bodyPr upright="1"/>
                      </wps:wsp>
                      <wps:wsp xmlns:wps="http://schemas.microsoft.com/office/word/2010/wordprocessingShape">
                        <wps:cNvPr id="2" name="文本框 2304"/>
                        <wps:cNvSpPr txBox="1"/>
                        <wps:spPr>
                          <a:xfrm>
                            <a:off x="1401" y="991"/>
                            <a:ext cx="2338" cy="738"/>
                          </a:xfrm>
                          <a:prstGeom prst="rect">
                            <a:avLst/>
                          </a:prstGeom>
                          <a:solidFill>
                            <a:srgbClr val="FFFFFF"/>
                          </a:solidFill>
                          <a:ln>
                            <a:noFill/>
                          </a:ln>
                        </wps:spPr>
                        <wps:txb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wps:txbx>
                        <wps:bodyPr upright="1"/>
                      </wps:wsp>
                    </wpg:wgp>
                  </a:graphicData>
                </a:graphic>
              </wp:anchor>
            </w:drawing>
          </mc:Choice>
          <mc:Fallback>
            <w:pict>
              <v:group id="组合 2302" o:spid="_x0000_s1025" style="width:372.75pt;height:63.5pt;margin-top:-0.5pt;margin-left:45.55pt;mso-height-relative:page;mso-width-relative:page;mso-wrap-distance-left:9pt;mso-wrap-distance-right:9pt;position:absolute;z-index:251659264" coordorigin="1311,975" coordsize="7499,1270" wrapcoords="-43 0 -43 21346 21600 21346 21600 0 -43 0">
                <o:lock v:ext="edit" aspectratio="f"/>
                <v:shapetype id="_x0000_t202" coordsize="21600,21600" o:spt="202" path="m,l,21600r21600,l21600,xe">
                  <v:stroke joinstyle="miter"/>
                  <v:path gradientshapeok="t" o:connecttype="rect"/>
                </v:shapetype>
                <v:shape id="文本框 2303" o:spid="_x0000_s1026" type="#_x0000_t202" style="width:7499;height:1270;left:1311;position:absolute;top:975" coordsize="21600,21600" filled="t" fillcolor="white" stroked="f">
                  <o:lock v:ext="edit" aspectratio="f"/>
                  <v:textbox>
                    <w:txbxContent>
                      <w:p>
                        <w:pPr>
                          <w:spacing w:line="20" w:lineRule="atLeast"/>
                          <w:jc w:val="center"/>
                          <w:rPr>
                            <w:rFonts w:ascii="仿宋" w:eastAsia="仿宋" w:hAnsi="仿宋"/>
                            <w:b/>
                            <w:sz w:val="36"/>
                            <w:szCs w:val="36"/>
                          </w:rPr>
                        </w:pPr>
                        <w:r>
                          <w:rPr>
                            <w:rFonts w:ascii="仿宋" w:eastAsia="仿宋" w:hAnsi="仿宋" w:hint="eastAsia"/>
                            <w:b/>
                            <w:sz w:val="40"/>
                            <w:szCs w:val="36"/>
                          </w:rPr>
                          <w:t xml:space="preserve">        </w:t>
                        </w:r>
                        <w:r>
                          <w:rPr>
                            <w:rFonts w:ascii="仿宋" w:eastAsia="仿宋" w:hAnsi="仿宋" w:hint="eastAsia"/>
                            <w:b/>
                            <w:sz w:val="36"/>
                            <w:szCs w:val="36"/>
                          </w:rPr>
                          <w:t>2020-2021学年第二学期</w:t>
                        </w:r>
                      </w:p>
                      <w:p>
                        <w:pPr>
                          <w:spacing w:line="20" w:lineRule="atLeast"/>
                          <w:jc w:val="center"/>
                          <w:rPr>
                            <w:rFonts w:ascii="仿宋" w:eastAsia="仿宋" w:hAnsi="仿宋"/>
                            <w:b/>
                            <w:sz w:val="28"/>
                            <w:szCs w:val="36"/>
                          </w:rPr>
                        </w:pPr>
                        <w:r>
                          <w:rPr>
                            <w:rFonts w:ascii="仿宋" w:eastAsia="仿宋" w:hAnsi="仿宋" w:hint="eastAsia"/>
                            <w:b/>
                            <w:sz w:val="32"/>
                            <w:szCs w:val="36"/>
                          </w:rPr>
                          <w:t>高</w:t>
                        </w:r>
                        <w:r>
                          <w:rPr>
                            <w:rFonts w:ascii="仿宋" w:eastAsia="仿宋" w:hAnsi="仿宋" w:hint="eastAsia"/>
                            <w:b/>
                            <w:sz w:val="32"/>
                            <w:szCs w:val="36"/>
                            <w:lang w:val="en-US" w:eastAsia="zh-CN"/>
                          </w:rPr>
                          <w:t>二</w:t>
                        </w:r>
                        <w:r>
                          <w:rPr>
                            <w:rFonts w:ascii="仿宋" w:eastAsia="仿宋" w:hAnsi="仿宋" w:hint="eastAsia"/>
                            <w:b/>
                            <w:sz w:val="32"/>
                            <w:szCs w:val="36"/>
                          </w:rPr>
                          <w:t>年级</w:t>
                        </w:r>
                        <w:r>
                          <w:rPr>
                            <w:rFonts w:ascii="仿宋" w:eastAsia="仿宋" w:hAnsi="仿宋" w:hint="eastAsia"/>
                            <w:b/>
                            <w:sz w:val="32"/>
                            <w:szCs w:val="36"/>
                            <w:lang w:val="en-US" w:eastAsia="zh-CN"/>
                          </w:rPr>
                          <w:t>历史期末考试试题</w:t>
                        </w:r>
                        <w:r>
                          <w:rPr>
                            <w:rFonts w:ascii="仿宋" w:eastAsia="仿宋" w:hAnsi="仿宋" w:hint="eastAsia"/>
                            <w:b/>
                            <w:sz w:val="32"/>
                            <w:szCs w:val="36"/>
                          </w:rPr>
                          <w:t xml:space="preserve">   命题人：</w:t>
                        </w:r>
                        <w:r>
                          <w:rPr>
                            <w:rFonts w:ascii="仿宋" w:eastAsia="仿宋" w:hAnsi="仿宋" w:hint="eastAsia"/>
                            <w:b/>
                            <w:sz w:val="28"/>
                            <w:szCs w:val="36"/>
                          </w:rPr>
                          <w:t xml:space="preserve">   </w:t>
                        </w:r>
                      </w:p>
                      <w:p>
                        <w:pPr>
                          <w:rPr>
                            <w:sz w:val="36"/>
                            <w:szCs w:val="36"/>
                          </w:rPr>
                        </w:pPr>
                      </w:p>
                    </w:txbxContent>
                  </v:textbox>
                </v:shape>
                <v:shape id="文本框 2304" o:spid="_x0000_s1027" type="#_x0000_t202" style="width:2338;height:738;left:1401;position:absolute;top:991" coordsize="21600,21600" filled="t" fillcolor="white" stroked="f">
                  <o:lock v:ext="edit" aspectratio="f"/>
                  <v:textbox>
                    <w:txbxContent>
                      <w:p>
                        <w:pPr>
                          <w:jc w:val="center"/>
                          <w:rPr>
                            <w:b/>
                            <w:spacing w:val="20"/>
                            <w:kern w:val="15"/>
                          </w:rPr>
                        </w:pPr>
                        <w:r>
                          <w:rPr>
                            <w:rFonts w:hint="eastAsia"/>
                            <w:b/>
                            <w:spacing w:val="20"/>
                            <w:kern w:val="15"/>
                          </w:rPr>
                          <w:t>青铜峡市高级中学</w:t>
                        </w:r>
                      </w:p>
                      <w:p>
                        <w:pPr>
                          <w:jc w:val="center"/>
                          <w:rPr>
                            <w:b/>
                          </w:rPr>
                        </w:pPr>
                        <w:r>
                          <w:rPr>
                            <w:rFonts w:hint="eastAsia"/>
                            <w:b/>
                          </w:rPr>
                          <w:t>吴忠中学青铜峡分校</w:t>
                        </w:r>
                      </w:p>
                    </w:txbxContent>
                  </v:textbox>
                </v:shape>
                <w10:wrap type="through"/>
              </v:group>
            </w:pict>
          </mc:Fallback>
        </mc:AlternateContent>
      </w:r>
    </w:p>
    <w:p>
      <w:pPr>
        <w:rPr>
          <w:rFonts w:ascii="仿宋" w:eastAsia="仿宋" w:hAnsi="仿宋"/>
          <w:b/>
          <w:sz w:val="36"/>
          <w:szCs w:val="36"/>
        </w:rPr>
      </w:pPr>
    </w:p>
    <w:p>
      <w:pPr>
        <w:spacing w:line="240" w:lineRule="atLeast"/>
        <w:rPr>
          <w:rFonts w:ascii="仿宋" w:eastAsia="仿宋" w:hAnsi="仿宋" w:cs="宋体" w:hint="eastAsia"/>
          <w:b/>
          <w:szCs w:val="21"/>
        </w:rPr>
      </w:pPr>
      <w:r>
        <w:rPr>
          <w:rFonts w:ascii="仿宋" w:eastAsia="仿宋" w:hAnsi="仿宋" w:cs="宋体" w:hint="eastAsia"/>
          <w:b/>
          <w:szCs w:val="21"/>
        </w:rPr>
        <w:t>一、选择题（本大题共</w:t>
      </w:r>
      <w:r>
        <w:rPr>
          <w:rFonts w:ascii="仿宋" w:eastAsia="仿宋" w:hAnsi="仿宋" w:cs="宋体" w:hint="eastAsia"/>
          <w:b/>
          <w:szCs w:val="21"/>
          <w:lang w:val="en-US" w:eastAsia="zh-CN"/>
        </w:rPr>
        <w:t>25</w:t>
      </w:r>
      <w:r>
        <w:rPr>
          <w:rFonts w:ascii="仿宋" w:eastAsia="仿宋" w:hAnsi="仿宋" w:cs="宋体" w:hint="eastAsia"/>
          <w:b/>
          <w:szCs w:val="21"/>
        </w:rPr>
        <w:t>个小题，每小题</w:t>
      </w:r>
      <w:r>
        <w:rPr>
          <w:rFonts w:ascii="仿宋" w:eastAsia="仿宋" w:hAnsi="仿宋" w:cs="宋体" w:hint="eastAsia"/>
          <w:b/>
          <w:szCs w:val="21"/>
          <w:lang w:val="en-US" w:eastAsia="zh-CN"/>
        </w:rPr>
        <w:t>2</w:t>
      </w:r>
      <w:r>
        <w:rPr>
          <w:rFonts w:ascii="仿宋" w:eastAsia="仿宋" w:hAnsi="仿宋" w:cs="宋体" w:hint="eastAsia"/>
          <w:b/>
          <w:szCs w:val="21"/>
        </w:rPr>
        <w:t>分，共</w:t>
      </w:r>
      <w:r>
        <w:rPr>
          <w:rFonts w:ascii="仿宋" w:eastAsia="仿宋" w:hAnsi="仿宋" w:cs="宋体" w:hint="eastAsia"/>
          <w:b/>
          <w:szCs w:val="21"/>
          <w:lang w:val="en-US" w:eastAsia="zh-CN"/>
        </w:rPr>
        <w:t>5</w:t>
      </w:r>
      <w:r>
        <w:rPr>
          <w:rFonts w:ascii="仿宋" w:eastAsia="仿宋" w:hAnsi="仿宋" w:cs="宋体" w:hint="eastAsia"/>
          <w:b/>
          <w:szCs w:val="21"/>
        </w:rPr>
        <w:t>0分）</w:t>
      </w:r>
    </w:p>
    <w:p>
      <w:pPr>
        <w:spacing w:line="240" w:lineRule="atLeast"/>
        <w:rPr>
          <w:rFonts w:ascii="仿宋" w:eastAsia="仿宋" w:hAnsi="仿宋" w:cs="宋体" w:hint="eastAsia"/>
          <w:b/>
          <w:szCs w:val="21"/>
        </w:rPr>
      </w:pPr>
      <w:r>
        <w:rPr>
          <w:rFonts w:ascii="仿宋" w:eastAsia="仿宋" w:hAnsi="仿宋" w:cs="宋体" w:hint="eastAsia"/>
          <w:b/>
          <w:szCs w:val="21"/>
        </w:rPr>
        <w:t>1．2014年1月31日是农历春节，春节就是农历一月初。一月古时本来又叫“政月”，到了秦朝为了避皇帝赢政的讳，就把“政月”改为"正月”，“正”字的读音也为“征”了。这说明皇帝制度的主要特征是（　　）</w:t>
      </w:r>
    </w:p>
    <w:p>
      <w:pPr>
        <w:spacing w:line="240" w:lineRule="atLeast"/>
        <w:rPr>
          <w:rFonts w:ascii="仿宋" w:eastAsia="仿宋" w:hAnsi="仿宋" w:cs="宋体" w:hint="eastAsia"/>
          <w:b/>
          <w:szCs w:val="21"/>
        </w:rPr>
      </w:pPr>
      <w:r>
        <w:rPr>
          <w:rFonts w:ascii="仿宋" w:eastAsia="仿宋" w:hAnsi="仿宋" w:cs="宋体" w:hint="eastAsia"/>
          <w:b/>
          <w:szCs w:val="21"/>
        </w:rPr>
        <w:t>A．中央集权                             B．神权与王权相结合</w:t>
      </w:r>
    </w:p>
    <w:p>
      <w:pPr>
        <w:spacing w:line="240" w:lineRule="atLeast"/>
        <w:rPr>
          <w:rFonts w:ascii="仿宋" w:eastAsia="仿宋" w:hAnsi="仿宋" w:cs="宋体" w:hint="eastAsia"/>
          <w:b/>
          <w:szCs w:val="21"/>
        </w:rPr>
      </w:pPr>
      <w:r>
        <w:rPr>
          <w:rFonts w:ascii="仿宋" w:eastAsia="仿宋" w:hAnsi="仿宋" w:cs="宋体" w:hint="eastAsia"/>
          <w:b/>
          <w:szCs w:val="21"/>
        </w:rPr>
        <w:t>C．独断性和随意性                       D．皇权至上，皇帝独尊</w:t>
      </w:r>
    </w:p>
    <w:p>
      <w:pPr>
        <w:spacing w:line="240" w:lineRule="atLeast"/>
        <w:rPr>
          <w:rFonts w:ascii="仿宋" w:eastAsia="仿宋" w:hAnsi="仿宋" w:cs="宋体" w:hint="eastAsia"/>
          <w:b/>
          <w:szCs w:val="21"/>
        </w:rPr>
      </w:pPr>
      <w:r>
        <w:rPr>
          <w:rFonts w:ascii="仿宋" w:eastAsia="仿宋" w:hAnsi="仿宋" w:cs="宋体" w:hint="eastAsia"/>
          <w:b/>
          <w:szCs w:val="21"/>
        </w:rPr>
        <w:t>2．翻检西周史，周王朝的最高首领称“王”，周王发表诰命时用“王曰”，或“王若曰”。周王又称“天子”，被视为天之元子，受天之命以君临人间。这反映出西周政治制度的特点是（　　）</w:t>
      </w:r>
    </w:p>
    <w:p>
      <w:pPr>
        <w:spacing w:line="240" w:lineRule="atLeast"/>
        <w:rPr>
          <w:rFonts w:ascii="仿宋" w:eastAsia="仿宋" w:hAnsi="仿宋" w:cs="宋体" w:hint="eastAsia"/>
          <w:b/>
          <w:szCs w:val="21"/>
        </w:rPr>
      </w:pPr>
      <w:r>
        <w:rPr>
          <w:rFonts w:ascii="仿宋" w:eastAsia="仿宋" w:hAnsi="仿宋" w:cs="宋体" w:hint="eastAsia"/>
          <w:b/>
          <w:szCs w:val="21"/>
        </w:rPr>
        <w:t>A．神权与王权的结合                     B．嫡庶子孙为天下大宗</w:t>
      </w:r>
    </w:p>
    <w:p>
      <w:pPr>
        <w:spacing w:line="240" w:lineRule="atLeast"/>
        <w:rPr>
          <w:rFonts w:ascii="仿宋" w:eastAsia="仿宋" w:hAnsi="仿宋" w:cs="宋体" w:hint="eastAsia"/>
          <w:b/>
          <w:szCs w:val="21"/>
        </w:rPr>
      </w:pPr>
      <w:r>
        <w:rPr>
          <w:rFonts w:ascii="仿宋" w:eastAsia="仿宋" w:hAnsi="仿宋" w:cs="宋体" w:hint="eastAsia"/>
          <w:b/>
          <w:szCs w:val="21"/>
        </w:rPr>
        <w:t>C．“天下为公”                          D．“郡”“国”并行</w:t>
      </w:r>
    </w:p>
    <w:p>
      <w:pPr>
        <w:spacing w:line="240" w:lineRule="atLeast"/>
        <w:rPr>
          <w:rFonts w:ascii="仿宋" w:eastAsia="仿宋" w:hAnsi="仿宋" w:cs="宋体" w:hint="eastAsia"/>
          <w:b/>
          <w:szCs w:val="21"/>
        </w:rPr>
      </w:pPr>
      <w:r>
        <w:rPr>
          <w:rFonts w:ascii="仿宋" w:eastAsia="仿宋" w:hAnsi="仿宋" w:cs="宋体" w:hint="eastAsia"/>
          <w:b/>
          <w:szCs w:val="21"/>
        </w:rPr>
        <w:t>3．西周时期，从政治上讲，一国无二君；从宗法上讲，一庙无二祭主。各级宗族成员，都要以各级“宗子”为中心，表示“尊祖”和“敬宗”。这（　　）</w:t>
      </w:r>
    </w:p>
    <w:p>
      <w:pPr>
        <w:spacing w:line="240" w:lineRule="atLeast"/>
        <w:rPr>
          <w:rFonts w:ascii="仿宋" w:eastAsia="仿宋" w:hAnsi="仿宋" w:cs="宋体" w:hint="eastAsia"/>
          <w:b/>
          <w:szCs w:val="21"/>
        </w:rPr>
      </w:pPr>
      <w:r>
        <w:rPr>
          <w:rFonts w:ascii="仿宋" w:eastAsia="仿宋" w:hAnsi="仿宋" w:cs="宋体" w:hint="eastAsia"/>
          <w:b/>
          <w:szCs w:val="21"/>
        </w:rPr>
        <w:t>A．有助于形成家国一体的统治秩序         B．有利于加强中央集权</w:t>
      </w:r>
    </w:p>
    <w:p>
      <w:pPr>
        <w:spacing w:line="240" w:lineRule="atLeast"/>
        <w:rPr>
          <w:rFonts w:ascii="仿宋" w:eastAsia="仿宋" w:hAnsi="仿宋" w:cs="宋体" w:hint="eastAsia"/>
          <w:b/>
          <w:szCs w:val="21"/>
        </w:rPr>
      </w:pPr>
      <w:r>
        <w:rPr>
          <w:rFonts w:ascii="仿宋" w:eastAsia="仿宋" w:hAnsi="仿宋" w:cs="宋体" w:hint="eastAsia"/>
          <w:b/>
          <w:szCs w:val="21"/>
        </w:rPr>
        <w:t>C．保障了周天子天下共主的地位           D．强化了对家族的认同</w:t>
      </w:r>
    </w:p>
    <w:p>
      <w:pPr>
        <w:spacing w:line="240" w:lineRule="atLeast"/>
        <w:rPr>
          <w:rFonts w:ascii="仿宋" w:eastAsia="仿宋" w:hAnsi="仿宋" w:cs="宋体" w:hint="eastAsia"/>
          <w:b/>
          <w:szCs w:val="21"/>
        </w:rPr>
      </w:pPr>
      <w:r>
        <w:rPr>
          <w:rFonts w:ascii="仿宋" w:eastAsia="仿宋" w:hAnsi="仿宋" w:cs="宋体" w:hint="eastAsia"/>
          <w:b/>
          <w:szCs w:val="21"/>
        </w:rPr>
        <w:t>4．从唐太宗时期开始，中书、门下省往往联合办公，官署即称为“政事堂”。后来，唐朝皇帝常常在上朝之后，召见尚书、中书、门下长官，共同讨论国政。这些情况表明（　　）</w:t>
      </w:r>
    </w:p>
    <w:p>
      <w:pPr>
        <w:spacing w:line="240" w:lineRule="atLeast"/>
        <w:rPr>
          <w:rFonts w:ascii="仿宋" w:eastAsia="仿宋" w:hAnsi="仿宋" w:cs="宋体" w:hint="eastAsia"/>
          <w:b/>
          <w:szCs w:val="21"/>
        </w:rPr>
      </w:pPr>
      <w:r>
        <w:rPr>
          <w:rFonts w:ascii="仿宋" w:eastAsia="仿宋" w:hAnsi="仿宋" w:cs="宋体" w:hint="eastAsia"/>
          <w:b/>
          <w:szCs w:val="21"/>
        </w:rPr>
        <w:t>A．唐朝三省出现一体化趋势               B．中央集权进一步发展</w:t>
      </w:r>
    </w:p>
    <w:p>
      <w:pPr>
        <w:spacing w:line="240" w:lineRule="atLeast"/>
        <w:rPr>
          <w:rFonts w:ascii="仿宋" w:eastAsia="仿宋" w:hAnsi="仿宋" w:cs="宋体" w:hint="eastAsia"/>
          <w:b/>
          <w:szCs w:val="21"/>
        </w:rPr>
      </w:pPr>
      <w:r>
        <w:rPr>
          <w:rFonts w:ascii="仿宋" w:eastAsia="仿宋" w:hAnsi="仿宋" w:cs="宋体" w:hint="eastAsia"/>
          <w:b/>
          <w:szCs w:val="21"/>
        </w:rPr>
        <w:t>C．君主的权力受到极大制约               D．三省六部制名存实亡</w:t>
      </w:r>
    </w:p>
    <w:p>
      <w:pPr>
        <w:spacing w:line="240" w:lineRule="atLeast"/>
        <w:rPr>
          <w:rFonts w:ascii="仿宋" w:eastAsia="仿宋" w:hAnsi="仿宋" w:cs="宋体" w:hint="eastAsia"/>
          <w:b/>
          <w:szCs w:val="21"/>
        </w:rPr>
      </w:pPr>
      <w:r>
        <w:rPr>
          <w:rFonts w:ascii="仿宋" w:eastAsia="仿宋" w:hAnsi="仿宋" w:cs="宋体" w:hint="eastAsia"/>
          <w:b/>
          <w:szCs w:val="21"/>
        </w:rPr>
        <w:t>5．下表是中国部分朝代入仕群体中寒门子弟所占比例表，寒门子弟所占比例变化的重（　　）</w:t>
      </w:r>
    </w:p>
    <w:tbl>
      <w:tblPr>
        <w:tblStyle w:val="TableGrid"/>
        <w:tblW w:w="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42"/>
        <w:gridCol w:w="738"/>
        <w:gridCol w:w="845"/>
        <w:gridCol w:w="845"/>
        <w:gridCol w:w="845"/>
      </w:tblGrid>
      <w:tr>
        <w:tblPrEx>
          <w:tblW w:w="4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335"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朝代</w:t>
            </w:r>
          </w:p>
        </w:tc>
        <w:tc>
          <w:tcPr>
            <w:tcW w:w="734"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东晋</w:t>
            </w:r>
          </w:p>
        </w:tc>
        <w:tc>
          <w:tcPr>
            <w:tcW w:w="840"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隋</w:t>
            </w:r>
          </w:p>
        </w:tc>
        <w:tc>
          <w:tcPr>
            <w:tcW w:w="840"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唐</w:t>
            </w:r>
          </w:p>
        </w:tc>
        <w:tc>
          <w:tcPr>
            <w:tcW w:w="840"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北宋</w:t>
            </w:r>
          </w:p>
        </w:tc>
      </w:tr>
      <w:tr>
        <w:tblPrEx>
          <w:tblW w:w="4615" w:type="dxa"/>
          <w:jc w:val="center"/>
          <w:tblCellMar>
            <w:top w:w="0" w:type="dxa"/>
            <w:left w:w="108" w:type="dxa"/>
            <w:bottom w:w="0" w:type="dxa"/>
            <w:right w:w="108" w:type="dxa"/>
          </w:tblCellMar>
        </w:tblPrEx>
        <w:trPr>
          <w:jc w:val="center"/>
        </w:trPr>
        <w:tc>
          <w:tcPr>
            <w:tcW w:w="1335"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比例（%）</w:t>
            </w:r>
          </w:p>
        </w:tc>
        <w:tc>
          <w:tcPr>
            <w:tcW w:w="734"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4．0</w:t>
            </w:r>
          </w:p>
        </w:tc>
        <w:tc>
          <w:tcPr>
            <w:tcW w:w="840"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17．2</w:t>
            </w:r>
          </w:p>
        </w:tc>
        <w:tc>
          <w:tcPr>
            <w:tcW w:w="840"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24．5</w:t>
            </w:r>
          </w:p>
        </w:tc>
        <w:tc>
          <w:tcPr>
            <w:tcW w:w="840" w:type="dxa"/>
            <w:vAlign w:val="top"/>
          </w:tcPr>
          <w:p>
            <w:pPr>
              <w:spacing w:line="240" w:lineRule="atLeast"/>
              <w:rPr>
                <w:rFonts w:ascii="仿宋" w:eastAsia="仿宋" w:hAnsi="仿宋" w:cs="宋体" w:hint="eastAsia"/>
                <w:b/>
                <w:szCs w:val="21"/>
              </w:rPr>
            </w:pPr>
            <w:r>
              <w:rPr>
                <w:rFonts w:ascii="仿宋" w:eastAsia="仿宋" w:hAnsi="仿宋" w:cs="宋体" w:hint="eastAsia"/>
                <w:b/>
                <w:szCs w:val="21"/>
              </w:rPr>
              <w:t>46．1</w:t>
            </w:r>
          </w:p>
        </w:tc>
      </w:tr>
    </w:tbl>
    <w:p>
      <w:pPr>
        <w:spacing w:line="240" w:lineRule="atLeast"/>
        <w:rPr>
          <w:rFonts w:ascii="仿宋" w:eastAsia="仿宋" w:hAnsi="仿宋" w:cs="宋体" w:hint="eastAsia"/>
          <w:b/>
          <w:szCs w:val="21"/>
        </w:rPr>
      </w:pPr>
      <w:r>
        <w:rPr>
          <w:rFonts w:ascii="仿宋" w:eastAsia="仿宋" w:hAnsi="仿宋" w:cs="宋体" w:hint="eastAsia"/>
          <w:b/>
          <w:szCs w:val="21"/>
        </w:rPr>
        <w:t>A．世卿世禄制的延续                     B．察举制的产生与发展</w:t>
      </w:r>
    </w:p>
    <w:p>
      <w:pPr>
        <w:spacing w:line="240" w:lineRule="atLeast"/>
        <w:rPr>
          <w:rFonts w:ascii="仿宋" w:eastAsia="仿宋" w:hAnsi="仿宋" w:cs="宋体" w:hint="eastAsia"/>
          <w:b/>
          <w:szCs w:val="21"/>
        </w:rPr>
      </w:pPr>
      <w:r>
        <w:rPr>
          <w:rFonts w:ascii="仿宋" w:eastAsia="仿宋" w:hAnsi="仿宋" w:cs="宋体" w:hint="eastAsia"/>
          <w:b/>
          <w:szCs w:val="21"/>
        </w:rPr>
        <w:t>C．九品中正制的盛行                     D．科举制的创立和完善</w:t>
      </w:r>
    </w:p>
    <w:p>
      <w:pPr>
        <w:spacing w:line="240" w:lineRule="atLeast"/>
        <w:rPr>
          <w:rFonts w:ascii="仿宋" w:eastAsia="仿宋" w:hAnsi="仿宋" w:cs="宋体" w:hint="eastAsia"/>
          <w:b/>
          <w:szCs w:val="21"/>
        </w:rPr>
      </w:pPr>
      <w:r>
        <w:rPr>
          <w:rFonts w:ascii="仿宋" w:eastAsia="仿宋" w:hAnsi="仿宋" w:cs="宋体" w:hint="eastAsia"/>
          <w:b/>
          <w:szCs w:val="21"/>
        </w:rPr>
        <w:t>6．亚里士多德和柏拉图对于雅典民主的评价都不高。亚里士多德认为民主意味着混乱冲动，柏拉图甚至认为暴君政治比民主好。他们提出上述观点的原因是（　　）</w:t>
      </w:r>
    </w:p>
    <w:p>
      <w:pPr>
        <w:spacing w:line="240" w:lineRule="atLeast"/>
        <w:rPr>
          <w:rFonts w:ascii="仿宋" w:eastAsia="仿宋" w:hAnsi="仿宋" w:cs="宋体" w:hint="eastAsia"/>
          <w:b/>
          <w:szCs w:val="21"/>
        </w:rPr>
      </w:pPr>
      <w:r>
        <w:rPr>
          <w:rFonts w:ascii="仿宋" w:eastAsia="仿宋" w:hAnsi="仿宋" w:cs="宋体" w:hint="eastAsia"/>
          <w:b/>
          <w:szCs w:val="21"/>
        </w:rPr>
        <w:t>A．雅典民主存在着局限性                 B．雅典城邦公民道德丧失</w:t>
      </w:r>
    </w:p>
    <w:p>
      <w:pPr>
        <w:spacing w:line="240" w:lineRule="atLeast"/>
        <w:rPr>
          <w:rFonts w:ascii="仿宋" w:eastAsia="仿宋" w:hAnsi="仿宋" w:cs="宋体" w:hint="eastAsia"/>
          <w:b/>
          <w:szCs w:val="21"/>
        </w:rPr>
      </w:pPr>
      <w:r>
        <w:rPr>
          <w:rFonts w:ascii="仿宋" w:eastAsia="仿宋" w:hAnsi="仿宋" w:cs="宋体" w:hint="eastAsia"/>
          <w:b/>
          <w:szCs w:val="21"/>
        </w:rPr>
        <w:t>C．直接民主不利于城邦发展               D．雅典民主阻碍了哲学发展</w:t>
      </w:r>
    </w:p>
    <w:p>
      <w:pPr>
        <w:spacing w:line="240" w:lineRule="atLeast"/>
        <w:rPr>
          <w:rFonts w:ascii="仿宋" w:eastAsia="仿宋" w:hAnsi="仿宋" w:cs="宋体" w:hint="eastAsia"/>
          <w:b/>
          <w:szCs w:val="21"/>
        </w:rPr>
      </w:pPr>
      <w:r>
        <w:rPr>
          <w:rFonts w:ascii="仿宋" w:eastAsia="仿宋" w:hAnsi="仿宋" w:cs="宋体" w:hint="eastAsia"/>
          <w:b/>
          <w:szCs w:val="21"/>
        </w:rPr>
        <w:t>7．有学者指出：参与政治要花费时间，有些雅典人能从事政治至少部分原因在于这部分人的谋生压力不如多数人那么大。如果没有奴隶和外来剥削，雅典民主政治是否还能起作用是一个问题。该观点强调雅典（　　）</w:t>
      </w:r>
    </w:p>
    <w:p>
      <w:pPr>
        <w:spacing w:line="240" w:lineRule="atLeast"/>
        <w:rPr>
          <w:rFonts w:ascii="仿宋" w:eastAsia="仿宋" w:hAnsi="仿宋" w:cs="宋体" w:hint="eastAsia"/>
          <w:b/>
          <w:szCs w:val="21"/>
        </w:rPr>
      </w:pPr>
      <w:r>
        <w:rPr>
          <w:rFonts w:ascii="仿宋" w:eastAsia="仿宋" w:hAnsi="仿宋" w:cs="宋体" w:hint="eastAsia"/>
          <w:b/>
          <w:szCs w:val="21"/>
        </w:rPr>
        <w:t>A．民主制建立在不平等基础之上           B．所有人享有平等的政治权利</w:t>
      </w:r>
    </w:p>
    <w:p>
      <w:pPr>
        <w:spacing w:line="240" w:lineRule="atLeast"/>
        <w:rPr>
          <w:rFonts w:ascii="仿宋" w:eastAsia="仿宋" w:hAnsi="仿宋" w:cs="宋体" w:hint="eastAsia"/>
          <w:b/>
          <w:szCs w:val="21"/>
        </w:rPr>
      </w:pPr>
      <w:r>
        <w:rPr>
          <w:rFonts w:ascii="仿宋" w:eastAsia="仿宋" w:hAnsi="仿宋" w:cs="宋体" w:hint="eastAsia"/>
          <w:b/>
          <w:szCs w:val="21"/>
        </w:rPr>
        <w:t>C．直接民主容易导致多数人暴政           D．仍由氏族贵族垄断民主政治</w:t>
      </w:r>
    </w:p>
    <w:p>
      <w:pPr>
        <w:spacing w:line="240" w:lineRule="atLeast"/>
        <w:rPr>
          <w:rFonts w:ascii="仿宋" w:eastAsia="仿宋" w:hAnsi="仿宋" w:cs="宋体" w:hint="eastAsia"/>
          <w:b/>
          <w:szCs w:val="21"/>
        </w:rPr>
      </w:pPr>
      <w:r>
        <w:rPr>
          <w:rFonts w:ascii="仿宋" w:eastAsia="仿宋" w:hAnsi="仿宋" w:cs="宋体" w:hint="eastAsia"/>
          <w:b/>
          <w:szCs w:val="21"/>
        </w:rPr>
        <w:t>8．罗马法学家普遍认为，一切公民的私有财产都应得到保护，国家绝不能以任何方式侵犯公民权利，一旦财产权被侵犯，正义原则也就从根本上受到破坏。由此可知，古罗马（　　）</w:t>
      </w:r>
    </w:p>
    <w:p>
      <w:pPr>
        <w:spacing w:line="240" w:lineRule="atLeast"/>
        <w:rPr>
          <w:rFonts w:ascii="仿宋" w:eastAsia="仿宋" w:hAnsi="仿宋" w:cs="宋体" w:hint="eastAsia"/>
          <w:b/>
          <w:szCs w:val="21"/>
        </w:rPr>
      </w:pPr>
      <w:r>
        <w:rPr>
          <w:rFonts w:ascii="仿宋" w:eastAsia="仿宋" w:hAnsi="仿宋" w:cs="宋体" w:hint="eastAsia"/>
          <w:b/>
          <w:szCs w:val="21"/>
        </w:rPr>
        <w:t>A．个人权利不受限制                     B．公法发展比较薄弱</w:t>
      </w:r>
    </w:p>
    <w:p>
      <w:pPr>
        <w:spacing w:line="240" w:lineRule="atLeast"/>
        <w:rPr>
          <w:rFonts w:ascii="仿宋" w:eastAsia="仿宋" w:hAnsi="仿宋" w:cs="宋体" w:hint="eastAsia"/>
          <w:b/>
          <w:szCs w:val="21"/>
        </w:rPr>
      </w:pPr>
      <w:r>
        <w:rPr>
          <w:rFonts w:ascii="仿宋" w:eastAsia="仿宋" w:hAnsi="仿宋" w:cs="宋体" w:hint="eastAsia"/>
          <w:b/>
          <w:szCs w:val="21"/>
        </w:rPr>
        <w:t>C．注重维护个人权利                     D．强调司法公平公正</w:t>
      </w:r>
    </w:p>
    <w:p>
      <w:pPr>
        <w:spacing w:line="240" w:lineRule="atLeast"/>
        <w:rPr>
          <w:rFonts w:ascii="仿宋" w:eastAsia="仿宋" w:hAnsi="仿宋" w:cs="宋体" w:hint="eastAsia"/>
          <w:b/>
          <w:szCs w:val="21"/>
        </w:rPr>
      </w:pPr>
      <w:r>
        <w:rPr>
          <w:rFonts w:ascii="仿宋" w:eastAsia="仿宋" w:hAnsi="仿宋" w:cs="宋体" w:hint="eastAsia"/>
          <w:b/>
          <w:szCs w:val="21"/>
        </w:rPr>
        <w:t>9．有学者认为“尽管大西洋把英、美、法三国永远地分隔开了，但三国的革命作为资产阶级革命不仅有一定的联系，而且也是相互影响、相互促进的。”这说明三国资产阶级革命都体现了（　　）</w:t>
      </w:r>
    </w:p>
    <w:p>
      <w:pPr>
        <w:spacing w:line="240" w:lineRule="atLeast"/>
        <w:rPr>
          <w:rFonts w:ascii="仿宋" w:eastAsia="仿宋" w:hAnsi="仿宋" w:cs="宋体" w:hint="eastAsia"/>
          <w:b/>
          <w:szCs w:val="21"/>
        </w:rPr>
      </w:pPr>
      <w:r>
        <w:rPr>
          <w:rFonts w:ascii="仿宋" w:eastAsia="仿宋" w:hAnsi="仿宋" w:cs="宋体" w:hint="eastAsia"/>
          <w:b/>
          <w:szCs w:val="21"/>
        </w:rPr>
        <w:t>A．对民主和人权的追求                   B．民主与封建专制的斗争</w:t>
      </w:r>
    </w:p>
    <w:p>
      <w:pPr>
        <w:spacing w:line="240" w:lineRule="atLeast"/>
        <w:rPr>
          <w:rFonts w:ascii="仿宋" w:eastAsia="仿宋" w:hAnsi="仿宋" w:cs="宋体" w:hint="eastAsia"/>
          <w:b/>
          <w:szCs w:val="21"/>
        </w:rPr>
      </w:pPr>
      <w:r>
        <w:rPr>
          <w:rFonts w:ascii="仿宋" w:eastAsia="仿宋" w:hAnsi="仿宋" w:cs="宋体" w:hint="eastAsia"/>
          <w:b/>
          <w:szCs w:val="21"/>
        </w:rPr>
        <w:t>C．对共和制政体的实践                   D．君主立宪制的构建进程</w:t>
      </w:r>
    </w:p>
    <w:p>
      <w:pPr>
        <w:spacing w:line="240" w:lineRule="atLeast"/>
        <w:rPr>
          <w:rFonts w:ascii="仿宋" w:eastAsia="仿宋" w:hAnsi="仿宋" w:cs="宋体" w:hint="eastAsia"/>
          <w:b/>
          <w:szCs w:val="21"/>
        </w:rPr>
      </w:pPr>
      <w:r>
        <w:rPr>
          <w:rFonts w:ascii="仿宋" w:eastAsia="仿宋" w:hAnsi="仿宋" w:cs="宋体" w:hint="eastAsia"/>
          <w:b/>
          <w:szCs w:val="21"/>
        </w:rPr>
        <w:t>10．18世纪，英国的一些英雄或特殊人物需要授勋或封赐爵位时必须由国王出面，首相和内阁在国家的大政方针决策时，还需要询问国王的看法，国王可以提出建议。这表明此时的英国（　　）</w:t>
      </w:r>
    </w:p>
    <w:p>
      <w:pPr>
        <w:spacing w:line="240" w:lineRule="atLeast"/>
        <w:rPr>
          <w:rFonts w:ascii="仿宋" w:eastAsia="仿宋" w:hAnsi="仿宋" w:cs="宋体" w:hint="eastAsia"/>
          <w:b/>
          <w:szCs w:val="21"/>
        </w:rPr>
      </w:pPr>
      <w:r>
        <w:rPr>
          <w:rFonts w:ascii="仿宋" w:eastAsia="仿宋" w:hAnsi="仿宋" w:cs="宋体" w:hint="eastAsia"/>
          <w:b/>
          <w:szCs w:val="21"/>
        </w:rPr>
        <w:t>A．君主与首相形成制衡局面               B．国王仍旧保留某些名义权力</w:t>
      </w:r>
    </w:p>
    <w:p>
      <w:pPr>
        <w:spacing w:line="240" w:lineRule="atLeast"/>
        <w:rPr>
          <w:rFonts w:ascii="仿宋" w:eastAsia="仿宋" w:hAnsi="仿宋" w:cs="宋体" w:hint="eastAsia"/>
          <w:b/>
          <w:szCs w:val="21"/>
        </w:rPr>
      </w:pPr>
      <w:r>
        <w:rPr>
          <w:rFonts w:ascii="仿宋" w:eastAsia="仿宋" w:hAnsi="仿宋" w:cs="宋体" w:hint="eastAsia"/>
          <w:b/>
          <w:szCs w:val="21"/>
        </w:rPr>
        <w:t>C．《权利法案》原则遭到破坏              D．立宪政体未能阻止国王专权</w:t>
      </w:r>
    </w:p>
    <w:p>
      <w:pPr>
        <w:spacing w:line="240" w:lineRule="atLeast"/>
        <w:rPr>
          <w:rFonts w:ascii="仿宋" w:eastAsia="仿宋" w:hAnsi="仿宋" w:cs="宋体" w:hint="eastAsia"/>
          <w:b/>
          <w:szCs w:val="21"/>
        </w:rPr>
      </w:pPr>
      <w:r>
        <w:rPr>
          <w:rFonts w:ascii="仿宋" w:eastAsia="仿宋" w:hAnsi="仿宋" w:cs="宋体" w:hint="eastAsia"/>
          <w:b/>
          <w:szCs w:val="21"/>
        </w:rPr>
        <w:t>11．英国经济学家凯恩斯说：“德意志帝国与其说是建立在铁和血上，不如说是建立在煤和铁上。” 凯恩斯意在强调（　　）</w:t>
      </w:r>
    </w:p>
    <w:p>
      <w:pPr>
        <w:spacing w:line="240" w:lineRule="atLeast"/>
        <w:rPr>
          <w:rFonts w:ascii="仿宋" w:eastAsia="仿宋" w:hAnsi="仿宋" w:cs="宋体" w:hint="eastAsia"/>
          <w:b/>
          <w:szCs w:val="21"/>
        </w:rPr>
      </w:pPr>
      <w:r>
        <w:rPr>
          <w:rFonts w:ascii="仿宋" w:eastAsia="仿宋" w:hAnsi="仿宋" w:cs="宋体" w:hint="eastAsia"/>
          <w:b/>
          <w:szCs w:val="21"/>
        </w:rPr>
        <w:t>A．王朝战争促进经济发展                 B．工业化助推德国统一</w:t>
      </w:r>
    </w:p>
    <w:p>
      <w:pPr>
        <w:spacing w:line="240" w:lineRule="atLeast"/>
        <w:rPr>
          <w:rFonts w:ascii="仿宋" w:eastAsia="仿宋" w:hAnsi="仿宋" w:cs="宋体" w:hint="eastAsia"/>
          <w:b/>
          <w:szCs w:val="21"/>
        </w:rPr>
      </w:pPr>
      <w:r>
        <w:rPr>
          <w:rFonts w:ascii="仿宋" w:eastAsia="仿宋" w:hAnsi="仿宋" w:cs="宋体" w:hint="eastAsia"/>
          <w:b/>
          <w:szCs w:val="21"/>
        </w:rPr>
        <w:t>C．经济危机导致政治改革                 D．社会变革需暴力斗争</w:t>
      </w:r>
    </w:p>
    <w:p>
      <w:pPr>
        <w:spacing w:line="240" w:lineRule="atLeast"/>
        <w:rPr>
          <w:rFonts w:ascii="仿宋" w:eastAsia="仿宋" w:hAnsi="仿宋" w:cs="宋体" w:hint="eastAsia"/>
          <w:b/>
          <w:szCs w:val="21"/>
        </w:rPr>
      </w:pPr>
      <w:r>
        <w:rPr>
          <w:rFonts w:ascii="仿宋" w:eastAsia="仿宋" w:hAnsi="仿宋" w:cs="宋体" w:hint="eastAsia"/>
          <w:b/>
          <w:szCs w:val="21"/>
        </w:rPr>
        <w:t>12．法国1875年宪法一方面肯定了共和政体，把“共和国”一词写入宪法，另一方面又赋予总统过大的权力，参议院由间接选举产生，并有75名终身议员。它没有规定司法制度，对公民的权利更是只字不提。据此可知，该宪法（　　）</w:t>
      </w:r>
    </w:p>
    <w:p>
      <w:pPr>
        <w:spacing w:line="240" w:lineRule="atLeast"/>
        <w:rPr>
          <w:rFonts w:ascii="仿宋" w:eastAsia="仿宋" w:hAnsi="仿宋" w:cs="宋体" w:hint="eastAsia"/>
          <w:b/>
          <w:szCs w:val="21"/>
        </w:rPr>
      </w:pPr>
      <w:r>
        <w:rPr>
          <w:rFonts w:ascii="仿宋" w:eastAsia="仿宋" w:hAnsi="仿宋" w:cs="宋体" w:hint="eastAsia"/>
          <w:b/>
          <w:szCs w:val="21"/>
        </w:rPr>
        <w:t>A．确立了三权分立的体制                 B．使议会成为国家权力中心</w:t>
      </w:r>
    </w:p>
    <w:p>
      <w:pPr>
        <w:spacing w:line="240" w:lineRule="atLeast"/>
        <w:rPr>
          <w:rFonts w:ascii="仿宋" w:eastAsia="仿宋" w:hAnsi="仿宋" w:cs="宋体" w:hint="eastAsia"/>
          <w:b/>
          <w:szCs w:val="21"/>
        </w:rPr>
      </w:pPr>
      <w:r>
        <w:rPr>
          <w:rFonts w:ascii="仿宋" w:eastAsia="仿宋" w:hAnsi="仿宋" w:cs="宋体" w:hint="eastAsia"/>
          <w:b/>
          <w:szCs w:val="21"/>
        </w:rPr>
        <w:t>C．是政治势力妥协的产物                 D．加剧了各派别之间的矛盾</w:t>
      </w:r>
    </w:p>
    <w:p>
      <w:pPr>
        <w:spacing w:line="240" w:lineRule="atLeast"/>
        <w:rPr>
          <w:rFonts w:ascii="仿宋" w:eastAsia="仿宋" w:hAnsi="仿宋" w:cs="宋体" w:hint="eastAsia"/>
          <w:b/>
          <w:szCs w:val="21"/>
        </w:rPr>
      </w:pPr>
      <w:r>
        <w:rPr>
          <w:rFonts w:ascii="仿宋" w:eastAsia="仿宋" w:hAnsi="仿宋" w:cs="宋体" w:hint="eastAsia"/>
          <w:b/>
          <w:szCs w:val="21"/>
        </w:rPr>
        <w:t>13．民国初年，孙中山将“五族共和”思想作为处理国内民族关系的准则，人们开始有意识地用“中华”一词来命名各种事物，如“中华革命党”“中华实业团”“中华书局”等。据此可知，辛亥革命之后（　　）</w:t>
      </w:r>
    </w:p>
    <w:p>
      <w:pPr>
        <w:spacing w:line="240" w:lineRule="atLeast"/>
        <w:rPr>
          <w:rFonts w:ascii="仿宋" w:eastAsia="仿宋" w:hAnsi="仿宋" w:cs="宋体" w:hint="eastAsia"/>
          <w:b/>
          <w:szCs w:val="21"/>
        </w:rPr>
      </w:pPr>
      <w:r>
        <w:rPr>
          <w:rFonts w:ascii="仿宋" w:eastAsia="仿宋" w:hAnsi="仿宋" w:cs="宋体" w:hint="eastAsia"/>
          <w:b/>
          <w:szCs w:val="21"/>
        </w:rPr>
        <w:t>A．民主共和观念深入人心                 B．各民族实现了一律平等</w:t>
      </w:r>
    </w:p>
    <w:p>
      <w:pPr>
        <w:spacing w:line="240" w:lineRule="atLeast"/>
        <w:rPr>
          <w:rFonts w:ascii="仿宋" w:eastAsia="仿宋" w:hAnsi="仿宋" w:cs="宋体" w:hint="eastAsia"/>
          <w:b/>
          <w:szCs w:val="21"/>
        </w:rPr>
      </w:pPr>
      <w:r>
        <w:rPr>
          <w:rFonts w:ascii="仿宋" w:eastAsia="仿宋" w:hAnsi="仿宋" w:cs="宋体" w:hint="eastAsia"/>
          <w:b/>
          <w:szCs w:val="21"/>
        </w:rPr>
        <w:t>C．中华民族的认同感增强                 D．承认各民族享有自决权</w:t>
      </w:r>
    </w:p>
    <w:p>
      <w:pPr>
        <w:spacing w:line="240" w:lineRule="atLeast"/>
        <w:rPr>
          <w:rFonts w:ascii="仿宋" w:eastAsia="仿宋" w:hAnsi="仿宋" w:cs="宋体" w:hint="eastAsia"/>
          <w:b/>
          <w:szCs w:val="21"/>
        </w:rPr>
      </w:pPr>
      <w:r>
        <w:rPr>
          <w:rFonts w:ascii="仿宋" w:eastAsia="仿宋" w:hAnsi="仿宋" w:cs="宋体" w:hint="eastAsia"/>
          <w:b/>
          <w:szCs w:val="21"/>
        </w:rPr>
        <w:t>14．《南京条约》签订后，英国相信可以和清政府进行自由贸易；对清政府而言，签署的条约是为了怀柔“夷狄”，是对朝贡体制的修正。清政府的这一认识（　　）</w:t>
      </w:r>
    </w:p>
    <w:p>
      <w:pPr>
        <w:spacing w:line="240" w:lineRule="atLeast"/>
        <w:rPr>
          <w:rFonts w:ascii="仿宋" w:eastAsia="仿宋" w:hAnsi="仿宋" w:cs="宋体" w:hint="eastAsia"/>
          <w:b/>
          <w:szCs w:val="21"/>
        </w:rPr>
      </w:pPr>
      <w:r>
        <w:rPr>
          <w:rFonts w:ascii="仿宋" w:eastAsia="仿宋" w:hAnsi="仿宋" w:cs="宋体" w:hint="eastAsia"/>
          <w:b/>
          <w:szCs w:val="21"/>
        </w:rPr>
        <w:t>A．推动了外交的转型                     B．促进了新思潮的萌发</w:t>
      </w:r>
    </w:p>
    <w:p>
      <w:pPr>
        <w:spacing w:line="240" w:lineRule="atLeast"/>
        <w:rPr>
          <w:rFonts w:ascii="仿宋" w:eastAsia="仿宋" w:hAnsi="仿宋" w:cs="宋体" w:hint="eastAsia"/>
          <w:b/>
          <w:szCs w:val="21"/>
        </w:rPr>
      </w:pPr>
      <w:r>
        <w:rPr>
          <w:rFonts w:ascii="仿宋" w:eastAsia="仿宋" w:hAnsi="仿宋" w:cs="宋体" w:hint="eastAsia"/>
          <w:b/>
          <w:szCs w:val="21"/>
        </w:rPr>
        <w:t>C．是盲目自大的体现                     D．冲击了传统旧的理念</w:t>
      </w:r>
    </w:p>
    <w:p>
      <w:pPr>
        <w:spacing w:line="240" w:lineRule="atLeast"/>
        <w:rPr>
          <w:rFonts w:ascii="仿宋" w:eastAsia="仿宋" w:hAnsi="仿宋" w:cs="宋体" w:hint="eastAsia"/>
          <w:b/>
          <w:szCs w:val="21"/>
        </w:rPr>
      </w:pPr>
      <w:r>
        <w:rPr>
          <w:rFonts w:ascii="仿宋" w:eastAsia="仿宋" w:hAnsi="仿宋" w:cs="宋体" w:hint="eastAsia"/>
          <w:b/>
          <w:szCs w:val="21"/>
        </w:rPr>
        <w:t>15．鸦片战争后，各国在华通商口岸设立工厂是非法的。1882 年，美国曲解中法等条约中“工厂”一词，声称包括美国在内的有约国人享有在华通商口岸“设立工厂”的权利，为清政府拒绝。列强最终取得在华设厂的合法权始于（　　）</w:t>
      </w:r>
    </w:p>
    <w:p>
      <w:pPr>
        <w:spacing w:line="240" w:lineRule="atLeast"/>
        <w:rPr>
          <w:rFonts w:ascii="仿宋" w:eastAsia="仿宋" w:hAnsi="仿宋" w:cs="宋体" w:hint="eastAsia"/>
          <w:b/>
          <w:szCs w:val="21"/>
        </w:rPr>
      </w:pPr>
      <w:r>
        <w:rPr>
          <w:rFonts w:ascii="仿宋" w:eastAsia="仿宋" w:hAnsi="仿宋" w:cs="宋体" w:hint="eastAsia"/>
          <w:b/>
          <w:szCs w:val="21"/>
        </w:rPr>
        <w:t>A．《天津条约》     B．《北京条约》      C．《马关条约》     D．《辛丑条约》</w:t>
      </w:r>
    </w:p>
    <w:p>
      <w:pPr>
        <w:spacing w:line="240" w:lineRule="atLeast"/>
        <w:rPr>
          <w:rFonts w:ascii="仿宋" w:eastAsia="仿宋" w:hAnsi="仿宋" w:cs="宋体" w:hint="eastAsia"/>
          <w:b/>
          <w:szCs w:val="21"/>
        </w:rPr>
      </w:pPr>
      <w:r>
        <w:rPr>
          <w:rFonts w:ascii="仿宋" w:eastAsia="仿宋" w:hAnsi="仿宋" w:cs="宋体" w:hint="eastAsia"/>
          <w:b/>
          <w:szCs w:val="21"/>
        </w:rPr>
        <w:t>16．《南京条约》签订后，清政府视之为“永保和平的万年和约”；1845年，上海道台宫慕久因害怕华洋杂居滋事，自愿把上海县黄浦江河滩上的一块不毛之地划给英国人当租界，并签下《上海租地章程》。上述现象说明，清政府当时（　　）</w:t>
      </w:r>
    </w:p>
    <w:p>
      <w:pPr>
        <w:spacing w:line="240" w:lineRule="atLeast"/>
        <w:rPr>
          <w:rFonts w:ascii="仿宋" w:eastAsia="仿宋" w:hAnsi="仿宋" w:cs="宋体" w:hint="eastAsia"/>
          <w:b/>
          <w:szCs w:val="21"/>
        </w:rPr>
      </w:pPr>
      <w:r>
        <w:rPr>
          <w:rFonts w:ascii="仿宋" w:eastAsia="仿宋" w:hAnsi="仿宋" w:cs="宋体" w:hint="eastAsia"/>
          <w:b/>
          <w:szCs w:val="21"/>
        </w:rPr>
        <w:t>A．缺乏近代国家主权观念                 B．能妥善化解华洋间矛盾</w:t>
      </w:r>
    </w:p>
    <w:p>
      <w:pPr>
        <w:spacing w:line="240" w:lineRule="atLeast"/>
        <w:rPr>
          <w:rFonts w:ascii="仿宋" w:eastAsia="仿宋" w:hAnsi="仿宋" w:cs="宋体" w:hint="eastAsia"/>
          <w:b/>
          <w:szCs w:val="21"/>
        </w:rPr>
      </w:pPr>
      <w:r>
        <w:rPr>
          <w:rFonts w:ascii="仿宋" w:eastAsia="仿宋" w:hAnsi="仿宋" w:cs="宋体" w:hint="eastAsia"/>
          <w:b/>
          <w:szCs w:val="21"/>
        </w:rPr>
        <w:t>C．谙熟国际法及外交规则                 D．失去对地方官的控制力</w:t>
      </w:r>
    </w:p>
    <w:p>
      <w:pPr>
        <w:spacing w:line="240" w:lineRule="atLeast"/>
        <w:rPr>
          <w:rFonts w:ascii="仿宋" w:eastAsia="仿宋" w:hAnsi="仿宋" w:cs="宋体" w:hint="eastAsia"/>
          <w:b/>
          <w:szCs w:val="21"/>
        </w:rPr>
      </w:pPr>
      <w:r>
        <w:rPr>
          <w:rFonts w:ascii="仿宋" w:eastAsia="仿宋" w:hAnsi="仿宋" w:cs="宋体" w:hint="eastAsia"/>
          <w:b/>
          <w:szCs w:val="21"/>
        </w:rPr>
        <w:t>17．关于“14年抗战”的说法，毛泽东在中共七大已提出：“中国人民的抗日战争，在1931年就开始了。”蒋介石晚年回顾：“第一大耻，已经由14年抗战成功而洗雪”。上述说法（　　）</w:t>
      </w:r>
    </w:p>
    <w:p>
      <w:pPr>
        <w:spacing w:line="240" w:lineRule="atLeast"/>
        <w:rPr>
          <w:rFonts w:ascii="仿宋" w:eastAsia="仿宋" w:hAnsi="仿宋" w:cs="宋体" w:hint="eastAsia"/>
          <w:b/>
          <w:szCs w:val="21"/>
        </w:rPr>
      </w:pPr>
      <w:r>
        <w:rPr>
          <w:rFonts w:ascii="仿宋" w:eastAsia="仿宋" w:hAnsi="仿宋" w:cs="宋体" w:hint="eastAsia"/>
          <w:b/>
          <w:szCs w:val="21"/>
        </w:rPr>
        <w:t>A．具有广泛的海内外共识                 B．推动国两党再次合作</w:t>
      </w:r>
    </w:p>
    <w:p>
      <w:pPr>
        <w:spacing w:line="240" w:lineRule="atLeast"/>
        <w:rPr>
          <w:rFonts w:ascii="仿宋" w:eastAsia="仿宋" w:hAnsi="仿宋" w:cs="宋体" w:hint="eastAsia"/>
          <w:b/>
          <w:szCs w:val="21"/>
        </w:rPr>
      </w:pPr>
      <w:r>
        <w:rPr>
          <w:rFonts w:ascii="仿宋" w:eastAsia="仿宋" w:hAnsi="仿宋" w:cs="宋体" w:hint="eastAsia"/>
          <w:b/>
          <w:szCs w:val="21"/>
        </w:rPr>
        <w:t>C．肯定了局部抗战的价值                 D．赞扬了正面战场的功绩</w:t>
      </w:r>
    </w:p>
    <w:p>
      <w:pPr>
        <w:spacing w:line="240" w:lineRule="atLeast"/>
        <w:rPr>
          <w:rFonts w:ascii="仿宋" w:eastAsia="仿宋" w:hAnsi="仿宋" w:cs="宋体" w:hint="eastAsia"/>
          <w:b/>
          <w:szCs w:val="21"/>
        </w:rPr>
      </w:pPr>
      <w:r>
        <w:rPr>
          <w:rFonts w:ascii="仿宋" w:eastAsia="仿宋" w:hAnsi="仿宋" w:cs="宋体" w:hint="eastAsia"/>
          <w:b/>
          <w:szCs w:val="21"/>
        </w:rPr>
        <w:t>18．1949年4月，陈毅欣然写道：“旌旗南指大江边，不尽洪流涌上天。直下金陵澄六合，万方争颂换人间。”该诗描写的历史事件应该是（　　）</w:t>
      </w:r>
    </w:p>
    <w:p>
      <w:pPr>
        <w:spacing w:line="240" w:lineRule="atLeast"/>
        <w:rPr>
          <w:rFonts w:ascii="仿宋" w:eastAsia="仿宋" w:hAnsi="仿宋" w:cs="宋体" w:hint="eastAsia"/>
          <w:b/>
          <w:szCs w:val="21"/>
        </w:rPr>
      </w:pPr>
      <w:r>
        <w:rPr>
          <w:rFonts w:ascii="仿宋" w:eastAsia="仿宋" w:hAnsi="仿宋" w:cs="宋体" w:hint="eastAsia"/>
          <w:b/>
          <w:szCs w:val="21"/>
        </w:rPr>
        <w:t>A．跃进大别山，揭开战略反攻序幕         B．淮海战役，民众支援取得胜利</w:t>
      </w:r>
    </w:p>
    <w:p>
      <w:pPr>
        <w:spacing w:line="240" w:lineRule="atLeast"/>
        <w:rPr>
          <w:rFonts w:ascii="仿宋" w:eastAsia="仿宋" w:hAnsi="仿宋" w:cs="宋体" w:hint="eastAsia"/>
          <w:b/>
          <w:szCs w:val="21"/>
        </w:rPr>
      </w:pPr>
      <w:r>
        <w:rPr>
          <w:rFonts w:ascii="仿宋" w:eastAsia="仿宋" w:hAnsi="仿宋" w:cs="宋体" w:hint="eastAsia"/>
          <w:b/>
          <w:szCs w:val="21"/>
        </w:rPr>
        <w:t>C．平津战役，北平和平方式解放           D．渡江战役，国民党大陆统治覆灭</w:t>
      </w:r>
    </w:p>
    <w:p>
      <w:pPr>
        <w:spacing w:line="240" w:lineRule="atLeast"/>
        <w:rPr>
          <w:rFonts w:ascii="仿宋" w:eastAsia="仿宋" w:hAnsi="仿宋" w:cs="宋体" w:hint="eastAsia"/>
          <w:b/>
          <w:szCs w:val="21"/>
        </w:rPr>
      </w:pPr>
      <w:r>
        <w:rPr>
          <w:rFonts w:ascii="仿宋" w:eastAsia="仿宋" w:hAnsi="仿宋" w:cs="宋体" w:hint="eastAsia"/>
          <w:b/>
          <w:szCs w:val="21"/>
        </w:rPr>
        <w:t>19．抗日战争是近代史上中国人民第一次取得完全胜利的反侵略战争。中国人民抗日战争取得胜利的主要原因是（　　）</w:t>
      </w:r>
    </w:p>
    <w:p>
      <w:pPr>
        <w:spacing w:line="240" w:lineRule="atLeast"/>
        <w:rPr>
          <w:rFonts w:ascii="仿宋" w:eastAsia="仿宋" w:hAnsi="仿宋" w:cs="宋体" w:hint="eastAsia"/>
          <w:b/>
          <w:szCs w:val="21"/>
        </w:rPr>
      </w:pPr>
      <w:r>
        <w:rPr>
          <w:rFonts w:ascii="仿宋" w:eastAsia="仿宋" w:hAnsi="仿宋" w:cs="宋体" w:hint="eastAsia"/>
          <w:b/>
          <w:szCs w:val="21"/>
        </w:rPr>
        <w:t>A．中国政府积极领导抗战，正确决策</w:t>
      </w:r>
    </w:p>
    <w:p>
      <w:pPr>
        <w:spacing w:line="240" w:lineRule="atLeast"/>
        <w:rPr>
          <w:rFonts w:ascii="仿宋" w:eastAsia="仿宋" w:hAnsi="仿宋" w:cs="宋体" w:hint="eastAsia"/>
          <w:b/>
          <w:szCs w:val="21"/>
        </w:rPr>
      </w:pPr>
      <w:r>
        <w:rPr>
          <w:rFonts w:ascii="仿宋" w:eastAsia="仿宋" w:hAnsi="仿宋" w:cs="宋体" w:hint="eastAsia"/>
          <w:b/>
          <w:szCs w:val="21"/>
        </w:rPr>
        <w:t>B．建立了抗日民族统一战线，实现了全民族抗战</w:t>
      </w:r>
    </w:p>
    <w:p>
      <w:pPr>
        <w:spacing w:line="240" w:lineRule="atLeast"/>
        <w:rPr>
          <w:rFonts w:ascii="仿宋" w:eastAsia="仿宋" w:hAnsi="仿宋" w:cs="宋体" w:hint="eastAsia"/>
          <w:b/>
          <w:szCs w:val="21"/>
        </w:rPr>
      </w:pPr>
      <w:r>
        <w:rPr>
          <w:rFonts w:ascii="仿宋" w:eastAsia="仿宋" w:hAnsi="仿宋" w:cs="宋体" w:hint="eastAsia"/>
          <w:b/>
          <w:szCs w:val="21"/>
        </w:rPr>
        <w:t>C．中国综合实力增强，决定了战争的最后结局</w:t>
      </w:r>
    </w:p>
    <w:p>
      <w:pPr>
        <w:spacing w:line="240" w:lineRule="atLeast"/>
        <w:rPr>
          <w:rFonts w:ascii="仿宋" w:eastAsia="仿宋" w:hAnsi="仿宋" w:cs="宋体" w:hint="eastAsia"/>
          <w:b/>
          <w:szCs w:val="21"/>
        </w:rPr>
      </w:pPr>
      <w:r>
        <w:rPr>
          <w:rFonts w:ascii="仿宋" w:eastAsia="仿宋" w:hAnsi="仿宋" w:cs="宋体" w:hint="eastAsia"/>
          <w:b/>
          <w:szCs w:val="21"/>
        </w:rPr>
        <w:t>D．中国军队素质提高，将土具有爱国精神</w:t>
      </w:r>
    </w:p>
    <w:p>
      <w:pPr>
        <w:spacing w:line="240" w:lineRule="atLeast"/>
        <w:rPr>
          <w:rFonts w:ascii="仿宋" w:eastAsia="仿宋" w:hAnsi="仿宋" w:cs="宋体" w:hint="eastAsia"/>
          <w:b/>
          <w:szCs w:val="21"/>
        </w:rPr>
      </w:pPr>
      <w:r>
        <w:rPr>
          <w:rFonts w:ascii="仿宋" w:eastAsia="仿宋" w:hAnsi="仿宋" w:cs="宋体" w:hint="eastAsia"/>
          <w:b/>
          <w:szCs w:val="21"/>
        </w:rPr>
        <w:t>20．1871年，巴黎公社建立后，当时在巴黎的俄国革命者拉甫罗夫说：这次革命“与其他革命迥然不同”，革命领导者都是“无名的人”“法国最有名望的人物所不敢做和不能做成的事情”，这些普通人却轻而易举地做成了。据此可知，巴黎公社（　　）</w:t>
      </w:r>
    </w:p>
    <w:p>
      <w:pPr>
        <w:spacing w:line="240" w:lineRule="atLeast"/>
        <w:rPr>
          <w:rFonts w:ascii="仿宋" w:eastAsia="仿宋" w:hAnsi="仿宋" w:cs="宋体" w:hint="eastAsia"/>
          <w:b/>
          <w:szCs w:val="21"/>
        </w:rPr>
      </w:pPr>
      <w:r>
        <w:rPr>
          <w:rFonts w:ascii="仿宋" w:eastAsia="仿宋" w:hAnsi="仿宋" w:cs="宋体" w:hint="eastAsia"/>
          <w:b/>
          <w:szCs w:val="21"/>
        </w:rPr>
        <w:t>A．建立了稳固的工农联盟                 B．废除了君主专制制度</w:t>
      </w:r>
    </w:p>
    <w:p>
      <w:pPr>
        <w:spacing w:line="240" w:lineRule="atLeast"/>
        <w:rPr>
          <w:rFonts w:ascii="仿宋" w:eastAsia="仿宋" w:hAnsi="仿宋" w:cs="宋体" w:hint="eastAsia"/>
          <w:b/>
          <w:szCs w:val="21"/>
        </w:rPr>
      </w:pPr>
      <w:r>
        <w:rPr>
          <w:rFonts w:ascii="仿宋" w:eastAsia="仿宋" w:hAnsi="仿宋" w:cs="宋体" w:hint="eastAsia"/>
          <w:b/>
          <w:szCs w:val="21"/>
        </w:rPr>
        <w:t>C．体现工人政权鲜明特征                 D．深受俄国革命的影响</w:t>
      </w:r>
    </w:p>
    <w:p>
      <w:pPr>
        <w:spacing w:line="240" w:lineRule="atLeast"/>
        <w:rPr>
          <w:rFonts w:ascii="仿宋" w:eastAsia="仿宋" w:hAnsi="仿宋" w:cs="宋体" w:hint="eastAsia"/>
          <w:b/>
          <w:szCs w:val="21"/>
        </w:rPr>
      </w:pPr>
      <w:r>
        <w:rPr>
          <w:rFonts w:ascii="仿宋" w:eastAsia="仿宋" w:hAnsi="仿宋" w:cs="宋体" w:hint="eastAsia"/>
          <w:b/>
          <w:szCs w:val="21"/>
        </w:rPr>
        <w:t>21．有学者指出，俄国临时政府“犹如一头‘倔牛’，自始至终不去解决包括除政权组织问题之外，诸如布尔什维克党人在革命之初便提岀’和平、土地、面包’等迫切需要解决的问题”，并把这些问题推至遥遥无期的立宪会议。据此可推知，临时政府的做法（　　）</w:t>
      </w:r>
    </w:p>
    <w:p>
      <w:pPr>
        <w:spacing w:line="240" w:lineRule="atLeast"/>
        <w:rPr>
          <w:rFonts w:ascii="仿宋" w:eastAsia="仿宋" w:hAnsi="仿宋" w:cs="宋体" w:hint="eastAsia"/>
          <w:b/>
          <w:szCs w:val="21"/>
        </w:rPr>
      </w:pPr>
      <w:r>
        <w:rPr>
          <w:rFonts w:ascii="仿宋" w:eastAsia="仿宋" w:hAnsi="仿宋" w:cs="宋体" w:hint="eastAsia"/>
          <w:b/>
          <w:szCs w:val="21"/>
        </w:rPr>
        <w:t>A．激发了俄国民众的民主意识             B．削弱了布尔什维克党的力量</w:t>
      </w:r>
    </w:p>
    <w:p>
      <w:pPr>
        <w:spacing w:line="240" w:lineRule="atLeast"/>
        <w:rPr>
          <w:rFonts w:ascii="仿宋" w:eastAsia="仿宋" w:hAnsi="仿宋" w:cs="宋体" w:hint="eastAsia"/>
          <w:b/>
          <w:szCs w:val="21"/>
        </w:rPr>
      </w:pPr>
      <w:r>
        <w:rPr>
          <w:rFonts w:ascii="仿宋" w:eastAsia="仿宋" w:hAnsi="仿宋" w:cs="宋体" w:hint="eastAsia"/>
          <w:b/>
          <w:szCs w:val="21"/>
        </w:rPr>
        <w:t>C．加速了社会主义革命的到来             D．有利于巩固二月革命的成果</w:t>
      </w:r>
    </w:p>
    <w:p>
      <w:pPr>
        <w:spacing w:line="240" w:lineRule="atLeast"/>
        <w:rPr>
          <w:rFonts w:ascii="仿宋" w:eastAsia="仿宋" w:hAnsi="仿宋" w:cs="宋体" w:hint="eastAsia"/>
          <w:b/>
          <w:szCs w:val="21"/>
        </w:rPr>
      </w:pPr>
      <w:r>
        <w:rPr>
          <w:rFonts w:ascii="仿宋" w:eastAsia="仿宋" w:hAnsi="仿宋" w:cs="宋体" w:hint="eastAsia"/>
          <w:b/>
          <w:szCs w:val="21"/>
        </w:rPr>
        <w:t>22．制作年代尺是学习历史的重要方法。下面年代尺的空白处应填写（　　）</w:t>
      </w:r>
    </w:p>
    <w:p>
      <w:pPr>
        <w:spacing w:line="240" w:lineRule="atLeast"/>
        <w:rPr>
          <w:rFonts w:ascii="仿宋" w:eastAsia="仿宋" w:hAnsi="仿宋" w:cs="宋体" w:hint="eastAsia"/>
          <w:b/>
          <w:szCs w:val="21"/>
        </w:rPr>
      </w:pPr>
      <w:r>
        <w:rPr>
          <w:rFonts w:ascii="仿宋" w:eastAsia="仿宋" w:hAnsi="仿宋" w:cs="宋体" w:hint="eastAsia"/>
          <w:b/>
          <w:szCs w:val="21"/>
        </w:rPr>
        <w:drawing>
          <wp:inline distT="0" distB="0" distL="0" distR="0">
            <wp:extent cx="4986020" cy="998855"/>
            <wp:effectExtent l="0" t="0" r="5080" b="10795"/>
            <wp:docPr id="12" name="../Upload/image/202106181007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17229" name="../Upload/image/202106181007541.jpg"/>
                    <pic:cNvPicPr>
                      <a:picLocks noChangeAspect="1" noChangeArrowheads="1"/>
                    </pic:cNvPicPr>
                  </pic:nvPicPr>
                  <pic:blipFill>
                    <a:blip xmlns:r="http://schemas.openxmlformats.org/officeDocument/2006/relationships" r:embed="rId6"/>
                    <a:stretch>
                      <a:fillRect/>
                    </a:stretch>
                  </pic:blipFill>
                  <pic:spPr>
                    <a:xfrm>
                      <a:off x="0" y="0"/>
                      <a:ext cx="4888584" cy="979546"/>
                    </a:xfrm>
                    <a:prstGeom prst="rect">
                      <a:avLst/>
                    </a:prstGeom>
                  </pic:spPr>
                </pic:pic>
              </a:graphicData>
            </a:graphic>
          </wp:inline>
        </w:drawing>
      </w:r>
    </w:p>
    <w:p>
      <w:pPr>
        <w:spacing w:line="240" w:lineRule="atLeast"/>
        <w:rPr>
          <w:rFonts w:ascii="仿宋" w:eastAsia="仿宋" w:hAnsi="仿宋" w:cs="宋体" w:hint="eastAsia"/>
          <w:b/>
          <w:szCs w:val="21"/>
        </w:rPr>
      </w:pPr>
      <w:r>
        <w:rPr>
          <w:rFonts w:ascii="仿宋" w:eastAsia="仿宋" w:hAnsi="仿宋" w:cs="宋体" w:hint="eastAsia"/>
          <w:b/>
          <w:szCs w:val="21"/>
        </w:rPr>
        <w:t>A．通过社会主义类型宪法                 B．国民经济全面恢复</w:t>
      </w:r>
    </w:p>
    <w:p>
      <w:pPr>
        <w:spacing w:line="240" w:lineRule="atLeast"/>
        <w:rPr>
          <w:rFonts w:ascii="仿宋" w:eastAsia="仿宋" w:hAnsi="仿宋" w:cs="宋体" w:hint="eastAsia"/>
          <w:b/>
          <w:szCs w:val="21"/>
        </w:rPr>
      </w:pPr>
      <w:r>
        <w:rPr>
          <w:rFonts w:ascii="仿宋" w:eastAsia="仿宋" w:hAnsi="仿宋" w:cs="宋体" w:hint="eastAsia"/>
          <w:b/>
          <w:szCs w:val="21"/>
        </w:rPr>
        <w:t>C．提出了求同存异的方针                 D．取得抗美援朝胜利</w:t>
      </w:r>
    </w:p>
    <w:p>
      <w:pPr>
        <w:spacing w:line="240" w:lineRule="atLeast"/>
        <w:rPr>
          <w:rFonts w:ascii="仿宋" w:eastAsia="仿宋" w:hAnsi="仿宋" w:cs="宋体" w:hint="eastAsia"/>
          <w:b/>
          <w:szCs w:val="21"/>
        </w:rPr>
      </w:pPr>
      <w:r>
        <w:rPr>
          <w:rFonts w:ascii="仿宋" w:eastAsia="仿宋" w:hAnsi="仿宋" w:cs="宋体" w:hint="eastAsia"/>
          <w:b/>
          <w:szCs w:val="21"/>
        </w:rPr>
        <w:t>23．1949年9月 21日，北平新华广播电台播出了毛泽东当天晚上在中国人民政治协商会议第一届全体会议上的开幕词：“ 我们的工作将写在人类新的历史上，它将表明：占人类四分之一的中国人从此站立起来了。”这里的“中国人从此站立起来了”指的是（　　）</w:t>
      </w:r>
    </w:p>
    <w:p>
      <w:pPr>
        <w:spacing w:line="240" w:lineRule="atLeast"/>
        <w:rPr>
          <w:rFonts w:ascii="仿宋" w:eastAsia="仿宋" w:hAnsi="仿宋" w:cs="宋体" w:hint="eastAsia"/>
          <w:b/>
          <w:szCs w:val="21"/>
        </w:rPr>
      </w:pPr>
      <w:r>
        <w:rPr>
          <w:rFonts w:ascii="仿宋" w:eastAsia="仿宋" w:hAnsi="仿宋" w:cs="宋体" w:hint="eastAsia"/>
          <w:b/>
          <w:szCs w:val="21"/>
        </w:rPr>
        <w:t>A．结束了两千多年的封建君主专制制度     B．诞生世界上第一个无产阶级专政国家</w:t>
      </w:r>
    </w:p>
    <w:p>
      <w:pPr>
        <w:spacing w:line="240" w:lineRule="atLeast"/>
        <w:rPr>
          <w:rFonts w:ascii="仿宋" w:eastAsia="仿宋" w:hAnsi="仿宋" w:cs="宋体" w:hint="eastAsia"/>
          <w:b/>
          <w:szCs w:val="21"/>
        </w:rPr>
      </w:pPr>
      <w:r>
        <w:rPr>
          <w:rFonts w:ascii="仿宋" w:eastAsia="仿宋" w:hAnsi="仿宋" w:cs="宋体" w:hint="eastAsia"/>
          <w:b/>
          <w:szCs w:val="21"/>
        </w:rPr>
        <w:t>C．取得第一次反抗外来侵略的完全胜利     D．标志着新民主主义革命基本取得胜利</w:t>
      </w:r>
    </w:p>
    <w:p>
      <w:pPr>
        <w:spacing w:line="240" w:lineRule="atLeast"/>
        <w:rPr>
          <w:rFonts w:ascii="仿宋" w:eastAsia="仿宋" w:hAnsi="仿宋" w:cs="宋体" w:hint="eastAsia"/>
          <w:b/>
          <w:szCs w:val="21"/>
        </w:rPr>
      </w:pPr>
      <w:r>
        <w:rPr>
          <w:rFonts w:ascii="仿宋" w:eastAsia="仿宋" w:hAnsi="仿宋" w:cs="宋体" w:hint="eastAsia"/>
          <w:b/>
          <w:szCs w:val="21"/>
        </w:rPr>
        <w:t>24．1969年关于中苏冲突，基辛格申明，支持中国的领土争议诉求会导致美苏冲突……他拒斥了一些主张对华进行直接帮扶乃至军事协助的冒险建议。但他强调战略上倾向中国是可行且必要的。据此判断，美国当时的对华政策是（　　）</w:t>
      </w:r>
    </w:p>
    <w:p>
      <w:pPr>
        <w:spacing w:line="240" w:lineRule="atLeast"/>
        <w:rPr>
          <w:rFonts w:ascii="仿宋" w:eastAsia="仿宋" w:hAnsi="仿宋" w:cs="宋体" w:hint="eastAsia"/>
          <w:b/>
          <w:szCs w:val="21"/>
        </w:rPr>
      </w:pPr>
      <w:r>
        <w:rPr>
          <w:rFonts w:ascii="仿宋" w:eastAsia="仿宋" w:hAnsi="仿宋" w:cs="宋体" w:hint="eastAsia"/>
          <w:b/>
          <w:szCs w:val="21"/>
        </w:rPr>
        <w:t>A．完全站在中国一边对抗苏联             B．联合苏联共同遏制中国的发展</w:t>
      </w:r>
    </w:p>
    <w:p>
      <w:pPr>
        <w:spacing w:line="240" w:lineRule="atLeast"/>
        <w:rPr>
          <w:rFonts w:ascii="仿宋" w:eastAsia="仿宋" w:hAnsi="仿宋" w:cs="宋体" w:hint="eastAsia"/>
          <w:b/>
          <w:szCs w:val="21"/>
        </w:rPr>
      </w:pPr>
      <w:r>
        <w:rPr>
          <w:rFonts w:ascii="仿宋" w:eastAsia="仿宋" w:hAnsi="仿宋" w:cs="宋体" w:hint="eastAsia"/>
          <w:b/>
          <w:szCs w:val="21"/>
        </w:rPr>
        <w:t>C．保持“中立”政策从中取利             D．军事中立但开始调整对华政策</w:t>
      </w:r>
    </w:p>
    <w:p>
      <w:pPr>
        <w:spacing w:line="240" w:lineRule="atLeast"/>
        <w:rPr>
          <w:rFonts w:ascii="仿宋" w:eastAsia="仿宋" w:hAnsi="仿宋" w:cs="宋体" w:hint="eastAsia"/>
          <w:b/>
          <w:szCs w:val="21"/>
        </w:rPr>
      </w:pPr>
      <w:r>
        <w:rPr>
          <w:rFonts w:ascii="仿宋" w:eastAsia="仿宋" w:hAnsi="仿宋" w:cs="宋体" w:hint="eastAsia"/>
          <w:b/>
          <w:szCs w:val="21"/>
        </w:rPr>
        <w:t>25．中华人民共和国成立以来，形成了1949年、1972年和1992年三次与外国建交的高潮，其中促成1972年建交高峰的因素包括（　　）</w:t>
      </w:r>
    </w:p>
    <w:p>
      <w:pPr>
        <w:spacing w:line="240" w:lineRule="atLeast"/>
        <w:rPr>
          <w:rFonts w:ascii="仿宋" w:eastAsia="仿宋" w:hAnsi="仿宋" w:cs="宋体" w:hint="eastAsia"/>
          <w:b/>
          <w:szCs w:val="21"/>
        </w:rPr>
      </w:pPr>
      <w:r>
        <w:rPr>
          <w:rFonts w:ascii="仿宋" w:eastAsia="仿宋" w:hAnsi="仿宋" w:cs="宋体" w:hint="eastAsia"/>
          <w:b/>
          <w:szCs w:val="21"/>
        </w:rPr>
        <w:t>①中国开始实行改革开放政策               ②中美关系开始了正常化</w:t>
      </w:r>
    </w:p>
    <w:p>
      <w:pPr>
        <w:spacing w:line="240" w:lineRule="atLeast"/>
        <w:rPr>
          <w:rFonts w:ascii="仿宋" w:eastAsia="仿宋" w:hAnsi="仿宋" w:cs="宋体" w:hint="eastAsia"/>
          <w:b/>
          <w:szCs w:val="21"/>
        </w:rPr>
      </w:pPr>
      <w:r>
        <w:rPr>
          <w:rFonts w:ascii="仿宋" w:eastAsia="仿宋" w:hAnsi="仿宋" w:cs="宋体" w:hint="eastAsia"/>
          <w:b/>
          <w:szCs w:val="21"/>
        </w:rPr>
        <w:t>③中国恢复在联合国合法席位               ④中日正式建立外交关系</w:t>
      </w:r>
    </w:p>
    <w:p>
      <w:pPr>
        <w:spacing w:line="240" w:lineRule="atLeast"/>
        <w:rPr>
          <w:rFonts w:ascii="仿宋" w:eastAsia="仿宋" w:hAnsi="仿宋" w:cs="宋体" w:hint="eastAsia"/>
          <w:b/>
          <w:szCs w:val="21"/>
        </w:rPr>
      </w:pPr>
      <w:r>
        <w:rPr>
          <w:rFonts w:ascii="仿宋" w:eastAsia="仿宋" w:hAnsi="仿宋" w:cs="宋体" w:hint="eastAsia"/>
          <w:b/>
          <w:szCs w:val="21"/>
        </w:rPr>
        <w:t>A．①②③          B．②③④           C．①③④          D．①②④</w:t>
      </w:r>
    </w:p>
    <w:p>
      <w:pPr>
        <w:spacing w:line="240" w:lineRule="atLeast"/>
        <w:rPr>
          <w:rFonts w:ascii="仿宋" w:eastAsia="仿宋" w:hAnsi="仿宋" w:cs="宋体" w:hint="eastAsia"/>
          <w:b/>
          <w:szCs w:val="21"/>
          <w:lang w:eastAsia="zh-CN"/>
        </w:rPr>
      </w:pPr>
      <w:r>
        <w:rPr>
          <w:rFonts w:ascii="仿宋" w:eastAsia="仿宋" w:hAnsi="仿宋" w:cs="宋体" w:hint="eastAsia"/>
          <w:b/>
          <w:szCs w:val="21"/>
        </w:rPr>
        <w:t>二、</w:t>
      </w:r>
      <w:r>
        <w:rPr>
          <w:rFonts w:ascii="仿宋" w:eastAsia="仿宋" w:hAnsi="仿宋" w:cs="宋体" w:hint="eastAsia"/>
          <w:b/>
          <w:szCs w:val="21"/>
          <w:lang w:val="en-US" w:eastAsia="zh-CN"/>
        </w:rPr>
        <w:t>材料阅读题</w:t>
      </w:r>
      <w:r>
        <w:rPr>
          <w:rFonts w:ascii="仿宋" w:eastAsia="仿宋" w:hAnsi="仿宋" w:cs="宋体" w:hint="eastAsia"/>
          <w:b/>
          <w:szCs w:val="21"/>
          <w:lang w:eastAsia="zh-CN"/>
        </w:rPr>
        <w:t>（</w:t>
      </w:r>
      <w:r>
        <w:rPr>
          <w:rFonts w:ascii="仿宋" w:eastAsia="仿宋" w:hAnsi="仿宋" w:cs="宋体" w:hint="eastAsia"/>
          <w:b/>
          <w:szCs w:val="21"/>
          <w:lang w:val="en-US" w:eastAsia="zh-CN"/>
        </w:rPr>
        <w:t>35分</w:t>
      </w:r>
      <w:r>
        <w:rPr>
          <w:rFonts w:ascii="仿宋" w:eastAsia="仿宋" w:hAnsi="仿宋" w:cs="宋体" w:hint="eastAsia"/>
          <w:b/>
          <w:szCs w:val="21"/>
          <w:lang w:eastAsia="zh-CN"/>
        </w:rPr>
        <w:t>）</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26．（1</w:t>
      </w:r>
      <w:r>
        <w:rPr>
          <w:rFonts w:ascii="仿宋" w:eastAsia="仿宋" w:hAnsi="仿宋" w:cs="宋体" w:hint="eastAsia"/>
          <w:b/>
          <w:szCs w:val="21"/>
          <w:lang w:val="en-US" w:eastAsia="zh-CN"/>
        </w:rPr>
        <w:t>5</w:t>
      </w:r>
      <w:r>
        <w:rPr>
          <w:rFonts w:ascii="仿宋" w:eastAsia="仿宋" w:hAnsi="仿宋" w:cs="宋体" w:hint="eastAsia"/>
          <w:b/>
          <w:szCs w:val="21"/>
          <w:lang w:eastAsia="zh-CN"/>
        </w:rPr>
        <w:t>分）阅读材料，回答问题。</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材料一</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周之失在于制，秦之失在于政不在制。……汉有天下，矫秦之枉，徇周之制， 剖海内而立宗子，封功臣。</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——柳宗元《封建论》</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材料二</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郡县之制，垂二千年而弗能改矣，合古今上下皆安之，势之所趋……则分之 为郡，分之为县，俾才可长民者（“长民者”指管理百姓的人）皆居民上，以尽其才，而 治民之纪，亦何为而非天下之公乎？</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——王夫之《读通鉴论·卷一》</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材料三</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行省虽然拥有经济、军事、行政等权力，但这些权力都是元廷让渡给地方的， 最终的决定权还操控在中央的手中，因此行省权力大而不专，这决定了它只能为朝廷集 权服务。而行省行政区划中采取犬牙交错的划分原则，又从客观上瓦解了地方割据的地理条件。……</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——中国论文网</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材料四</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任何制度，断无二三十年而不变的，更无二三百年而不变的。但无论如何变， 一项制度背后的本原精神所在，即此制度之用意的主要处则仍可不变，于是每一项制度， 便可循其正常轨道而发展。此即是此一项制度之自然生长。</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——钱穆《中国历代政治得失》</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（1）材料一论述到的西周、秦朝和汉初的三项政治制度分别是什么？（</w:t>
      </w:r>
      <w:r>
        <w:rPr>
          <w:rFonts w:ascii="仿宋" w:eastAsia="仿宋" w:hAnsi="仿宋" w:cs="宋体" w:hint="eastAsia"/>
          <w:b/>
          <w:szCs w:val="21"/>
          <w:lang w:val="en-US" w:eastAsia="zh-CN"/>
        </w:rPr>
        <w:t>3</w:t>
      </w:r>
      <w:r>
        <w:rPr>
          <w:rFonts w:ascii="仿宋" w:eastAsia="仿宋" w:hAnsi="仿宋" w:cs="宋体" w:hint="eastAsia"/>
          <w:b/>
          <w:szCs w:val="21"/>
          <w:lang w:eastAsia="zh-CN"/>
        </w:rPr>
        <w:t>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（2）据材料二并结合所学知识，概括“郡县之制”的历史作用。（4分）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（3）据材料三，说明元朝行省制度为什么能加强中央对地方的有效控制？（4分）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（4）综合上述材料，说明材料四中的“本原精神”是指什么？（4分）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27．（1</w:t>
      </w:r>
      <w:r>
        <w:rPr>
          <w:rFonts w:ascii="仿宋" w:eastAsia="仿宋" w:hAnsi="仿宋" w:cs="宋体" w:hint="eastAsia"/>
          <w:b/>
          <w:szCs w:val="21"/>
          <w:lang w:val="en-US" w:eastAsia="zh-CN"/>
        </w:rPr>
        <w:t>0</w:t>
      </w:r>
      <w:r>
        <w:rPr>
          <w:rFonts w:ascii="仿宋" w:eastAsia="仿宋" w:hAnsi="仿宋" w:cs="宋体" w:hint="eastAsia"/>
          <w:b/>
          <w:szCs w:val="21"/>
          <w:lang w:eastAsia="zh-CN"/>
        </w:rPr>
        <w:t>分）阅读材料，回答问题。</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材料一</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古希腊民主虽然只存在很短的时间，同时其制度设计也是相当的简单和粗糙，且带有其自身无法克服的弱点和局限性；但是它却是人类实践民主和追求自由的开始，是后世追求民主、自由的不竭的智慧源泉，是人类文明史上璀璨的明珠。</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——任建林《关于古代希腊民主制度之局限研究》</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材料二</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任何一级政府都是不可信任的，但是级别越高、距人民越远、权力越集中和强大的政府，越需要受到特别限制，因为愈是远离被统治者的政府愈有可能滥用职权，耍阴谋诡计，陷入腐化堕落的地步。</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——（美）詹姆斯·罗伯逊</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（1）结合材料一和所学知识，指出古希腊民主的“自身无法克服的弱点和局限性”的具体表现？（</w:t>
      </w:r>
      <w:r>
        <w:rPr>
          <w:rFonts w:ascii="仿宋" w:eastAsia="仿宋" w:hAnsi="仿宋" w:cs="宋体" w:hint="eastAsia"/>
          <w:b/>
          <w:szCs w:val="21"/>
          <w:lang w:val="en-US" w:eastAsia="zh-CN"/>
        </w:rPr>
        <w:t>5</w:t>
      </w:r>
      <w:r>
        <w:rPr>
          <w:rFonts w:ascii="仿宋" w:eastAsia="仿宋" w:hAnsi="仿宋" w:cs="宋体" w:hint="eastAsia"/>
          <w:b/>
          <w:szCs w:val="21"/>
          <w:lang w:eastAsia="zh-CN"/>
        </w:rPr>
        <w:t>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（2）结合材料二和所学知识，说明美国是如何防止滥用权力的？（</w:t>
      </w:r>
      <w:r>
        <w:rPr>
          <w:rFonts w:ascii="仿宋" w:eastAsia="仿宋" w:hAnsi="仿宋" w:cs="宋体" w:hint="eastAsia"/>
          <w:b/>
          <w:szCs w:val="21"/>
          <w:lang w:val="en-US" w:eastAsia="zh-CN"/>
        </w:rPr>
        <w:t>5</w:t>
      </w:r>
      <w:r>
        <w:rPr>
          <w:rFonts w:ascii="仿宋" w:eastAsia="仿宋" w:hAnsi="仿宋" w:cs="宋体" w:hint="eastAsia"/>
          <w:b/>
          <w:szCs w:val="21"/>
          <w:lang w:eastAsia="zh-CN"/>
        </w:rPr>
        <w:t>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28．阅读材料，回答问题。（10分）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材料一</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说它是失败了，这同前面所说的是不是自相矛盾？不是。这次革命并没有达到它所预期的目标。西方列强在中国的支配地位没有受到削弱，在农村没有出现一场社会大变动，中国近代社会的基本矛盾一个也没有得到解决。革命的果实又落到旧势力的代表袁世凯手里。</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——摘编自雷颐《“中国农村派”与新民主主义理论的形成》</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材料二</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执著于城市，在那个时候是非常自然的。因为中国共产党人的面前只有一个榜样，这就是已经成功的俄国革命，而俄国革命正是从城市开始，并在城市首先胜利的。然而仿效俄国人成功的经验并没有在中国取得成功。于是，起义保存下来的武装革命者，在经历了1927年的失败之后，于第二年春天汇聚于罗霄山脉的中段，开始了革命在农村的发展……这条道路最初虽然表现为失败后的退却，然而它包含着国情对于革命的制约，因此，它最终又成为一种自觉的选择。</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——摘编自陈旭麓《近代中国社会的新陈代谢》</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（1）结合所学，写出材料一中“革命”的名称，指出这场革命的性质并概括判断它“失败”的主要依据。（5分）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（2）根据材料二，结合所学，指出“1927年的失败”的表现，概括“这条道路”的内涵并分析它能指引中国革命走向胜利的根源。（5分）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val="en-US" w:eastAsia="zh-CN"/>
        </w:rPr>
        <w:t>三</w:t>
      </w:r>
      <w:r>
        <w:rPr>
          <w:rFonts w:ascii="仿宋" w:eastAsia="仿宋" w:hAnsi="仿宋" w:cs="宋体" w:hint="eastAsia"/>
          <w:b/>
          <w:szCs w:val="21"/>
        </w:rPr>
        <w:t>、</w:t>
      </w:r>
      <w:r>
        <w:rPr>
          <w:rFonts w:ascii="仿宋" w:eastAsia="仿宋" w:hAnsi="仿宋" w:cs="宋体" w:hint="eastAsia"/>
          <w:b/>
          <w:szCs w:val="21"/>
          <w:lang w:val="en-US" w:eastAsia="zh-CN"/>
        </w:rPr>
        <w:t>选做题</w:t>
      </w:r>
      <w:r>
        <w:rPr>
          <w:rFonts w:ascii="仿宋" w:eastAsia="仿宋" w:hAnsi="仿宋" w:cs="宋体" w:hint="eastAsia"/>
          <w:b/>
          <w:szCs w:val="21"/>
          <w:lang w:eastAsia="zh-CN"/>
        </w:rPr>
        <w:t>（</w:t>
      </w:r>
      <w:r>
        <w:rPr>
          <w:rFonts w:ascii="仿宋" w:eastAsia="仿宋" w:hAnsi="仿宋" w:cs="宋体" w:hint="eastAsia"/>
          <w:b/>
          <w:szCs w:val="21"/>
          <w:lang w:val="en-US" w:eastAsia="zh-CN"/>
        </w:rPr>
        <w:t>15分</w:t>
      </w:r>
      <w:r>
        <w:rPr>
          <w:rFonts w:ascii="仿宋" w:eastAsia="仿宋" w:hAnsi="仿宋" w:cs="宋体" w:hint="eastAsia"/>
          <w:b/>
          <w:szCs w:val="21"/>
          <w:lang w:eastAsia="zh-CN"/>
        </w:rPr>
        <w:t>）</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w:t>
      </w:r>
      <w:r>
        <w:rPr>
          <w:rFonts w:ascii="仿宋" w:eastAsia="仿宋" w:hAnsi="仿宋" w:cs="宋体" w:hint="eastAsia"/>
          <w:b/>
          <w:szCs w:val="21"/>
          <w:lang w:val="en-US" w:eastAsia="zh-CN"/>
        </w:rPr>
        <w:t>从以下29/30/31题中任选一题作答</w:t>
      </w:r>
      <w:r>
        <w:rPr>
          <w:rFonts w:ascii="仿宋" w:eastAsia="仿宋" w:hAnsi="仿宋" w:cs="宋体" w:hint="eastAsia"/>
          <w:b/>
          <w:szCs w:val="21"/>
          <w:lang w:eastAsia="zh-CN"/>
        </w:rPr>
        <w:t>）</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29．【历史——选修1：历史上重大改革回眸】（15分）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地方行政制度改革是北魏孝文帝改革的重要内容。北魏前期，在少数民族聚集的地区广设军镇，相当于州，镇下置戍，相当于郡，对所在地区实行军事控制。孝文帝为推行均田制、三长制，下令将全国分为38州，除北方边境地区外，中原各地全面裁撤镇、戍，改为州、郡、县，地方管理回归汉晋体制。孝文帝还将州、郡、县依所管地区大小、民户多少等，各分为上、中、下三等，各等级地方长官的品级不同，其下所设属员多少也有相应的差别，规定地方长官“依户给俸”，即据民户多少确定俸禄；又将州刺史带将军号的办法推而广之，各州刺史、各郡太守例加将军号，将军府僚属纳入吏部管理，实际管理一州一郡行政事务，这为隋朝时将地方官吏全部纳入朝廷管理奠定基础。“依户给俸”在孝文帝以后停用，而地方行政机构分为三等九级，直到唐代一直没有改变。</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——据《魏书》等</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（1）根据材料并结合所学知识，概括孝文帝地方行政制度改革的主要内容。（8分）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（2）根据材料并结合所学知识，简析孝文帝地方行政制度改革的意义。（7分）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30．【历史—选修3：20世纪的战争与和平】（15分）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一战爆发后，协约国前线战斗减员剧烈，后方劳动力匮乏，于是煽动中国参战，以便征用中国劳工。北洋政府权衡利弊得失后，与协约国议定，中国采取“以工代兵”的方式参战。根据和英法等国签订的协议，中国北洋政府允许英法俄在华招募劳工，先后30万华工远涉重洋，浴血欧陆。协约国联军总司令法国元帅福熙称赞：“华工是世界一流的劳动者，也能成为优秀的士兵，在炮火下仍然表现良好。他们可以忍受一切艰难困苦，保质保量地完成各种任务。”一战后，大量华工留在俄国，几万人参加了工人赤卫队和红军，保卫苏维埃政权。 内战结束后，旅居俄国的华工大部分和当地人通婚，融入了当地社会。 而归国的华工则成为共产国际和俄共推动中国革命事业的火种、桥梁和纽带，为传播马列主义思想做出了重要贡献。</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——摘编自杨凯《一战赴协约国华工始末及其历史影响》</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（1）根据材料并结合所学知识，概括华工赴欧参加一战的原因。（6分）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（2）根据材料并结合所学知识，说明华工赴欧的作用。（9分）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31．（15分）［历史——选修4：历史人物评价］</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材料</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严复是中国近代教育的先驱。他认为当今中国所患者为愚、贫、弱三者，故当务之急乃“愈此愚、疗此贫、起此弱”。“是以讲教育者，其事常三宗：曰体育、曰智育、曰德育，三者并重。”他很看重体育，认为，“今者论一国富强之效，而以其民之手足体力为之基”，他敏锐地意识到国民体质不单纯是一个生物学问题，更是一个与社会发展和政治制度密切相关的重要问题。关于德育，严复认为德育的目的是教育国民去奴性，讲民主。“欲进吾民之德，于以同力合志，联一气而御外仇，则非有道焉使各私中国不可也”。他批评八股科举具有三大害处：“锢智慧”、“坏心术”、“滋游手”，“其破坏人才，国随贫弱”。同时，严复对张之洞等洋务派提出的“中学为体，西学为用”的理论也进行了批判。“中国所本无者，西学也，则西学为当务之急明矣。”严复批评了清末学部对教科书未能及时重视，而任凭坊局随意出售教科书的状况。他主张改国定制为审定制。</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——摘编自王艳玲《论严复教育救国思想的理性色彩》</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（1）根据材料并结合所学知识，概括严复的教育思想主张。（8分）</w:t>
      </w:r>
    </w:p>
    <w:p>
      <w:pPr>
        <w:spacing w:line="240" w:lineRule="atLeast"/>
        <w:rPr>
          <w:rFonts w:ascii="仿宋" w:eastAsia="仿宋" w:hAnsi="仿宋" w:cs="宋体" w:hint="eastAsia"/>
          <w:b/>
          <w:szCs w:val="21"/>
          <w:lang w:eastAsia="zh-CN"/>
        </w:rPr>
      </w:pPr>
      <w:r>
        <w:rPr>
          <w:rFonts w:ascii="仿宋" w:eastAsia="仿宋" w:hAnsi="仿宋" w:cs="宋体" w:hint="eastAsia"/>
          <w:b/>
          <w:szCs w:val="21"/>
          <w:lang w:eastAsia="zh-CN"/>
        </w:rPr>
        <w:t>（2）根据材料并结合所学知识，评价严复的教育救国思想。（7分）</w:t>
      </w:r>
    </w:p>
    <w:p>
      <w:pPr>
        <w:spacing w:line="240" w:lineRule="atLeast"/>
        <w:rPr>
          <w:rFonts w:ascii="仿宋" w:eastAsia="仿宋" w:hAnsi="仿宋" w:cs="宋体" w:hint="eastAsia"/>
          <w:b/>
          <w:szCs w:val="21"/>
          <w:lang w:eastAsia="zh-CN"/>
        </w:rPr>
      </w:pPr>
    </w:p>
    <w:sectPr>
      <w:footerReference w:type="even" r:id="rId7"/>
      <w:footerReference w:type="default" r:id="rId8"/>
      <w:headerReference w:type="first" r:id="rId9"/>
      <w:pgSz w:w="22107" w:h="15309" w:orient="landscape"/>
      <w:pgMar w:top="1418" w:right="1701" w:bottom="1418" w:left="1701" w:header="851" w:footer="992" w:gutter="0"/>
      <w:cols w:num="2" w:space="857"/>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3980"/>
      <w:docPartObj>
        <w:docPartGallery w:val="autotext"/>
      </w:docPartObj>
    </w:sdtPr>
    <w:sdtContent>
      <w:sdt>
        <w:sdtPr>
          <w:id w:val="98381352"/>
          <w:docPartObj>
            <w:docPartGallery w:val="autotext"/>
          </w:docPartObj>
        </w:sdtPr>
        <w:sdtContent>
          <w:p>
            <w:pPr>
              <w:pStyle w:val="Footer"/>
              <w:jc w:val="center"/>
            </w:pPr>
            <w:r>
              <w:rPr>
                <w:lang w:val="zh-CN"/>
              </w:rPr>
              <w:t xml:space="preserve"> </w:t>
            </w:r>
            <w:r>
              <w:rPr>
                <w:rFonts w:hint="eastAsia"/>
                <w:b/>
                <w:lang w:val="zh-CN"/>
              </w:rPr>
              <w:t>高二</w:t>
            </w:r>
            <w:r>
              <w:rPr>
                <w:rFonts w:hint="eastAsia"/>
                <w:b/>
                <w:lang w:val="en-US" w:eastAsia="zh-CN"/>
              </w:rPr>
              <w:t>历史</w:t>
            </w:r>
            <w:r>
              <w:rPr>
                <w:rFonts w:hint="eastAsia"/>
                <w:b/>
                <w:lang w:val="zh-CN"/>
              </w:rPr>
              <w:t>　第</w:t>
            </w:r>
            <w:r>
              <w:rPr>
                <w:b/>
              </w:rPr>
              <w:fldChar w:fldCharType="begin"/>
            </w:r>
            <w:r>
              <w:rPr>
                <w:b/>
              </w:rPr>
              <w:instrText>PAGE</w:instrText>
            </w:r>
            <w:r>
              <w:rPr>
                <w:b/>
              </w:rPr>
              <w:fldChar w:fldCharType="separate"/>
            </w:r>
            <w:r>
              <w:rPr>
                <w:b/>
              </w:rPr>
              <w:t>2</w:t>
            </w:r>
            <w:r>
              <w:rPr>
                <w:b/>
              </w:rPr>
              <w:fldChar w:fldCharType="end"/>
            </w:r>
            <w:r>
              <w:rPr>
                <w:rFonts w:hint="eastAsia"/>
                <w:b/>
              </w:rPr>
              <w:t>页（共</w:t>
            </w:r>
            <w:r>
              <w:rPr>
                <w:b/>
                <w:lang w:val="zh-CN"/>
              </w:rPr>
              <w:t xml:space="preserve"> </w:t>
            </w:r>
            <w:r>
              <w:rPr>
                <w:b/>
              </w:rPr>
              <w:fldChar w:fldCharType="begin"/>
            </w:r>
            <w:r>
              <w:rPr>
                <w:b/>
              </w:rPr>
              <w:instrText>NUMPAGES</w:instrText>
            </w:r>
            <w:r>
              <w:rPr>
                <w:b/>
              </w:rPr>
              <w:fldChar w:fldCharType="separate"/>
            </w:r>
            <w:r>
              <w:rPr>
                <w:b/>
              </w:rPr>
              <w:t>2</w:t>
            </w:r>
            <w:r>
              <w:rPr>
                <w:b/>
              </w:rPr>
              <w:fldChar w:fldCharType="end"/>
            </w:r>
            <w:r>
              <w:rPr>
                <w:rFonts w:hint="eastAsia"/>
                <w:b/>
              </w:rPr>
              <w:t>页）</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42900" cy="254000"/>
          <wp:wrapNone/>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57534" name=""/>
                  <pic:cNvPicPr>
                    <a:picLocks noChangeAspect="1"/>
                  </pic:cNvPicPr>
                </pic:nvPicPr>
                <pic:blipFill>
                  <a:blip xmlns:r="http://schemas.openxmlformats.org/officeDocument/2006/relationships" r:embed="rId1"/>
                  <a:stretch>
                    <a:fillRect/>
                  </a:stretch>
                </pic:blipFill>
                <pic:spPr>
                  <a:xfrm>
                    <a:off x="0" y="0"/>
                    <a:ext cx="3429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40"/>
    <w:rsid w:val="00007A93"/>
    <w:rsid w:val="00012561"/>
    <w:rsid w:val="000131FC"/>
    <w:rsid w:val="00016247"/>
    <w:rsid w:val="00016411"/>
    <w:rsid w:val="00022B40"/>
    <w:rsid w:val="00025B8A"/>
    <w:rsid w:val="00030C9A"/>
    <w:rsid w:val="00041062"/>
    <w:rsid w:val="00052485"/>
    <w:rsid w:val="00052579"/>
    <w:rsid w:val="000534DC"/>
    <w:rsid w:val="00063027"/>
    <w:rsid w:val="00072873"/>
    <w:rsid w:val="00075241"/>
    <w:rsid w:val="000860D4"/>
    <w:rsid w:val="00090EE9"/>
    <w:rsid w:val="00095D31"/>
    <w:rsid w:val="000B5058"/>
    <w:rsid w:val="000B6A04"/>
    <w:rsid w:val="000B74F1"/>
    <w:rsid w:val="000C7213"/>
    <w:rsid w:val="000D3212"/>
    <w:rsid w:val="000D5AD7"/>
    <w:rsid w:val="000E3872"/>
    <w:rsid w:val="000F1BF9"/>
    <w:rsid w:val="000F26C2"/>
    <w:rsid w:val="00102005"/>
    <w:rsid w:val="0010269D"/>
    <w:rsid w:val="001036AF"/>
    <w:rsid w:val="001060E1"/>
    <w:rsid w:val="0011252C"/>
    <w:rsid w:val="00113EA8"/>
    <w:rsid w:val="00114DED"/>
    <w:rsid w:val="00116CC9"/>
    <w:rsid w:val="0012156D"/>
    <w:rsid w:val="00122343"/>
    <w:rsid w:val="001230AF"/>
    <w:rsid w:val="00125862"/>
    <w:rsid w:val="00132FC4"/>
    <w:rsid w:val="00147B0C"/>
    <w:rsid w:val="00150CC5"/>
    <w:rsid w:val="00154CA8"/>
    <w:rsid w:val="00156216"/>
    <w:rsid w:val="00161281"/>
    <w:rsid w:val="00163FF4"/>
    <w:rsid w:val="00165F39"/>
    <w:rsid w:val="001676A0"/>
    <w:rsid w:val="00181F48"/>
    <w:rsid w:val="001831A0"/>
    <w:rsid w:val="00184422"/>
    <w:rsid w:val="00185AE2"/>
    <w:rsid w:val="00186EF0"/>
    <w:rsid w:val="00194866"/>
    <w:rsid w:val="001956F7"/>
    <w:rsid w:val="001A0550"/>
    <w:rsid w:val="001A3806"/>
    <w:rsid w:val="001A3ED4"/>
    <w:rsid w:val="001B5039"/>
    <w:rsid w:val="001B7FCD"/>
    <w:rsid w:val="001C0388"/>
    <w:rsid w:val="001D5BE2"/>
    <w:rsid w:val="001D5C2E"/>
    <w:rsid w:val="001D782F"/>
    <w:rsid w:val="001E2EDF"/>
    <w:rsid w:val="001E368A"/>
    <w:rsid w:val="001F1039"/>
    <w:rsid w:val="001F60F6"/>
    <w:rsid w:val="002009BE"/>
    <w:rsid w:val="0021247B"/>
    <w:rsid w:val="0021438B"/>
    <w:rsid w:val="00221C26"/>
    <w:rsid w:val="00223B85"/>
    <w:rsid w:val="002344B6"/>
    <w:rsid w:val="0024286C"/>
    <w:rsid w:val="00244577"/>
    <w:rsid w:val="00246911"/>
    <w:rsid w:val="00253712"/>
    <w:rsid w:val="0025685C"/>
    <w:rsid w:val="00263D76"/>
    <w:rsid w:val="002666A5"/>
    <w:rsid w:val="00266969"/>
    <w:rsid w:val="00266E5B"/>
    <w:rsid w:val="00270358"/>
    <w:rsid w:val="002716A8"/>
    <w:rsid w:val="00273BAA"/>
    <w:rsid w:val="00275F20"/>
    <w:rsid w:val="00276911"/>
    <w:rsid w:val="0027754B"/>
    <w:rsid w:val="00292D18"/>
    <w:rsid w:val="0029423B"/>
    <w:rsid w:val="00296B21"/>
    <w:rsid w:val="00296BF8"/>
    <w:rsid w:val="002A74CB"/>
    <w:rsid w:val="002B0489"/>
    <w:rsid w:val="002B11DF"/>
    <w:rsid w:val="002B7D1C"/>
    <w:rsid w:val="002C0E3C"/>
    <w:rsid w:val="002C2A17"/>
    <w:rsid w:val="002C4B7D"/>
    <w:rsid w:val="002C7CDD"/>
    <w:rsid w:val="002D1AF3"/>
    <w:rsid w:val="002D2AEB"/>
    <w:rsid w:val="002E2507"/>
    <w:rsid w:val="002E726C"/>
    <w:rsid w:val="002E7FA7"/>
    <w:rsid w:val="002F4A74"/>
    <w:rsid w:val="002F52DA"/>
    <w:rsid w:val="002F6053"/>
    <w:rsid w:val="002F6EA8"/>
    <w:rsid w:val="0030319D"/>
    <w:rsid w:val="0031414E"/>
    <w:rsid w:val="00314B1A"/>
    <w:rsid w:val="00320180"/>
    <w:rsid w:val="003207AD"/>
    <w:rsid w:val="003211DF"/>
    <w:rsid w:val="003273BE"/>
    <w:rsid w:val="003305CB"/>
    <w:rsid w:val="00341F46"/>
    <w:rsid w:val="00346E72"/>
    <w:rsid w:val="00352BEC"/>
    <w:rsid w:val="00356F8B"/>
    <w:rsid w:val="003576BE"/>
    <w:rsid w:val="00360873"/>
    <w:rsid w:val="00374784"/>
    <w:rsid w:val="0037595B"/>
    <w:rsid w:val="00377233"/>
    <w:rsid w:val="00380F73"/>
    <w:rsid w:val="0038113C"/>
    <w:rsid w:val="003824AC"/>
    <w:rsid w:val="003938B6"/>
    <w:rsid w:val="003963D0"/>
    <w:rsid w:val="003A1119"/>
    <w:rsid w:val="003A1851"/>
    <w:rsid w:val="003A310E"/>
    <w:rsid w:val="003C03D8"/>
    <w:rsid w:val="003C5FFA"/>
    <w:rsid w:val="003D296D"/>
    <w:rsid w:val="003D5346"/>
    <w:rsid w:val="003D568C"/>
    <w:rsid w:val="003D6663"/>
    <w:rsid w:val="003F02B3"/>
    <w:rsid w:val="003F17C1"/>
    <w:rsid w:val="003F4FF8"/>
    <w:rsid w:val="003F5747"/>
    <w:rsid w:val="00400921"/>
    <w:rsid w:val="0040438E"/>
    <w:rsid w:val="00406B27"/>
    <w:rsid w:val="00406F39"/>
    <w:rsid w:val="00406F57"/>
    <w:rsid w:val="004118A6"/>
    <w:rsid w:val="00415565"/>
    <w:rsid w:val="00416105"/>
    <w:rsid w:val="00427015"/>
    <w:rsid w:val="004464B5"/>
    <w:rsid w:val="00447424"/>
    <w:rsid w:val="00452A03"/>
    <w:rsid w:val="0046053A"/>
    <w:rsid w:val="00464DC5"/>
    <w:rsid w:val="00470CB6"/>
    <w:rsid w:val="004719BE"/>
    <w:rsid w:val="00472469"/>
    <w:rsid w:val="00472B31"/>
    <w:rsid w:val="0047470B"/>
    <w:rsid w:val="00486460"/>
    <w:rsid w:val="00487203"/>
    <w:rsid w:val="00487521"/>
    <w:rsid w:val="0049399E"/>
    <w:rsid w:val="004A03AF"/>
    <w:rsid w:val="004A254B"/>
    <w:rsid w:val="004A26CC"/>
    <w:rsid w:val="004A4D6A"/>
    <w:rsid w:val="004A569B"/>
    <w:rsid w:val="004B3CD5"/>
    <w:rsid w:val="004B6D14"/>
    <w:rsid w:val="004C076B"/>
    <w:rsid w:val="004C5BA9"/>
    <w:rsid w:val="004C797A"/>
    <w:rsid w:val="004D4066"/>
    <w:rsid w:val="004D4820"/>
    <w:rsid w:val="004E182B"/>
    <w:rsid w:val="004E4CBA"/>
    <w:rsid w:val="004E61B9"/>
    <w:rsid w:val="004E6AA7"/>
    <w:rsid w:val="004E6ACA"/>
    <w:rsid w:val="004E705C"/>
    <w:rsid w:val="004F5FD7"/>
    <w:rsid w:val="00500264"/>
    <w:rsid w:val="00507EAA"/>
    <w:rsid w:val="00510D79"/>
    <w:rsid w:val="00511D52"/>
    <w:rsid w:val="00516148"/>
    <w:rsid w:val="005217E5"/>
    <w:rsid w:val="00537448"/>
    <w:rsid w:val="00541225"/>
    <w:rsid w:val="0054786B"/>
    <w:rsid w:val="00550A20"/>
    <w:rsid w:val="00551E1B"/>
    <w:rsid w:val="00560C8A"/>
    <w:rsid w:val="005624F8"/>
    <w:rsid w:val="00576561"/>
    <w:rsid w:val="00586C31"/>
    <w:rsid w:val="005907FE"/>
    <w:rsid w:val="005A2DB3"/>
    <w:rsid w:val="005A64A4"/>
    <w:rsid w:val="005B0F42"/>
    <w:rsid w:val="005C0540"/>
    <w:rsid w:val="005C6314"/>
    <w:rsid w:val="005C6446"/>
    <w:rsid w:val="005D5A8D"/>
    <w:rsid w:val="005D718B"/>
    <w:rsid w:val="005E2C89"/>
    <w:rsid w:val="005E53DE"/>
    <w:rsid w:val="005E5989"/>
    <w:rsid w:val="005E5BC4"/>
    <w:rsid w:val="005F1AD7"/>
    <w:rsid w:val="005F5B73"/>
    <w:rsid w:val="005F61F2"/>
    <w:rsid w:val="00600F1D"/>
    <w:rsid w:val="0060670C"/>
    <w:rsid w:val="00611031"/>
    <w:rsid w:val="00621DA0"/>
    <w:rsid w:val="00630C43"/>
    <w:rsid w:val="00630F7D"/>
    <w:rsid w:val="006323DC"/>
    <w:rsid w:val="00641C49"/>
    <w:rsid w:val="00642EBE"/>
    <w:rsid w:val="006479B6"/>
    <w:rsid w:val="00670BA1"/>
    <w:rsid w:val="006735BB"/>
    <w:rsid w:val="00675730"/>
    <w:rsid w:val="00682FAE"/>
    <w:rsid w:val="00686325"/>
    <w:rsid w:val="006932CC"/>
    <w:rsid w:val="00697983"/>
    <w:rsid w:val="006A746F"/>
    <w:rsid w:val="006B07A5"/>
    <w:rsid w:val="006B1A26"/>
    <w:rsid w:val="006C16FA"/>
    <w:rsid w:val="006C56C0"/>
    <w:rsid w:val="006C7537"/>
    <w:rsid w:val="006D0912"/>
    <w:rsid w:val="006D50B0"/>
    <w:rsid w:val="006D6466"/>
    <w:rsid w:val="006E6E57"/>
    <w:rsid w:val="006F1EEF"/>
    <w:rsid w:val="006F34C5"/>
    <w:rsid w:val="006F6996"/>
    <w:rsid w:val="00700115"/>
    <w:rsid w:val="0070120A"/>
    <w:rsid w:val="00704EB5"/>
    <w:rsid w:val="00712FEE"/>
    <w:rsid w:val="007155B9"/>
    <w:rsid w:val="00715BFC"/>
    <w:rsid w:val="007178FB"/>
    <w:rsid w:val="00723ADA"/>
    <w:rsid w:val="0072687A"/>
    <w:rsid w:val="00734AD7"/>
    <w:rsid w:val="00735923"/>
    <w:rsid w:val="007412D6"/>
    <w:rsid w:val="00744C46"/>
    <w:rsid w:val="00745A42"/>
    <w:rsid w:val="00760E6B"/>
    <w:rsid w:val="007648F9"/>
    <w:rsid w:val="007652DB"/>
    <w:rsid w:val="00765EF6"/>
    <w:rsid w:val="00782C91"/>
    <w:rsid w:val="00783441"/>
    <w:rsid w:val="0078490A"/>
    <w:rsid w:val="00791007"/>
    <w:rsid w:val="007A1EC0"/>
    <w:rsid w:val="007A56EE"/>
    <w:rsid w:val="007A588C"/>
    <w:rsid w:val="007B3867"/>
    <w:rsid w:val="007B7163"/>
    <w:rsid w:val="007C3863"/>
    <w:rsid w:val="007C6B0D"/>
    <w:rsid w:val="007D75CD"/>
    <w:rsid w:val="007E233A"/>
    <w:rsid w:val="007E5C13"/>
    <w:rsid w:val="007E6058"/>
    <w:rsid w:val="007F10BC"/>
    <w:rsid w:val="007F338C"/>
    <w:rsid w:val="007F4109"/>
    <w:rsid w:val="00803552"/>
    <w:rsid w:val="00813880"/>
    <w:rsid w:val="008242F2"/>
    <w:rsid w:val="00832FCB"/>
    <w:rsid w:val="0083471E"/>
    <w:rsid w:val="0084265B"/>
    <w:rsid w:val="00845437"/>
    <w:rsid w:val="00845465"/>
    <w:rsid w:val="00847F78"/>
    <w:rsid w:val="00851B01"/>
    <w:rsid w:val="008530F0"/>
    <w:rsid w:val="008550D1"/>
    <w:rsid w:val="0086058E"/>
    <w:rsid w:val="00867C97"/>
    <w:rsid w:val="00871406"/>
    <w:rsid w:val="00884D66"/>
    <w:rsid w:val="00885ADD"/>
    <w:rsid w:val="00890096"/>
    <w:rsid w:val="008912D2"/>
    <w:rsid w:val="00893B9F"/>
    <w:rsid w:val="008A1998"/>
    <w:rsid w:val="008A2A94"/>
    <w:rsid w:val="008A2CF5"/>
    <w:rsid w:val="008B2EAC"/>
    <w:rsid w:val="008B5B70"/>
    <w:rsid w:val="008B606C"/>
    <w:rsid w:val="008C456C"/>
    <w:rsid w:val="008D2CAE"/>
    <w:rsid w:val="008D5CB1"/>
    <w:rsid w:val="008D6849"/>
    <w:rsid w:val="008E459E"/>
    <w:rsid w:val="008E5779"/>
    <w:rsid w:val="008E7BDD"/>
    <w:rsid w:val="008F0FD7"/>
    <w:rsid w:val="008F19F8"/>
    <w:rsid w:val="008F4F84"/>
    <w:rsid w:val="008F69D9"/>
    <w:rsid w:val="0090346C"/>
    <w:rsid w:val="00905C6C"/>
    <w:rsid w:val="00906D7B"/>
    <w:rsid w:val="00907062"/>
    <w:rsid w:val="0095283B"/>
    <w:rsid w:val="00953169"/>
    <w:rsid w:val="00960A09"/>
    <w:rsid w:val="00961FF8"/>
    <w:rsid w:val="009656A4"/>
    <w:rsid w:val="00980824"/>
    <w:rsid w:val="0099067D"/>
    <w:rsid w:val="009A07B9"/>
    <w:rsid w:val="009A0E55"/>
    <w:rsid w:val="009A389E"/>
    <w:rsid w:val="009A4DD5"/>
    <w:rsid w:val="009B5906"/>
    <w:rsid w:val="009B7379"/>
    <w:rsid w:val="009C311C"/>
    <w:rsid w:val="009C39DB"/>
    <w:rsid w:val="009C4949"/>
    <w:rsid w:val="009D1493"/>
    <w:rsid w:val="009D30A3"/>
    <w:rsid w:val="009D3BA5"/>
    <w:rsid w:val="009E064B"/>
    <w:rsid w:val="009E3C2A"/>
    <w:rsid w:val="009E4F06"/>
    <w:rsid w:val="009F61FD"/>
    <w:rsid w:val="00A00DED"/>
    <w:rsid w:val="00A02AAB"/>
    <w:rsid w:val="00A062D2"/>
    <w:rsid w:val="00A10BBE"/>
    <w:rsid w:val="00A1127B"/>
    <w:rsid w:val="00A131B0"/>
    <w:rsid w:val="00A1678B"/>
    <w:rsid w:val="00A2230C"/>
    <w:rsid w:val="00A31964"/>
    <w:rsid w:val="00A351C1"/>
    <w:rsid w:val="00A453C0"/>
    <w:rsid w:val="00A46B43"/>
    <w:rsid w:val="00A47A4E"/>
    <w:rsid w:val="00A561DF"/>
    <w:rsid w:val="00A65CF0"/>
    <w:rsid w:val="00A70ED2"/>
    <w:rsid w:val="00A830C8"/>
    <w:rsid w:val="00A9218D"/>
    <w:rsid w:val="00A944ED"/>
    <w:rsid w:val="00A95613"/>
    <w:rsid w:val="00A95C37"/>
    <w:rsid w:val="00AA2D3D"/>
    <w:rsid w:val="00AA5F3D"/>
    <w:rsid w:val="00AA61B6"/>
    <w:rsid w:val="00AB1848"/>
    <w:rsid w:val="00AB1FF5"/>
    <w:rsid w:val="00AB3239"/>
    <w:rsid w:val="00AB7892"/>
    <w:rsid w:val="00AC014A"/>
    <w:rsid w:val="00AC3084"/>
    <w:rsid w:val="00AC3AC0"/>
    <w:rsid w:val="00AC4575"/>
    <w:rsid w:val="00AD0FB1"/>
    <w:rsid w:val="00AE01CA"/>
    <w:rsid w:val="00AE2A18"/>
    <w:rsid w:val="00AE2B3D"/>
    <w:rsid w:val="00AE3985"/>
    <w:rsid w:val="00AE3C4B"/>
    <w:rsid w:val="00AE49FA"/>
    <w:rsid w:val="00AE5C09"/>
    <w:rsid w:val="00B173B0"/>
    <w:rsid w:val="00B21BE2"/>
    <w:rsid w:val="00B230B3"/>
    <w:rsid w:val="00B2726E"/>
    <w:rsid w:val="00B3433A"/>
    <w:rsid w:val="00B350BF"/>
    <w:rsid w:val="00B36AA4"/>
    <w:rsid w:val="00B4119A"/>
    <w:rsid w:val="00B44929"/>
    <w:rsid w:val="00B44A32"/>
    <w:rsid w:val="00B44D97"/>
    <w:rsid w:val="00B47685"/>
    <w:rsid w:val="00B52DDC"/>
    <w:rsid w:val="00B54103"/>
    <w:rsid w:val="00B54C4D"/>
    <w:rsid w:val="00B55B7F"/>
    <w:rsid w:val="00B63B20"/>
    <w:rsid w:val="00B64BC6"/>
    <w:rsid w:val="00B65022"/>
    <w:rsid w:val="00B66CB4"/>
    <w:rsid w:val="00B73BFA"/>
    <w:rsid w:val="00B748D2"/>
    <w:rsid w:val="00B75B9A"/>
    <w:rsid w:val="00B77C4A"/>
    <w:rsid w:val="00B832C5"/>
    <w:rsid w:val="00B8577C"/>
    <w:rsid w:val="00B85D87"/>
    <w:rsid w:val="00B924AF"/>
    <w:rsid w:val="00B952A5"/>
    <w:rsid w:val="00BB31E4"/>
    <w:rsid w:val="00BB7164"/>
    <w:rsid w:val="00BB7F83"/>
    <w:rsid w:val="00BD0703"/>
    <w:rsid w:val="00BD3E1B"/>
    <w:rsid w:val="00BD4208"/>
    <w:rsid w:val="00BD7AC6"/>
    <w:rsid w:val="00BE6694"/>
    <w:rsid w:val="00BE7078"/>
    <w:rsid w:val="00C05B8E"/>
    <w:rsid w:val="00C1096F"/>
    <w:rsid w:val="00C130BF"/>
    <w:rsid w:val="00C2183E"/>
    <w:rsid w:val="00C22B2B"/>
    <w:rsid w:val="00C274A7"/>
    <w:rsid w:val="00C3330C"/>
    <w:rsid w:val="00C342AB"/>
    <w:rsid w:val="00C35F25"/>
    <w:rsid w:val="00C413BD"/>
    <w:rsid w:val="00C508E9"/>
    <w:rsid w:val="00C52C74"/>
    <w:rsid w:val="00C54ED7"/>
    <w:rsid w:val="00C638F0"/>
    <w:rsid w:val="00C67422"/>
    <w:rsid w:val="00C774E5"/>
    <w:rsid w:val="00C85D0C"/>
    <w:rsid w:val="00C95AC8"/>
    <w:rsid w:val="00CA25B1"/>
    <w:rsid w:val="00CA3664"/>
    <w:rsid w:val="00CC0958"/>
    <w:rsid w:val="00CC1E94"/>
    <w:rsid w:val="00CC7769"/>
    <w:rsid w:val="00CD1C77"/>
    <w:rsid w:val="00CD708F"/>
    <w:rsid w:val="00CE2F96"/>
    <w:rsid w:val="00CE7653"/>
    <w:rsid w:val="00CF2A84"/>
    <w:rsid w:val="00CF4358"/>
    <w:rsid w:val="00CF46DB"/>
    <w:rsid w:val="00D03523"/>
    <w:rsid w:val="00D03C7A"/>
    <w:rsid w:val="00D138F2"/>
    <w:rsid w:val="00D17B04"/>
    <w:rsid w:val="00D327DC"/>
    <w:rsid w:val="00D3291B"/>
    <w:rsid w:val="00D418F1"/>
    <w:rsid w:val="00D4386C"/>
    <w:rsid w:val="00D44B4A"/>
    <w:rsid w:val="00D47B54"/>
    <w:rsid w:val="00D5752F"/>
    <w:rsid w:val="00D6522B"/>
    <w:rsid w:val="00D6765E"/>
    <w:rsid w:val="00D72E66"/>
    <w:rsid w:val="00D73E03"/>
    <w:rsid w:val="00D75454"/>
    <w:rsid w:val="00D76533"/>
    <w:rsid w:val="00D8240E"/>
    <w:rsid w:val="00D82912"/>
    <w:rsid w:val="00DA2D09"/>
    <w:rsid w:val="00DA56CF"/>
    <w:rsid w:val="00DB34EC"/>
    <w:rsid w:val="00DB3E77"/>
    <w:rsid w:val="00DB5962"/>
    <w:rsid w:val="00DB7E8E"/>
    <w:rsid w:val="00DC67C5"/>
    <w:rsid w:val="00DD01D4"/>
    <w:rsid w:val="00DD0D44"/>
    <w:rsid w:val="00DD201D"/>
    <w:rsid w:val="00DD4673"/>
    <w:rsid w:val="00DE00BC"/>
    <w:rsid w:val="00DF2BDB"/>
    <w:rsid w:val="00E009DF"/>
    <w:rsid w:val="00E12745"/>
    <w:rsid w:val="00E13A10"/>
    <w:rsid w:val="00E14696"/>
    <w:rsid w:val="00E15609"/>
    <w:rsid w:val="00E16556"/>
    <w:rsid w:val="00E175A7"/>
    <w:rsid w:val="00E22231"/>
    <w:rsid w:val="00E25AD8"/>
    <w:rsid w:val="00E25B25"/>
    <w:rsid w:val="00E25BC5"/>
    <w:rsid w:val="00E30F9E"/>
    <w:rsid w:val="00E352CD"/>
    <w:rsid w:val="00E50CC6"/>
    <w:rsid w:val="00E5550A"/>
    <w:rsid w:val="00E55F40"/>
    <w:rsid w:val="00E5725E"/>
    <w:rsid w:val="00E61A7B"/>
    <w:rsid w:val="00E67590"/>
    <w:rsid w:val="00E67ABD"/>
    <w:rsid w:val="00E71AD8"/>
    <w:rsid w:val="00E7491D"/>
    <w:rsid w:val="00E84990"/>
    <w:rsid w:val="00E85967"/>
    <w:rsid w:val="00E92D3E"/>
    <w:rsid w:val="00E93003"/>
    <w:rsid w:val="00E94A2D"/>
    <w:rsid w:val="00E954F7"/>
    <w:rsid w:val="00E974C9"/>
    <w:rsid w:val="00EA0D7A"/>
    <w:rsid w:val="00EA6B5A"/>
    <w:rsid w:val="00EB21B8"/>
    <w:rsid w:val="00EB39CB"/>
    <w:rsid w:val="00EB4E31"/>
    <w:rsid w:val="00EB4F9F"/>
    <w:rsid w:val="00EB52B3"/>
    <w:rsid w:val="00EC1E3D"/>
    <w:rsid w:val="00EC3188"/>
    <w:rsid w:val="00EC32DB"/>
    <w:rsid w:val="00EC4FA5"/>
    <w:rsid w:val="00ED3A5E"/>
    <w:rsid w:val="00EE335F"/>
    <w:rsid w:val="00EE338A"/>
    <w:rsid w:val="00EF3FA1"/>
    <w:rsid w:val="00EF4229"/>
    <w:rsid w:val="00EF4D2D"/>
    <w:rsid w:val="00EF55C8"/>
    <w:rsid w:val="00F015CC"/>
    <w:rsid w:val="00F01D7F"/>
    <w:rsid w:val="00F06F7D"/>
    <w:rsid w:val="00F10910"/>
    <w:rsid w:val="00F11EBB"/>
    <w:rsid w:val="00F12623"/>
    <w:rsid w:val="00F13CC0"/>
    <w:rsid w:val="00F215E2"/>
    <w:rsid w:val="00F226F0"/>
    <w:rsid w:val="00F27106"/>
    <w:rsid w:val="00F27B9F"/>
    <w:rsid w:val="00F31452"/>
    <w:rsid w:val="00F334E0"/>
    <w:rsid w:val="00F450BA"/>
    <w:rsid w:val="00F45241"/>
    <w:rsid w:val="00F454C0"/>
    <w:rsid w:val="00F5034E"/>
    <w:rsid w:val="00F50F79"/>
    <w:rsid w:val="00F5113D"/>
    <w:rsid w:val="00F55348"/>
    <w:rsid w:val="00F568BA"/>
    <w:rsid w:val="00F653B6"/>
    <w:rsid w:val="00F666DB"/>
    <w:rsid w:val="00F70C40"/>
    <w:rsid w:val="00F72A68"/>
    <w:rsid w:val="00F73D23"/>
    <w:rsid w:val="00F74B65"/>
    <w:rsid w:val="00F81AA8"/>
    <w:rsid w:val="00F84755"/>
    <w:rsid w:val="00F86658"/>
    <w:rsid w:val="00FA0EE8"/>
    <w:rsid w:val="00FA2173"/>
    <w:rsid w:val="00FC0925"/>
    <w:rsid w:val="00FC28CF"/>
    <w:rsid w:val="00FC4007"/>
    <w:rsid w:val="00FE35CA"/>
    <w:rsid w:val="00FE3D45"/>
    <w:rsid w:val="00FE4DB9"/>
    <w:rsid w:val="10B16C27"/>
    <w:rsid w:val="10BC0206"/>
    <w:rsid w:val="1E5709F0"/>
    <w:rsid w:val="203F69D9"/>
    <w:rsid w:val="22367ED1"/>
    <w:rsid w:val="2C96023C"/>
    <w:rsid w:val="34220A95"/>
    <w:rsid w:val="38A45C55"/>
    <w:rsid w:val="3CA876F3"/>
    <w:rsid w:val="430B56CF"/>
    <w:rsid w:val="435D3F20"/>
    <w:rsid w:val="49DE35F3"/>
    <w:rsid w:val="4D390E3B"/>
    <w:rsid w:val="4D88136F"/>
    <w:rsid w:val="58CC03CE"/>
    <w:rsid w:val="625F7645"/>
    <w:rsid w:val="6C875487"/>
    <w:rsid w:val="737E0723"/>
    <w:rsid w:val="7B846B9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nhideWhenUsed="0" w:qFormat="1"/>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unhideWhenUsed="0" w:qFormat="1"/>
    <w:lsdException w:name="Table Grid" w:semiHidden="0" w:uiPriority="59"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link w:val="1Char0"/>
    <w:qFormat/>
    <w:pPr>
      <w:keepNext/>
      <w:keepLines/>
      <w:spacing w:before="340" w:after="330" w:line="578" w:lineRule="auto"/>
      <w:outlineLvl w:val="0"/>
    </w:pPr>
    <w:rPr>
      <w:b/>
      <w:bCs/>
      <w:kern w:val="44"/>
      <w:sz w:val="44"/>
      <w:szCs w:val="44"/>
    </w:rPr>
  </w:style>
  <w:style w:type="paragraph" w:styleId="Heading5">
    <w:name w:val="heading 5"/>
    <w:basedOn w:val="Normal"/>
    <w:next w:val="Normal"/>
    <w:qFormat/>
    <w:pPr>
      <w:keepNext/>
      <w:jc w:val="center"/>
      <w:outlineLvl w:val="4"/>
    </w:pPr>
    <w:rPr>
      <w:b/>
      <w:sz w:val="18"/>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qFormat/>
    <w:pPr>
      <w:adjustRightInd w:val="0"/>
      <w:spacing w:line="312" w:lineRule="atLeast"/>
      <w:ind w:firstLine="420"/>
      <w:textAlignment w:val="baseline"/>
    </w:pPr>
    <w:rPr>
      <w:kern w:val="0"/>
      <w:szCs w:val="20"/>
    </w:rPr>
  </w:style>
  <w:style w:type="paragraph" w:styleId="BodyTextIndent">
    <w:name w:val="Body Text Indent"/>
    <w:basedOn w:val="Normal"/>
    <w:qFormat/>
    <w:pPr>
      <w:spacing w:line="160" w:lineRule="atLeast"/>
      <w:ind w:firstLine="1120" w:firstLineChars="400"/>
    </w:pPr>
    <w:rPr>
      <w:rFonts w:ascii="新宋体" w:eastAsia="新宋体" w:hAnsi="新宋体"/>
      <w:sz w:val="28"/>
    </w:rPr>
  </w:style>
  <w:style w:type="paragraph" w:styleId="PlainText">
    <w:name w:val="Plain Text"/>
    <w:basedOn w:val="Normal"/>
    <w:link w:val="Char2"/>
    <w:rPr>
      <w:rFonts w:hAnsi="Courier New"/>
      <w:szCs w:val="20"/>
    </w:rPr>
  </w:style>
  <w:style w:type="paragraph" w:styleId="BalloonText">
    <w:name w:val="Balloon Text"/>
    <w:basedOn w:val="Normal"/>
    <w:link w:val="Char4"/>
    <w:uiPriority w:val="99"/>
    <w:semiHidden/>
    <w:qFormat/>
    <w:rPr>
      <w:rFonts w:ascii="Calibri" w:hAnsi="Calibri"/>
      <w:sz w:val="18"/>
      <w:szCs w:val="18"/>
    </w:rPr>
  </w:style>
  <w:style w:type="paragraph" w:styleId="Footer">
    <w:name w:val="footer"/>
    <w:basedOn w:val="Normal"/>
    <w:link w:val="Char1"/>
    <w:uiPriority w:val="99"/>
    <w:qFormat/>
    <w:pPr>
      <w:tabs>
        <w:tab w:val="center" w:pos="4153"/>
        <w:tab w:val="right" w:pos="8306"/>
      </w:tabs>
      <w:snapToGrid w:val="0"/>
      <w:jc w:val="left"/>
    </w:pPr>
    <w:rPr>
      <w:sz w:val="18"/>
      <w:szCs w:val="18"/>
    </w:rPr>
  </w:style>
  <w:style w:type="paragraph" w:styleId="Header">
    <w:name w:val="header"/>
    <w:basedOn w:val="Normal"/>
    <w:link w:val="Char3"/>
    <w:uiPriority w:val="99"/>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styleId="Hyperlink">
    <w:name w:val="Hyperlink"/>
    <w:basedOn w:val="DefaultParagraphFont"/>
    <w:qFormat/>
    <w:rPr>
      <w:color w:val="0000FF"/>
      <w:u w:val="single"/>
    </w:rPr>
  </w:style>
  <w:style w:type="character" w:customStyle="1" w:styleId="Char2">
    <w:name w:val="纯文本 Char2"/>
    <w:basedOn w:val="DefaultParagraphFont"/>
    <w:link w:val="PlainText"/>
    <w:qFormat/>
    <w:rPr>
      <w:rFonts w:eastAsia="宋体" w:hAnsi="Courier New"/>
      <w:kern w:val="2"/>
      <w:sz w:val="21"/>
      <w:lang w:val="en-US" w:eastAsia="zh-CN" w:bidi="ar-SA"/>
    </w:rPr>
  </w:style>
  <w:style w:type="character" w:customStyle="1" w:styleId="Char">
    <w:name w:val="普通(网站) Char"/>
    <w:basedOn w:val="DefaultParagraphFont"/>
    <w:link w:val="NormalWeb"/>
    <w:qFormat/>
    <w:locked/>
    <w:rPr>
      <w:rFonts w:ascii="宋体" w:eastAsia="宋体" w:hAnsi="宋体" w:cs="宋体"/>
      <w:sz w:val="24"/>
      <w:szCs w:val="24"/>
      <w:lang w:val="en-US" w:eastAsia="zh-CN" w:bidi="ar-SA"/>
    </w:rPr>
  </w:style>
  <w:style w:type="character" w:customStyle="1" w:styleId="1Char">
    <w:name w:val="标题1 Char"/>
    <w:basedOn w:val="DefaultParagraphFont"/>
    <w:qFormat/>
    <w:rPr>
      <w:rFonts w:ascii="宋体" w:eastAsia="宋体" w:hAnsi="Courier New" w:cs="Courier New"/>
      <w:kern w:val="2"/>
      <w:sz w:val="21"/>
      <w:szCs w:val="21"/>
      <w:lang w:val="en-US" w:eastAsia="zh-CN" w:bidi="ar-SA"/>
    </w:rPr>
  </w:style>
  <w:style w:type="character" w:customStyle="1" w:styleId="1Char0">
    <w:name w:val="标题 1 Char"/>
    <w:basedOn w:val="DefaultParagraphFont"/>
    <w:link w:val="Heading1"/>
    <w:qFormat/>
    <w:rPr>
      <w:rFonts w:eastAsia="宋体"/>
      <w:b/>
      <w:bCs/>
      <w:kern w:val="44"/>
      <w:sz w:val="44"/>
      <w:szCs w:val="44"/>
      <w:lang w:val="en-US" w:eastAsia="zh-CN" w:bidi="ar-SA"/>
    </w:rPr>
  </w:style>
  <w:style w:type="paragraph" w:styleId="NoSpacing">
    <w:name w:val="No Spacing"/>
    <w:link w:val="Char0"/>
    <w:uiPriority w:val="1"/>
    <w:qFormat/>
    <w:rPr>
      <w:rFonts w:ascii="Calibri" w:eastAsia="宋体" w:hAnsi="Calibri" w:cs="Times New Roman"/>
      <w:sz w:val="22"/>
      <w:szCs w:val="22"/>
      <w:lang w:val="en-US" w:eastAsia="zh-CN" w:bidi="ar-SA"/>
    </w:rPr>
  </w:style>
  <w:style w:type="character" w:customStyle="1" w:styleId="Char0">
    <w:name w:val="无间隔 Char"/>
    <w:link w:val="NoSpacing"/>
    <w:uiPriority w:val="1"/>
    <w:qFormat/>
    <w:rPr>
      <w:rFonts w:ascii="Calibri" w:hAnsi="Calibri"/>
      <w:sz w:val="22"/>
      <w:szCs w:val="22"/>
      <w:lang w:val="en-US" w:eastAsia="zh-CN" w:bidi="ar-SA"/>
    </w:rPr>
  </w:style>
  <w:style w:type="paragraph" w:customStyle="1" w:styleId="p0">
    <w:name w:val="p0"/>
    <w:basedOn w:val="Normal"/>
    <w:pPr>
      <w:widowControl/>
    </w:pPr>
    <w:rPr>
      <w:kern w:val="0"/>
      <w:szCs w:val="21"/>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szCs w:val="20"/>
    </w:rPr>
  </w:style>
  <w:style w:type="character" w:customStyle="1" w:styleId="Char1">
    <w:name w:val="页脚 Char"/>
    <w:basedOn w:val="DefaultParagraphFont"/>
    <w:link w:val="Footer"/>
    <w:uiPriority w:val="99"/>
    <w:qFormat/>
    <w:locked/>
    <w:rPr>
      <w:rFonts w:eastAsia="宋体"/>
      <w:kern w:val="2"/>
      <w:sz w:val="18"/>
      <w:szCs w:val="18"/>
      <w:lang w:val="en-US" w:eastAsia="zh-CN" w:bidi="ar-SA"/>
    </w:rPr>
  </w:style>
  <w:style w:type="character" w:customStyle="1" w:styleId="Char3">
    <w:name w:val="页眉 Char"/>
    <w:basedOn w:val="DefaultParagraphFont"/>
    <w:link w:val="Header"/>
    <w:uiPriority w:val="99"/>
    <w:qFormat/>
    <w:locked/>
    <w:rPr>
      <w:rFonts w:eastAsia="宋体"/>
      <w:kern w:val="2"/>
      <w:sz w:val="18"/>
      <w:szCs w:val="18"/>
      <w:lang w:val="en-US" w:eastAsia="zh-CN" w:bidi="ar-SA"/>
    </w:rPr>
  </w:style>
  <w:style w:type="character" w:customStyle="1" w:styleId="Char4">
    <w:name w:val="批注框文本 Char"/>
    <w:basedOn w:val="DefaultParagraphFont"/>
    <w:link w:val="BalloonText"/>
    <w:uiPriority w:val="99"/>
    <w:semiHidden/>
    <w:qFormat/>
    <w:locked/>
    <w:rPr>
      <w:rFonts w:ascii="Calibri" w:eastAsia="宋体" w:hAnsi="Calibri"/>
      <w:kern w:val="2"/>
      <w:sz w:val="18"/>
      <w:szCs w:val="18"/>
      <w:lang w:val="en-US" w:eastAsia="zh-CN" w:bidi="ar-SA"/>
    </w:rPr>
  </w:style>
  <w:style w:type="paragraph" w:customStyle="1" w:styleId="1">
    <w:name w:val="无间隔1"/>
    <w:link w:val="NoSpacingChar"/>
    <w:qFormat/>
    <w:rPr>
      <w:rFonts w:ascii="Calibri" w:eastAsia="宋体" w:hAnsi="Calibri" w:cs="Times New Roman"/>
      <w:sz w:val="22"/>
      <w:szCs w:val="22"/>
      <w:lang w:val="en-US" w:eastAsia="zh-CN" w:bidi="ar-SA"/>
    </w:rPr>
  </w:style>
  <w:style w:type="character" w:customStyle="1" w:styleId="NoSpacingChar">
    <w:name w:val="No Spacing Char"/>
    <w:basedOn w:val="DefaultParagraphFont"/>
    <w:link w:val="1"/>
    <w:qFormat/>
    <w:locked/>
    <w:rPr>
      <w:rFonts w:ascii="Calibri" w:hAnsi="Calibri"/>
      <w:sz w:val="22"/>
      <w:szCs w:val="22"/>
      <w:lang w:val="en-US" w:eastAsia="zh-CN" w:bidi="ar-SA"/>
    </w:rPr>
  </w:style>
  <w:style w:type="paragraph" w:styleId="ListParagraph">
    <w:name w:val="List Paragraph"/>
    <w:basedOn w:val="Normal"/>
    <w:qFormat/>
    <w:pPr>
      <w:ind w:firstLine="420" w:firstLineChars="200"/>
    </w:pPr>
  </w:style>
  <w:style w:type="character" w:customStyle="1" w:styleId="33">
    <w:name w:val="正文文本 (3) + 宋体3"/>
    <w:qFormat/>
    <w:rPr>
      <w:rFonts w:ascii="宋体" w:eastAsia="黑体" w:hAnsi="宋体" w:cs="宋体"/>
      <w:b/>
      <w:bCs/>
      <w:spacing w:val="-20"/>
      <w:sz w:val="20"/>
      <w:szCs w:val="20"/>
      <w:shd w:val="clear" w:color="auto" w:fill="FFFFFF"/>
      <w:lang w:val="en-US" w:eastAsia="en-US"/>
    </w:rPr>
  </w:style>
  <w:style w:type="paragraph" w:customStyle="1" w:styleId="10">
    <w:name w:val="正文_1"/>
    <w:qFormat/>
    <w:pPr>
      <w:widowControl w:val="0"/>
      <w:jc w:val="both"/>
    </w:pPr>
    <w:rPr>
      <w:rFonts w:ascii="Calibri" w:eastAsia="宋体" w:hAnsi="Calibri" w:cs="Times New Roman"/>
      <w:kern w:val="2"/>
      <w:sz w:val="21"/>
      <w:szCs w:val="24"/>
      <w:lang w:val="en-US" w:eastAsia="zh-CN" w:bidi="ar-SA"/>
    </w:rPr>
  </w:style>
  <w:style w:type="paragraph" w:customStyle="1" w:styleId="0">
    <w:name w:val="正文_0"/>
    <w:qFormat/>
    <w:pPr>
      <w:widowControl w:val="0"/>
      <w:adjustRightInd w:val="0"/>
      <w:spacing w:line="312" w:lineRule="atLeast"/>
      <w:jc w:val="both"/>
      <w:textAlignment w:val="baseline"/>
    </w:pPr>
    <w:rPr>
      <w:rFonts w:ascii="Calibri" w:eastAsia="宋体" w:hAnsi="Calibri" w:cs="Times New Roman"/>
      <w:sz w:val="21"/>
      <w:lang w:val="en-US" w:eastAsia="zh-CN" w:bidi="ar-SA"/>
    </w:rPr>
  </w:style>
  <w:style w:type="paragraph" w:customStyle="1" w:styleId="11">
    <w:name w:val="正文1"/>
    <w:qFormat/>
    <w:pPr>
      <w:widowControl w:val="0"/>
      <w:jc w:val="both"/>
    </w:pPr>
    <w:rPr>
      <w:rFonts w:ascii="Calibri" w:eastAsia="宋体" w:hAnsi="Calibri" w:cs="Times New Roman"/>
      <w:kern w:val="2"/>
      <w:sz w:val="21"/>
      <w:szCs w:val="22"/>
      <w:lang w:val="en-US" w:eastAsia="zh-CN" w:bidi="ar-SA"/>
    </w:rPr>
  </w:style>
  <w:style w:type="character" w:styleId="PlaceholderText">
    <w:name w:val="Placeholder Text"/>
    <w:basedOn w:val="DefaultParagraphFont"/>
    <w:uiPriority w:val="99"/>
    <w:semiHidden/>
    <w:qFormat/>
    <w:rPr>
      <w:color w:val="808080"/>
    </w:rPr>
  </w:style>
  <w:style w:type="paragraph" w:customStyle="1" w:styleId="---">
    <w:name w:val="试卷-单选题-试题-题目"/>
    <w:basedOn w:val="Normal"/>
    <w:qFormat/>
    <w:pPr>
      <w:spacing w:line="360" w:lineRule="auto"/>
      <w:jc w:val="left"/>
    </w:pPr>
  </w:style>
  <w:style w:type="paragraph" w:customStyle="1" w:styleId="---0">
    <w:name w:val="试卷-单选题-试题-答案"/>
    <w:basedOn w:val="Normal"/>
    <w:qFormat/>
    <w:pPr>
      <w:spacing w:line="360" w:lineRule="auto"/>
    </w:pPr>
  </w:style>
  <w:style w:type="paragraph" w:customStyle="1" w:styleId="--">
    <w:name w:val="试卷-题型-标题"/>
    <w:basedOn w:val="Normal"/>
    <w:qFormat/>
    <w:pPr>
      <w:spacing w:line="360" w:lineRule="auto"/>
    </w:pPr>
    <w:rPr>
      <w:rFonts w:eastAsia="黑体" w:hAnsi="黑体"/>
      <w:b/>
      <w:szCs w:val="21"/>
    </w:rPr>
  </w:style>
  <w:style w:type="paragraph" w:customStyle="1" w:styleId="---1">
    <w:name w:val="试卷-材料题-试题-标题"/>
    <w:basedOn w:val="Normal"/>
    <w:qFormat/>
    <w:pPr>
      <w:spacing w:line="360" w:lineRule="auto"/>
      <w:jc w:val="left"/>
    </w:pPr>
  </w:style>
  <w:style w:type="paragraph" w:customStyle="1" w:styleId="----">
    <w:name w:val="试卷-材料题-试题-材料-标题"/>
    <w:basedOn w:val="Normal"/>
    <w:qFormat/>
    <w:pPr>
      <w:spacing w:line="360" w:lineRule="auto"/>
    </w:pPr>
    <w:rPr>
      <w:rFonts w:ascii="黑体" w:eastAsia="黑体" w:hAnsi="黑体"/>
    </w:rPr>
  </w:style>
  <w:style w:type="paragraph" w:customStyle="1" w:styleId="----0">
    <w:name w:val="试卷-材料题-试题-材料-正文"/>
    <w:basedOn w:val="Normal"/>
    <w:qFormat/>
    <w:pPr>
      <w:spacing w:line="360" w:lineRule="auto"/>
      <w:ind w:firstLine="420" w:firstLineChars="200"/>
    </w:pPr>
    <w:rPr>
      <w:rFonts w:eastAsia="楷体_GB2312"/>
    </w:rPr>
  </w:style>
  <w:style w:type="paragraph" w:customStyle="1" w:styleId="----1">
    <w:name w:val="试卷-材料题-试题-材料-引自"/>
    <w:basedOn w:val="Normal"/>
    <w:qFormat/>
    <w:pPr>
      <w:spacing w:line="360" w:lineRule="auto"/>
      <w:ind w:left="420" w:leftChars="200"/>
      <w:jc w:val="right"/>
    </w:pPr>
    <w:rPr>
      <w:rFonts w:eastAsia="楷体_GB2312"/>
    </w:rPr>
  </w:style>
  <w:style w:type="character" w:customStyle="1" w:styleId="16">
    <w:name w:val="16"/>
    <w:basedOn w:val="DefaultParagraphFont"/>
    <w:qFormat/>
    <w:rPr>
      <w:rFonts w:ascii="宋体" w:eastAsia="宋体" w:hAnsi="宋体" w:hint="eastAsia"/>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715525-15CC-4E2A-AA9D-BAE7326907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542</Characters>
  <Application>Microsoft Office Word</Application>
  <DocSecurity>0</DocSecurity>
  <Lines>4</Lines>
  <Paragraphs>1</Paragraphs>
  <ScaleCrop>false</ScaleCrop>
  <Company>微软用户</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青铜峡市高级中学高一物理第二次月考</dc:title>
  <dc:creator>微软中国</dc:creator>
  <cp:lastModifiedBy>DELL</cp:lastModifiedBy>
  <cp:revision>13</cp:revision>
  <cp:lastPrinted>2018-12-04T02:20:00Z</cp:lastPrinted>
  <dcterms:created xsi:type="dcterms:W3CDTF">2019-12-20T06:26:00Z</dcterms:created>
  <dcterms:modified xsi:type="dcterms:W3CDTF">2021-07-09T04:00:48Z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