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2304FA" w14:paraId="0A2A7F9D" w14:textId="77777777">
      <w:pPr>
        <w:spacing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12344400</wp:posOffset>
            </wp:positionH>
            <wp:positionV relativeFrom="topMargin">
              <wp:posOffset>12496800</wp:posOffset>
            </wp:positionV>
            <wp:extent cx="469900" cy="482600"/>
            <wp:wrapNone/>
            <wp:docPr id="1000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0422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688693"/>
      <w:r>
        <w:rPr>
          <w:rFonts w:ascii="Times New Roman" w:eastAsia="宋体" w:hAnsi="Times New Roman"/>
          <w:b/>
          <w:bCs/>
          <w:sz w:val="32"/>
          <w:szCs w:val="32"/>
        </w:rPr>
        <w:t>太原市行知宏实验中学校</w:t>
      </w:r>
      <w:r>
        <w:rPr>
          <w:rFonts w:ascii="Times New Roman" w:eastAsia="宋体" w:hAnsi="Times New Roman"/>
          <w:b/>
          <w:bCs/>
          <w:sz w:val="32"/>
          <w:szCs w:val="32"/>
        </w:rPr>
        <w:t>2020-2021</w:t>
      </w:r>
      <w:r>
        <w:rPr>
          <w:rFonts w:ascii="Times New Roman" w:eastAsia="宋体" w:hAnsi="Times New Roman"/>
          <w:b/>
          <w:bCs/>
          <w:sz w:val="32"/>
          <w:szCs w:val="32"/>
        </w:rPr>
        <w:t>学年第一学期</w:t>
      </w:r>
      <w:r>
        <w:rPr>
          <w:rFonts w:ascii="Times New Roman" w:eastAsia="宋体" w:hAnsi="Times New Roman"/>
          <w:b/>
          <w:bCs/>
          <w:sz w:val="32"/>
          <w:szCs w:val="32"/>
        </w:rPr>
        <w:t>期末</w:t>
      </w:r>
      <w:r>
        <w:rPr>
          <w:rFonts w:ascii="Times New Roman" w:eastAsia="宋体" w:hAnsi="Times New Roman"/>
          <w:b/>
          <w:bCs/>
          <w:sz w:val="32"/>
          <w:szCs w:val="32"/>
        </w:rPr>
        <w:t>试题</w:t>
      </w:r>
    </w:p>
    <w:bookmarkEnd w:id="0"/>
    <w:p w:rsidR="002304FA" w14:paraId="1B6E5340" w14:textId="77777777">
      <w:pPr>
        <w:spacing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高</w:t>
      </w:r>
      <w:r>
        <w:rPr>
          <w:rFonts w:ascii="Times New Roman" w:eastAsia="宋体" w:hAnsi="Times New Roman"/>
          <w:b/>
          <w:bCs/>
          <w:sz w:val="32"/>
          <w:szCs w:val="32"/>
        </w:rPr>
        <w:t>二</w:t>
      </w:r>
      <w:r>
        <w:rPr>
          <w:rFonts w:ascii="Times New Roman" w:eastAsia="宋体" w:hAnsi="Times New Roman"/>
          <w:b/>
          <w:bCs/>
          <w:sz w:val="32"/>
          <w:szCs w:val="32"/>
        </w:rPr>
        <w:t>生物</w:t>
      </w:r>
    </w:p>
    <w:p w:rsidR="002304FA" w14:paraId="727C6DFA" w14:textId="79FC183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黑体" w:hAnsi="Times New Roman"/>
          <w:sz w:val="28"/>
          <w:szCs w:val="28"/>
        </w:rPr>
        <w:t>（命题人：</w:t>
      </w:r>
      <w:r>
        <w:rPr>
          <w:rFonts w:ascii="Times New Roman" w:eastAsia="黑体" w:hAnsi="Times New Roman"/>
          <w:sz w:val="28"/>
          <w:szCs w:val="28"/>
        </w:rPr>
        <w:t>行知宏研发部</w:t>
      </w:r>
      <w:r>
        <w:rPr>
          <w:rFonts w:ascii="Times New Roman" w:eastAsia="黑体" w:hAnsi="Times New Roman"/>
          <w:sz w:val="28"/>
          <w:szCs w:val="28"/>
        </w:rPr>
        <w:t xml:space="preserve">   </w:t>
      </w:r>
      <w:r>
        <w:rPr>
          <w:rFonts w:ascii="Times New Roman" w:eastAsia="黑体" w:hAnsi="Times New Roman"/>
          <w:sz w:val="28"/>
          <w:szCs w:val="28"/>
        </w:rPr>
        <w:t>考试时间</w:t>
      </w:r>
      <w:r>
        <w:rPr>
          <w:rFonts w:ascii="Times New Roman" w:eastAsia="黑体" w:hAnsi="Times New Roman"/>
          <w:sz w:val="28"/>
          <w:szCs w:val="28"/>
        </w:rPr>
        <w:t>9</w:t>
      </w:r>
      <w:r>
        <w:rPr>
          <w:rFonts w:ascii="Times New Roman" w:eastAsia="黑体" w:hAnsi="Times New Roman"/>
          <w:sz w:val="28"/>
          <w:szCs w:val="28"/>
        </w:rPr>
        <w:t>0</w:t>
      </w:r>
      <w:r>
        <w:rPr>
          <w:rFonts w:ascii="Times New Roman" w:eastAsia="黑体" w:hAnsi="Times New Roman"/>
          <w:sz w:val="28"/>
          <w:szCs w:val="28"/>
        </w:rPr>
        <w:t>分钟</w:t>
      </w:r>
      <w:r w:rsidR="00D0118C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="00D0118C">
        <w:rPr>
          <w:rFonts w:ascii="Times New Roman" w:eastAsia="黑体" w:hAnsi="Times New Roman"/>
          <w:sz w:val="28"/>
          <w:szCs w:val="28"/>
        </w:rPr>
        <w:t xml:space="preserve">   </w:t>
      </w:r>
      <w:r>
        <w:rPr>
          <w:rFonts w:ascii="Times New Roman" w:eastAsia="黑体" w:hAnsi="Times New Roman"/>
          <w:sz w:val="28"/>
          <w:szCs w:val="28"/>
        </w:rPr>
        <w:t>满分</w:t>
      </w:r>
      <w:r>
        <w:rPr>
          <w:rFonts w:ascii="Times New Roman" w:eastAsia="黑体" w:hAnsi="Times New Roman"/>
          <w:sz w:val="28"/>
          <w:szCs w:val="28"/>
        </w:rPr>
        <w:t>100</w:t>
      </w:r>
      <w:r>
        <w:rPr>
          <w:rFonts w:ascii="Times New Roman" w:eastAsia="黑体" w:hAnsi="Times New Roman"/>
          <w:sz w:val="28"/>
          <w:szCs w:val="28"/>
        </w:rPr>
        <w:t>分）</w:t>
      </w:r>
    </w:p>
    <w:p w:rsidR="002304FA" w14:paraId="2A9404B6" w14:textId="77777777">
      <w:pPr>
        <w:spacing w:line="360" w:lineRule="auto"/>
        <w:rPr>
          <w:rFonts w:ascii="Times New Roman" w:hAnsi="Times New Roman"/>
        </w:rPr>
      </w:pPr>
      <w:bookmarkStart w:id="1" w:name="_Hlk51681056"/>
      <w:r>
        <w:rPr>
          <w:rFonts w:ascii="Times New Roman" w:hAnsi="Times New Roman"/>
        </w:rPr>
        <w:t>注意事项：</w:t>
      </w:r>
    </w:p>
    <w:p w:rsidR="002304FA" w14:paraId="0B857B62" w14:textId="777777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bookmarkEnd w:id="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全部答案在答题卡上完成，答在本试题上无效。</w:t>
      </w:r>
    </w:p>
    <w:p w:rsidR="002304FA" w14:paraId="1ADB1A19" w14:textId="777777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考试结束后，只将答题卡交回。</w:t>
      </w:r>
    </w:p>
    <w:p w:rsidR="002304FA" w14:paraId="6284ED19" w14:textId="77777777">
      <w:pPr>
        <w:numPr>
          <w:ilvl w:val="0"/>
          <w:numId w:val="1"/>
        </w:numPr>
        <w:spacing w:line="360" w:lineRule="auto"/>
        <w:ind w:left="273" w:hanging="273" w:hangingChars="1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单项选择题：本题共</w:t>
      </w:r>
      <w:r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/>
          <w:szCs w:val="21"/>
        </w:rPr>
        <w:t>0</w:t>
      </w:r>
      <w:r>
        <w:rPr>
          <w:rFonts w:ascii="Times New Roman" w:eastAsia="黑体" w:hAnsi="Times New Roman"/>
          <w:szCs w:val="21"/>
        </w:rPr>
        <w:t>小题，每题</w:t>
      </w:r>
      <w:r>
        <w:rPr>
          <w:rFonts w:ascii="Times New Roman" w:eastAsia="黑体" w:hAnsi="Times New Roman"/>
          <w:szCs w:val="21"/>
        </w:rPr>
        <w:t>1.5</w:t>
      </w:r>
      <w:r>
        <w:rPr>
          <w:rFonts w:ascii="Times New Roman" w:eastAsia="黑体" w:hAnsi="Times New Roman"/>
          <w:szCs w:val="21"/>
        </w:rPr>
        <w:t>分，共</w:t>
      </w:r>
      <w:r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/>
          <w:szCs w:val="21"/>
        </w:rPr>
        <w:t>0</w:t>
      </w:r>
      <w:r>
        <w:rPr>
          <w:rFonts w:ascii="Times New Roman" w:eastAsia="黑体" w:hAnsi="Times New Roman"/>
          <w:szCs w:val="21"/>
        </w:rPr>
        <w:t>分。每题只有一个选项符合要求。</w:t>
      </w:r>
    </w:p>
    <w:p w:rsidR="002304FA" w14:paraId="2088C4E1" w14:textId="77777777">
      <w:pPr>
        <w:spacing w:line="360" w:lineRule="auto"/>
        <w:ind w:left="-273" w:leftChars="-130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．下列与人体内环境相关的叙述，正确的是（　　）</w:t>
      </w:r>
    </w:p>
    <w:p w:rsidR="002304FA" w14:paraId="39F5BBB0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．尿素、胆固醇、血红蛋白均属于内环境的成分</w:t>
      </w:r>
      <w:r>
        <w:tab/>
      </w:r>
    </w:p>
    <w:p w:rsidR="002304FA" w14:paraId="232E2183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．内环境的各种成分和理化性质处于动态平衡中</w:t>
      </w:r>
      <w:r>
        <w:tab/>
      </w:r>
    </w:p>
    <w:p w:rsidR="002304FA" w14:paraId="3BC85883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．外界环境的变化较小，内环境的稳态就不会遭到破坏</w:t>
      </w:r>
      <w:r>
        <w:tab/>
      </w:r>
    </w:p>
    <w:p w:rsidR="002304FA" w14:paraId="0FF85CBB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．内环境是机体进行细胞代谢的主要场所</w:t>
      </w:r>
    </w:p>
    <w:p w:rsidR="002304FA" w14:paraId="460A1BD2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．下列不属于维持内环境稳态的生理活动是（　　）</w:t>
      </w:r>
    </w:p>
    <w:p w:rsidR="002304FA" w:rsidP="00D0118C" w14:paraId="248C7F50" w14:textId="53D4DFA4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．在发烧时食欲不振</w:t>
      </w:r>
      <w:r>
        <w:tab/>
      </w:r>
      <w:r w:rsidR="00D0118C">
        <w:t xml:space="preserve">               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．干渴时尿量明显减少</w:t>
      </w:r>
      <w:r>
        <w:tab/>
      </w:r>
    </w:p>
    <w:p w:rsidR="002304FA" w:rsidP="00D0118C" w14:paraId="4CDE6930" w14:textId="04E88BE5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．人少量失血后，血量很快恢复正常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．炎热的夏天，人体出汗增多</w:t>
      </w:r>
    </w:p>
    <w:p w:rsidR="002304FA" w14:paraId="0B763F31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．神经调节的特点是（　　）</w:t>
      </w:r>
    </w:p>
    <w:p w:rsidR="002304FA" w:rsidP="00D0118C" w14:paraId="37FA2FDD" w14:textId="6D5967BE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．作用途径与体液无关</w:t>
      </w:r>
      <w:r>
        <w:tab/>
      </w:r>
      <w:r w:rsidR="00D0118C">
        <w:t xml:space="preserve">           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．作用广泛和持久</w:t>
      </w:r>
      <w:r>
        <w:tab/>
      </w:r>
    </w:p>
    <w:p w:rsidR="002304FA" w:rsidP="00D0118C" w14:paraId="04A5B419" w14:textId="0D444B5C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．反应速率快，作用时间长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    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．作用迅速、准确和短暂</w:t>
      </w:r>
    </w:p>
    <w:p w:rsidR="002304FA" w14:paraId="63FACD1D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．同学们早晨上学时，从</w:t>
      </w: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℃的温暖室内来到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℃的户外，机体可能出现下列现象中的（　　）</w:t>
      </w:r>
    </w:p>
    <w:p w:rsidR="002304FA" w:rsidP="00D0118C" w14:paraId="279BCDEB" w14:textId="77777777">
      <w:pPr>
        <w:tabs>
          <w:tab w:val="left" w:pos="4614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．骨骼肌非自主战栗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．汗腺分泌增加</w:t>
      </w:r>
      <w:r>
        <w:tab/>
      </w:r>
    </w:p>
    <w:p w:rsidR="002304FA" w:rsidP="00D0118C" w14:paraId="1F3777EE" w14:textId="77777777">
      <w:pPr>
        <w:tabs>
          <w:tab w:val="left" w:pos="4614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．甲状腺激素分泌减少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．皮肤血管舒张</w:t>
      </w:r>
    </w:p>
    <w:p w:rsidR="002304FA" w14:paraId="2E00AAD9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．下列不能特异性识别抗原的细胞是（　　）</w:t>
      </w:r>
    </w:p>
    <w:p w:rsidR="002304FA" w14:paraId="6AA701F3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．记忆细胞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．浆细胞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细胞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．效应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细胞</w:t>
      </w:r>
    </w:p>
    <w:p w:rsidR="002304FA" w14:paraId="2402AD2F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下列描述中反应的是种群数量特征是（　　）</w:t>
      </w:r>
    </w:p>
    <w:p w:rsidR="002304FA" w:rsidP="00D0118C" w14:paraId="3282CBD4" w14:textId="0FECA850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．道路两旁每隔两米种植一棵行道树</w:t>
      </w:r>
      <w:r>
        <w:tab/>
      </w:r>
      <w:r w:rsidR="00D0118C">
        <w:t xml:space="preserve">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．蚂蚁集中分布在撒落有糖水的区域</w:t>
      </w:r>
      <w:r>
        <w:tab/>
      </w:r>
    </w:p>
    <w:p w:rsidR="002304FA" w:rsidP="00D0118C" w14:paraId="43345C99" w14:textId="0501B073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．每立方自来水中含有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个大肠杆菌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．跳蝻均匀分布在草地上</w:t>
      </w:r>
    </w:p>
    <w:p w:rsidR="002304FA" w14:paraId="4AD139B7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．下列关于环境容纳量（</w:t>
      </w:r>
      <w:r>
        <w:rPr>
          <w:rFonts w:ascii="Times New Roman" w:eastAsia="新宋体" w:hAnsi="Times New Roman" w:hint="eastAsia"/>
          <w:szCs w:val="21"/>
        </w:rPr>
        <w:t xml:space="preserve">K </w:t>
      </w:r>
      <w:r>
        <w:rPr>
          <w:rFonts w:ascii="Times New Roman" w:eastAsia="新宋体" w:hAnsi="Times New Roman" w:hint="eastAsia"/>
          <w:szCs w:val="21"/>
        </w:rPr>
        <w:t>值）的说法错误</w:t>
      </w:r>
      <w:r>
        <w:rPr>
          <w:rFonts w:ascii="Times New Roman" w:eastAsia="新宋体" w:hAnsi="Times New Roman" w:hint="eastAsia"/>
          <w:szCs w:val="21"/>
        </w:rPr>
        <w:t>的是（　　）</w:t>
      </w:r>
    </w:p>
    <w:p w:rsidR="002304FA" w:rsidP="00D0118C" w14:paraId="2FBB677D" w14:textId="429FC221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．种群增长达到</w:t>
      </w:r>
      <w:r>
        <w:rPr>
          <w:rFonts w:ascii="Times New Roman" w:eastAsia="新宋体" w:hAnsi="Times New Roman" w:hint="eastAsia"/>
          <w:szCs w:val="21"/>
        </w:rPr>
        <w:t xml:space="preserve"> K </w:t>
      </w:r>
      <w:r>
        <w:rPr>
          <w:rFonts w:ascii="Times New Roman" w:eastAsia="新宋体" w:hAnsi="Times New Roman" w:hint="eastAsia"/>
          <w:szCs w:val="21"/>
        </w:rPr>
        <w:t>值之前存在种内斗争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   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．应在鼠群数量大于</w:t>
      </w:r>
      <w:r>
        <w:rPr>
          <w:rFonts w:ascii="Times New Roman" w:eastAsia="新宋体" w:hAnsi="Times New Roman" w:hint="eastAsia"/>
          <w:szCs w:val="21"/>
        </w:rPr>
        <w:t xml:space="preserve"> K/2 </w:t>
      </w:r>
      <w:r>
        <w:rPr>
          <w:rFonts w:ascii="Times New Roman" w:eastAsia="新宋体" w:hAnsi="Times New Roman" w:hint="eastAsia"/>
          <w:szCs w:val="21"/>
        </w:rPr>
        <w:t>时进行灭鼠</w:t>
      </w:r>
      <w:r>
        <w:tab/>
      </w:r>
    </w:p>
    <w:p w:rsidR="002304FA" w:rsidP="00D0118C" w14:paraId="511668DD" w14:textId="4B65298A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 xml:space="preserve">K </w:t>
      </w:r>
      <w:r>
        <w:rPr>
          <w:rFonts w:ascii="Times New Roman" w:eastAsia="新宋体" w:hAnsi="Times New Roman" w:hint="eastAsia"/>
          <w:szCs w:val="21"/>
        </w:rPr>
        <w:t>值变小是大熊猫种群数量锐减的重要原因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．种群的</w:t>
      </w:r>
      <w:r>
        <w:rPr>
          <w:rFonts w:ascii="Times New Roman" w:eastAsia="新宋体" w:hAnsi="Times New Roman" w:hint="eastAsia"/>
          <w:szCs w:val="21"/>
        </w:rPr>
        <w:t xml:space="preserve"> K </w:t>
      </w:r>
      <w:r>
        <w:rPr>
          <w:rFonts w:ascii="Times New Roman" w:eastAsia="新宋体" w:hAnsi="Times New Roman" w:hint="eastAsia"/>
          <w:szCs w:val="21"/>
        </w:rPr>
        <w:t>值可随气候变化而改变</w:t>
      </w:r>
    </w:p>
    <w:p w:rsidR="002304FA" w14:paraId="63C1D421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下列有关实验方法中叙述错误的是（　　）</w:t>
      </w:r>
    </w:p>
    <w:p w:rsidR="002304FA" w14:paraId="1DF3DAC5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．调查某作物植株上的蚜虫种群密度可以采用样方法</w:t>
      </w:r>
      <w:r>
        <w:tab/>
      </w:r>
    </w:p>
    <w:p w:rsidR="002304FA" w14:paraId="2F1C76CF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．样方法调查时样方取样要随机</w:t>
      </w:r>
      <w:r>
        <w:tab/>
      </w:r>
    </w:p>
    <w:p w:rsidR="002304FA" w14:paraId="7206A25C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．调查土壤中小动物类群丰富度时常用抽样检测法进行采集、调查</w:t>
      </w:r>
      <w:r>
        <w:tab/>
      </w:r>
    </w:p>
    <w:p w:rsidR="002304FA" w14:paraId="038FA859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．用标志重捕法调查种群密度时，如果所做的标记部分脱落则计算值比实际值偏大</w:t>
      </w:r>
    </w:p>
    <w:p w:rsidR="002304FA" w14:paraId="393A1ACD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如图所示为种群在理想环境中呈“</w:t>
      </w:r>
      <w:r>
        <w:rPr>
          <w:rFonts w:ascii="Times New Roman" w:eastAsia="新宋体" w:hAnsi="Times New Roman" w:hint="eastAsia"/>
          <w:szCs w:val="21"/>
        </w:rPr>
        <w:t>J</w:t>
      </w:r>
      <w:r>
        <w:rPr>
          <w:rFonts w:ascii="Times New Roman" w:eastAsia="新宋体" w:hAnsi="Times New Roman" w:hint="eastAsia"/>
          <w:szCs w:val="21"/>
        </w:rPr>
        <w:t>”型增长，在有环境阻力条件下呈“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”型增长。下列有关种群数量增长曲线及其应用的叙述中，正确的是（　　）</w:t>
      </w:r>
    </w:p>
    <w:p w:rsidR="002304FA" w14:paraId="0522F45B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571625" cy="1009650"/>
            <wp:effectExtent l="0" t="0" r="9525" b="0"/>
            <wp:docPr id="19" name="图片 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18947" name="图片 11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:rsidP="00D0118C" w14:paraId="3F9BE4FA" w14:textId="12D3B094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．当种群数量达到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点后，增长速率为</w:t>
      </w:r>
      <w:r>
        <w:rPr>
          <w:rFonts w:ascii="Times New Roman" w:eastAsia="新宋体" w:hAnsi="Times New Roman" w:hint="eastAsia"/>
          <w:szCs w:val="21"/>
        </w:rPr>
        <w:t>0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．种群增长过程中出现环境阻力是在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点之后</w:t>
      </w:r>
      <w:r>
        <w:tab/>
      </w:r>
    </w:p>
    <w:p w:rsidR="002304FA" w:rsidP="00D0118C" w14:paraId="16D3D26B" w14:textId="16C5F10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．防治蝗灾应在害虫数量达到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点时进行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．渔业捕捞后需控制剩余量在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</w:t>
      </w:r>
    </w:p>
    <w:p w:rsidR="002304FA" w14:paraId="573C07FF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下列关于群落的叙述，错误的是（　　）</w:t>
      </w:r>
    </w:p>
    <w:p w:rsidR="002304FA" w14:paraId="350B9329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．群落的物种组成是区别不同群落的重要特征</w:t>
      </w:r>
      <w:r>
        <w:tab/>
      </w:r>
    </w:p>
    <w:p w:rsidR="002304FA" w14:paraId="1819575A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．光照强度不同是形成群落水平结构的原因之一</w:t>
      </w:r>
      <w:r>
        <w:tab/>
      </w:r>
    </w:p>
    <w:p w:rsidR="002304FA" w14:paraId="1F38C7CD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．湖泊各个水层中分布着不同动物体现了群落的水平结构</w:t>
      </w:r>
      <w:r>
        <w:tab/>
      </w:r>
    </w:p>
    <w:p w:rsidR="002304FA" w14:paraId="6055CE79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．人类的活动会改变草原生态系统的群落演替方向和速度</w:t>
      </w:r>
    </w:p>
    <w:p w:rsidR="002304FA" w14:paraId="56DEF157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如图表示物种Ⅰ和物种Ⅱ是捕食者与被捕食者关系的是（　　）</w:t>
      </w:r>
    </w:p>
    <w:p w:rsidR="002304FA" w14:paraId="41DD7A56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057275" cy="647700"/>
            <wp:effectExtent l="0" t="0" r="9525" b="0"/>
            <wp:docPr id="17" name="图片 1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42019" name="图片 12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066800" cy="628650"/>
            <wp:effectExtent l="0" t="0" r="0" b="0"/>
            <wp:docPr id="15" name="图片 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994331" name="图片 13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304FA" w14:paraId="68AB0603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085850" cy="666750"/>
            <wp:effectExtent l="0" t="0" r="0" b="0"/>
            <wp:docPr id="13" name="图片 1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98546" name="图片 1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028700" cy="609600"/>
            <wp:effectExtent l="0" t="0" r="0" b="0"/>
            <wp:docPr id="11" name="图片 1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28287" name="图片 15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14:paraId="041299F4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下列关于“探究培养液中酵母菌种群数量的动态变化”实验的操作正确的是（　　）</w:t>
      </w:r>
    </w:p>
    <w:p w:rsidR="002304FA" w14:paraId="58A8D897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．从试管吸出培养液之前应静置一段时间</w:t>
      </w:r>
      <w:r>
        <w:tab/>
      </w:r>
    </w:p>
    <w:p w:rsidR="002304FA" w14:paraId="608A0679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．对于压在小方格界线上的酵母菌，计数四条边上的菌数</w:t>
      </w:r>
      <w:r>
        <w:tab/>
      </w:r>
    </w:p>
    <w:p w:rsidR="002304FA" w14:paraId="2A274632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．当一个小方格中酵母菌数目较多时应适当稀释</w:t>
      </w:r>
      <w:r>
        <w:tab/>
      </w:r>
    </w:p>
    <w:p w:rsidR="002304FA" w14:paraId="3FBCB7C4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．应该先将培养液滴到计数室中，然后盖上盖玻片，再镜检</w:t>
      </w:r>
    </w:p>
    <w:p w:rsidR="00D0118C" w14:paraId="4D4B05D5" w14:textId="77777777"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2304FA" w14:paraId="45E2BE9B" w14:textId="42BC4FB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下列对生态系统组成成分的叙述，正确的是（　　）</w:t>
      </w:r>
    </w:p>
    <w:p w:rsidR="002304FA" w14:paraId="26B7296F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．阳光、热能不属于生态系统的组成成分</w:t>
      </w:r>
      <w:r>
        <w:tab/>
      </w:r>
    </w:p>
    <w:p w:rsidR="002304FA" w14:paraId="5BBD5B1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．生态系统的组成成分包括食物链和食物网</w:t>
      </w:r>
      <w:r>
        <w:tab/>
      </w:r>
    </w:p>
    <w:p w:rsidR="002304FA" w14:paraId="0A5C8469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．生产者和分解者缺一不可，都是生态系统的基石</w:t>
      </w:r>
      <w:r>
        <w:tab/>
      </w:r>
    </w:p>
    <w:p w:rsidR="002304FA" w14:paraId="1A5057B6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．消费者的存在有利于生态系统的物质循环和能量流动</w:t>
      </w:r>
    </w:p>
    <w:p w:rsidR="002304FA" w14:paraId="17419100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以下群落演替属于初生演替的是（　　）</w:t>
      </w:r>
    </w:p>
    <w:p w:rsidR="002304FA" w:rsidP="00D0118C" w14:paraId="2B3A9578" w14:textId="198D0D92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．火灾过后的草原上的演替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．弃耕的农田上的演替</w:t>
      </w:r>
      <w:r>
        <w:tab/>
      </w:r>
    </w:p>
    <w:p w:rsidR="002304FA" w:rsidP="00D0118C" w14:paraId="607F6514" w14:textId="496AF374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．过量砍伐的森林上的演替</w:t>
      </w:r>
      <w:r>
        <w:tab/>
      </w:r>
      <w:r w:rsidR="00D0118C">
        <w:rPr>
          <w:rFonts w:hint="eastAsia"/>
        </w:rPr>
        <w:t xml:space="preserve"> </w:t>
      </w:r>
      <w:r w:rsidR="00D0118C">
        <w:t xml:space="preserve">   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．裸岩上的演替</w:t>
      </w:r>
    </w:p>
    <w:p w:rsidR="002304FA" w14:paraId="12559A38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．如图表示生态系统中生产者能量的来源和去路，下列说法错误的是（　　）</w:t>
      </w:r>
    </w:p>
    <w:p w:rsidR="002304FA" w14:paraId="790A0F23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733550" cy="904875"/>
            <wp:effectExtent l="0" t="0" r="0" b="9525"/>
            <wp:docPr id="18" name="图片 1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73457" name="图片 16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14:paraId="11F3A5C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．流经该生态系统的总能量为</w:t>
      </w:r>
      <w:r>
        <w:rPr>
          <w:rFonts w:ascii="Times New Roman" w:eastAsia="新宋体" w:hAnsi="Times New Roman" w:hint="eastAsia"/>
          <w:szCs w:val="21"/>
        </w:rPr>
        <w:t>a</w:t>
      </w:r>
      <w:r>
        <w:tab/>
      </w:r>
    </w:p>
    <w:p w:rsidR="002304FA" w14:paraId="4B2BAB11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为以热能形式散失的能量</w:t>
      </w:r>
      <w:r>
        <w:tab/>
      </w:r>
    </w:p>
    <w:p w:rsidR="002304FA" w14:paraId="654E9AF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为用于自身生长、发育和繁殖的能量</w:t>
      </w:r>
      <w:r>
        <w:tab/>
      </w:r>
    </w:p>
    <w:p w:rsidR="002304FA" w14:paraId="139BF63C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．若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为下一个营养级同化的能量，则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的量是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10%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20%</w:t>
      </w:r>
    </w:p>
    <w:p w:rsidR="002304FA" w14:paraId="614222FA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．生态系统物质循环中的“物质”是指（　　）</w:t>
      </w:r>
    </w:p>
    <w:p w:rsidR="002304FA" w14:paraId="4144C017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CO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．组成自然界的元素</w:t>
      </w:r>
      <w:r>
        <w:tab/>
      </w:r>
    </w:p>
    <w:p w:rsidR="002304FA" w14:paraId="058A0215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．组成生物体的基本元素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．组成生物体的蛋白质</w:t>
      </w:r>
    </w:p>
    <w:p w:rsidR="002304FA" w14:paraId="1A7E9D4C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雌蚕蛾释放性外激素吸引异性前来交尾，性外激素所传递的信息类型属于（　　）</w:t>
      </w:r>
    </w:p>
    <w:p w:rsidR="002304FA" w14:paraId="066532E5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．物理信息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．化学信息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．行为信息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．营养信息</w:t>
      </w:r>
    </w:p>
    <w:p w:rsidR="002304FA" w14:paraId="735E3D33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．白居易的诗句“野火烧不尽，春风吹又生”可以说明生态系统（　　）</w:t>
      </w:r>
    </w:p>
    <w:p w:rsidR="002304FA" w14:paraId="015ECEB5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．具有抵抗力稳定性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．受气候更替的影响</w:t>
      </w:r>
      <w:r>
        <w:tab/>
      </w:r>
    </w:p>
    <w:p w:rsidR="002304FA" w14:paraId="2D2CAEED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．具有恢复力稳定性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．食物网的结构可以改变</w:t>
      </w:r>
    </w:p>
    <w:p w:rsidR="002304FA" w14:paraId="263F8448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几百年来珠江三角洲地区流行的“桑基鱼塘”是将低洼稻田挖深作塘，塘内养鱼，塘基上种桑，用桑养蚕、蚕粪养鱼、鱼粪肥塘、塘泥作肥料，从而获得稻、鱼、蚕三丰收。下列有关“桑基鱼塘”的说法正确的是（　　）</w:t>
      </w:r>
    </w:p>
    <w:p w:rsidR="002304FA" w14:paraId="6DC27663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．该生态系统在一定程度上实现了对能量的多级利用</w:t>
      </w:r>
      <w:r>
        <w:tab/>
      </w:r>
    </w:p>
    <w:p w:rsidR="002304FA" w14:paraId="5844AD4F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．物质是能量的载体，生态系统的能量伴随着物质而循环利用</w:t>
      </w:r>
      <w:r>
        <w:tab/>
      </w:r>
    </w:p>
    <w:p w:rsidR="002304FA" w14:paraId="5DB9A32A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．蚕粪养鱼，鱼最多可获得蚕同化量的</w:t>
      </w:r>
      <w:r>
        <w:rPr>
          <w:rFonts w:ascii="Times New Roman" w:eastAsia="新宋体" w:hAnsi="Times New Roman" w:hint="eastAsia"/>
          <w:szCs w:val="21"/>
        </w:rPr>
        <w:t>20%</w:t>
      </w:r>
      <w:r>
        <w:tab/>
      </w:r>
    </w:p>
    <w:p w:rsidR="002304FA" w14:paraId="35B55893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．该生态系统很稳定，其稳定性的维持不需要人的干预</w:t>
      </w:r>
    </w:p>
    <w:p w:rsidR="002304FA" w14:paraId="0913E2D6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我国科学家屠呦呦因发现和提取青蒿素而获得</w:t>
      </w:r>
      <w:r>
        <w:rPr>
          <w:rFonts w:ascii="Times New Roman" w:eastAsia="新宋体" w:hAnsi="Times New Roman" w:hint="eastAsia"/>
          <w:szCs w:val="21"/>
        </w:rPr>
        <w:t>2015</w:t>
      </w:r>
      <w:r>
        <w:rPr>
          <w:rFonts w:ascii="Times New Roman" w:eastAsia="新宋体" w:hAnsi="Times New Roman" w:hint="eastAsia"/>
          <w:szCs w:val="21"/>
        </w:rPr>
        <w:t>年诺贝尔生理学或医学奖。青蒿素是从</w:t>
      </w:r>
      <w:r>
        <w:rPr>
          <w:rFonts w:ascii="Times New Roman" w:eastAsia="新宋体" w:hAnsi="Times New Roman" w:hint="eastAsia"/>
          <w:szCs w:val="21"/>
        </w:rPr>
        <w:t>植物体内提取出来的一种治疗疟疾的特效药，这一药用功能体现了生物多样性的（　　）</w:t>
      </w:r>
    </w:p>
    <w:p w:rsidR="002304FA" w14:paraId="5AF1E0A4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．潜在价值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．间接价值</w:t>
      </w:r>
      <w:r>
        <w:tab/>
      </w:r>
    </w:p>
    <w:p w:rsidR="002304FA" w14:paraId="0C43D690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．直接价值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．直接价值和间接价值</w:t>
      </w:r>
    </w:p>
    <w:p w:rsidR="002304FA" w14:paraId="218B03C4" w14:textId="77777777">
      <w:pPr>
        <w:spacing w:line="360" w:lineRule="auto"/>
        <w:ind w:left="273" w:hanging="273" w:hangingChars="1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二．多项</w:t>
      </w:r>
      <w:r>
        <w:rPr>
          <w:rFonts w:ascii="Times New Roman" w:eastAsia="黑体" w:hAnsi="Times New Roman"/>
          <w:szCs w:val="21"/>
        </w:rPr>
        <w:t>选择题：本题共</w:t>
      </w:r>
      <w:r>
        <w:rPr>
          <w:rFonts w:ascii="Times New Roman" w:eastAsia="黑体" w:hAnsi="Times New Roman"/>
          <w:szCs w:val="21"/>
        </w:rPr>
        <w:t>5</w:t>
      </w:r>
      <w:r>
        <w:rPr>
          <w:rFonts w:ascii="Times New Roman" w:eastAsia="黑体" w:hAnsi="Times New Roman"/>
          <w:szCs w:val="21"/>
        </w:rPr>
        <w:t>小题，每题</w:t>
      </w:r>
      <w:r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/>
          <w:szCs w:val="21"/>
        </w:rPr>
        <w:t>分，共</w:t>
      </w:r>
      <w:r>
        <w:rPr>
          <w:rFonts w:ascii="Times New Roman" w:eastAsia="黑体" w:hAnsi="Times New Roman"/>
          <w:szCs w:val="21"/>
        </w:rPr>
        <w:t>15</w:t>
      </w:r>
      <w:r>
        <w:rPr>
          <w:rFonts w:ascii="Times New Roman" w:eastAsia="黑体" w:hAnsi="Times New Roman"/>
          <w:szCs w:val="21"/>
        </w:rPr>
        <w:t>分</w:t>
      </w:r>
      <w:r>
        <w:rPr>
          <w:rFonts w:ascii="Times New Roman" w:eastAsia="黑体" w:hAnsi="Times New Roman"/>
          <w:szCs w:val="21"/>
        </w:rPr>
        <w:t>。</w:t>
      </w:r>
      <w:r>
        <w:rPr>
          <w:rFonts w:ascii="Times New Roman" w:eastAsia="黑体" w:hAnsi="Times New Roman"/>
          <w:szCs w:val="21"/>
        </w:rPr>
        <w:t>每题不止一个选项符合题目要求，每题全选对者得</w:t>
      </w:r>
      <w:r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/>
          <w:szCs w:val="21"/>
        </w:rPr>
        <w:t>分，其他情况不得分．</w:t>
      </w:r>
    </w:p>
    <w:p w:rsidR="002304FA" w14:paraId="6D1C4B8B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．在高等动物体内，激素调节的共同特点包括（　　）</w:t>
      </w:r>
    </w:p>
    <w:p w:rsidR="002304FA" w14:paraId="718B0F6D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．通过体液运输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．微量和高效</w:t>
      </w:r>
      <w:r>
        <w:tab/>
      </w:r>
    </w:p>
    <w:p w:rsidR="002304FA" w14:paraId="7EDBB338" w14:textId="77777777"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．作用于靶细胞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．产生神经冲动</w:t>
      </w:r>
    </w:p>
    <w:p w:rsidR="002304FA" w14:paraId="4D775777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下列关于种群密度的说法不正确有（　　）</w:t>
      </w:r>
    </w:p>
    <w:p w:rsidR="002304FA" w14:paraId="76634E43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．动物种群密度的调查方法是标志重捕法</w:t>
      </w:r>
      <w:r>
        <w:tab/>
      </w:r>
    </w:p>
    <w:p w:rsidR="002304FA" w14:paraId="5ABE5EF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．一般用样方法调查双子叶植物的种群密度</w:t>
      </w:r>
      <w:r>
        <w:tab/>
      </w:r>
    </w:p>
    <w:p w:rsidR="002304FA" w14:paraId="544E2908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．种群密度的调查一定要做到随机取样</w:t>
      </w:r>
      <w:r>
        <w:tab/>
      </w:r>
    </w:p>
    <w:p w:rsidR="002304FA" w14:paraId="5589090C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．田鼠在被捕捉过一次后很难再被捕捉到，会使用标志重捕法估算的种群密度比实际值小</w:t>
      </w:r>
    </w:p>
    <w:p w:rsidR="002304FA" w14:paraId="052CF5D8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．信息传递具有调节生态系统稳定性的作用，相关叙述正确的是（　　）</w:t>
      </w:r>
    </w:p>
    <w:p w:rsidR="002304FA" w14:paraId="28E002D6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．花朵艳丽的色彩属于物理信息</w:t>
      </w:r>
      <w:r>
        <w:tab/>
      </w:r>
    </w:p>
    <w:p w:rsidR="002304FA" w14:paraId="34D99B64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．动物的特殊行为可体现为行为信息</w:t>
      </w:r>
      <w:r>
        <w:tab/>
      </w:r>
    </w:p>
    <w:p w:rsidR="002304FA" w14:paraId="1B2B2864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．信息传递不可能发生在生物与环境之间</w:t>
      </w:r>
      <w:r>
        <w:tab/>
      </w:r>
    </w:p>
    <w:p w:rsidR="002304FA" w14:paraId="61B94EBB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．信息传递对生物种群的繁衍具重要意义</w:t>
      </w:r>
    </w:p>
    <w:p w:rsidR="002304FA" w14:paraId="1D0E43F0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24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下列关于生态系统稳定性的叙述，正确的是（　　）</w:t>
      </w:r>
    </w:p>
    <w:p w:rsidR="002304FA" w14:paraId="47510629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．营养结构越复杂的生态系统其抵抗力稳定性往往就越强</w:t>
      </w:r>
      <w:r>
        <w:tab/>
      </w:r>
    </w:p>
    <w:p w:rsidR="002304FA" w14:paraId="0A6620AC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．负反馈调节是生态系统自我调节能力的基础</w:t>
      </w:r>
      <w:r>
        <w:tab/>
      </w:r>
    </w:p>
    <w:p w:rsidR="002304FA" w14:paraId="0B002ECB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．抵抗力稳定性很弱的生态系统其恢复力稳定性一定很强</w:t>
      </w:r>
      <w:r>
        <w:tab/>
      </w:r>
    </w:p>
    <w:p w:rsidR="002304FA" w14:paraId="210FE017" w14:textId="77777777"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．提高生态系统稳定性，就是要禁止对生态系统的干扰和利用</w:t>
      </w:r>
    </w:p>
    <w:p w:rsidR="002304FA" w14:paraId="79148AA0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25</w:t>
      </w:r>
      <w:r>
        <w:rPr>
          <w:rFonts w:ascii="Times New Roman" w:eastAsia="新宋体" w:hAnsi="Times New Roman" w:hint="eastAsia"/>
          <w:szCs w:val="21"/>
        </w:rPr>
        <w:t>．保护生物的多样性是在以下哪些层次采取保护战略和保护措施（　　）</w:t>
      </w:r>
    </w:p>
    <w:p w:rsidR="002304FA" w14:paraId="241705C7" w14:textId="77777777"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．生态系统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．物种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．种群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．基因</w:t>
      </w:r>
    </w:p>
    <w:p w:rsidR="002304FA" w14:paraId="22455B44" w14:textId="77777777">
      <w:pPr>
        <w:spacing w:line="360" w:lineRule="auto"/>
        <w:ind w:left="273" w:hanging="273" w:hangingChars="13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三</w:t>
      </w:r>
      <w:r>
        <w:rPr>
          <w:rFonts w:ascii="Times New Roman" w:eastAsia="黑体" w:hAnsi="Times New Roman"/>
          <w:szCs w:val="21"/>
        </w:rPr>
        <w:t>、非选择题：（本题包含</w:t>
      </w:r>
      <w:r>
        <w:rPr>
          <w:rFonts w:ascii="Times New Roman" w:eastAsia="黑体" w:hAnsi="Times New Roman"/>
          <w:szCs w:val="21"/>
        </w:rPr>
        <w:t>6</w:t>
      </w:r>
      <w:r>
        <w:rPr>
          <w:rFonts w:ascii="Times New Roman" w:eastAsia="黑体" w:hAnsi="Times New Roman"/>
          <w:szCs w:val="21"/>
        </w:rPr>
        <w:t>小题，共</w:t>
      </w:r>
      <w:r>
        <w:rPr>
          <w:rFonts w:ascii="Times New Roman" w:eastAsia="黑体" w:hAnsi="Times New Roman"/>
          <w:szCs w:val="21"/>
        </w:rPr>
        <w:t>55</w:t>
      </w:r>
      <w:r>
        <w:rPr>
          <w:rFonts w:ascii="Times New Roman" w:eastAsia="黑体" w:hAnsi="Times New Roman"/>
          <w:szCs w:val="21"/>
        </w:rPr>
        <w:t>分）</w:t>
      </w:r>
    </w:p>
    <w:p w:rsidR="002304FA" w14:paraId="59CB0D7A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26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如图为某池塘中某种鱼种群在不同环境条件下的增长曲线，据图回答问题．</w:t>
      </w:r>
    </w:p>
    <w:p w:rsidR="002304FA" w14:paraId="5DD0EFFD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）在一个池塘中空间和食物都是有限的，所以种群的增长一般是按曲线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增长．</w:t>
      </w:r>
    </w:p>
    <w:p w:rsidR="002304FA" w14:paraId="3393A19D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）图中阴影部分可表示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的数量．</w:t>
      </w:r>
    </w:p>
    <w:p w:rsidR="002304FA" w14:paraId="41ABE2AB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）从图中可以看出在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四点中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点种群的死亡率最高，若在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点抽样调查，此种群的年龄组成应该是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型．</w:t>
      </w:r>
    </w:p>
    <w:p w:rsidR="002304FA" w14:paraId="7A23A3C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值指的是环境容纳量，若将此池塘加深加宽，则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值应该会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2304FA" w14:paraId="444E9AC0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866900" cy="1304925"/>
            <wp:effectExtent l="0" t="0" r="0" b="9525"/>
            <wp:docPr id="14" name="图片 1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485529" name="图片 17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14:paraId="16939E08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27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2020</w:t>
      </w:r>
      <w:r>
        <w:rPr>
          <w:rFonts w:ascii="Times New Roman" w:eastAsia="新宋体" w:hAnsi="Times New Roman" w:hint="eastAsia"/>
          <w:szCs w:val="21"/>
        </w:rPr>
        <w:t>年年初爆发的沙漠蝗虫灾害持续数月，席卷了从西非、东非、西亚至南亚的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多个国家，这轮蝗灾的主角沙漠蝗虫被认为是世界上最具破坏性的迁徙性害虫，严重威胁当地的农业生产和人民生计。请回答下列问题：</w:t>
      </w:r>
    </w:p>
    <w:p w:rsidR="002304FA" w14:paraId="38224A0F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）调查沙漠蝗虫幼体跳蝻密度常用的方法是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16800149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）从种群特征的角度分析，沙漠蝗虫迁徙到新环境后种群密度短期内迅速增加的直接原因是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；若要预测蝗虫种群数量的变化趋势，需要调查蝗虫种群的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47BE0D3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）群居型成熟的沙漠蝗雄成虫会释放出挥发性化合物苯乙腈，驱避同种其他雄虫，以减少求偶竞争，提高</w:t>
      </w:r>
      <w:r>
        <w:rPr>
          <w:rFonts w:ascii="Times New Roman" w:eastAsia="新宋体" w:hAnsi="Times New Roman" w:hint="eastAsia"/>
          <w:szCs w:val="21"/>
        </w:rPr>
        <w:t>交配效率。该化合物属于一种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信息，上述实例体现了生态系统中信息传递的作用是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610D933A" w14:textId="77777777">
      <w:pPr>
        <w:spacing w:line="360" w:lineRule="auto"/>
        <w:ind w:left="273" w:left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）可以利用创造不利于蝗虫生活的生态条件控制蝗灾，例如修筑堤坝、疏浚河道、挖排水沟等方法，这是从根本上降低其种群的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。采用化学农药防治和生物防治等防治措施可快速有效地控制蝗灾，和前者相比，生物防治的优势是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。生物防治可以采取的措施有</w:t>
      </w:r>
    </w:p>
    <w:p w:rsidR="002304FA" w14:paraId="60D6044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         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（答出两点即可）。</w:t>
      </w:r>
    </w:p>
    <w:p w:rsidR="002304FA" w14:paraId="0D6E89A3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28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如图为某生态系统中能量传递示意图，据图回答．</w:t>
      </w:r>
    </w:p>
    <w:p w:rsidR="002304FA" w14:paraId="64A2D907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3191510" cy="1733550"/>
            <wp:effectExtent l="0" t="0" r="8890" b="0"/>
            <wp:docPr id="20" name="图片 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116035" name="图片 18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14:paraId="566CBED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）能量流动是从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开始的，流入该生态系统的总能量为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kJ</w:t>
      </w:r>
    </w:p>
    <w:p w:rsidR="002304FA" w14:paraId="24E1AA5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到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和从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到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的能量传递效率分别为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%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%</w:t>
      </w:r>
      <w:r>
        <w:rPr>
          <w:rFonts w:ascii="Times New Roman" w:eastAsia="新宋体" w:hAnsi="Times New Roman" w:hint="eastAsia"/>
          <w:szCs w:val="21"/>
        </w:rPr>
        <w:t>．</w:t>
      </w:r>
    </w:p>
    <w:p w:rsidR="002304FA" w14:paraId="00500DCB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）生态系统中沿食物链流动的能量逐级递减的原因是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．</w:t>
      </w:r>
    </w:p>
    <w:p w:rsidR="002304FA" w14:paraId="1A2DDDD8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）生态系统成分中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属于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属于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2304FA" w14:paraId="6CA46AAE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29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桑基鱼塘分布在我国长江三角洲、珠江三角洲一带的水乡，是一种典型的水陆物质和能量交换型生态工程。请回答下列相关问题。</w:t>
      </w:r>
    </w:p>
    <w:p w:rsidR="002304FA" w14:paraId="7A9D7ACB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）流经一个生态系统的总能量是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分）</w:t>
      </w:r>
      <w:r>
        <w:rPr>
          <w:rFonts w:ascii="Times New Roman" w:eastAsia="新宋体" w:hAnsi="Times New Roman" w:hint="eastAsia"/>
          <w:szCs w:val="21"/>
        </w:rPr>
        <w:t>。沼气发酵过程中发挥作用的生物，在生态系统组成成分中属于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067CAB38" w14:textId="77777777">
      <w:pPr>
        <w:spacing w:line="360" w:lineRule="auto"/>
        <w:ind w:left="273" w:leftChars="130"/>
        <w:rPr>
          <w:rFonts w:ascii="Times New Roman" w:eastAsia="新宋体" w:hAnsi="Times New Roman"/>
          <w:szCs w:val="21"/>
          <w:u w:val="single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）蚕与桑属于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关系。池塘中养殖的多种鱼具分层现象，导致该现象形成的原因主要是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</w:t>
      </w:r>
    </w:p>
    <w:p w:rsidR="002304FA" w14:paraId="77C1455A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4C8E8EDF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）若池塘受到轻微污染，能通过物理沉淀、微生物的分解等作用很快消除污染，这说明生态系统具有一定的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能力，该能力的基础是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140BE08C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）桑基鱼塘设计的合理性在于从人类需要出发，通过科学规划实现了对能量的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，为获得最佳经济效益，除了研究能量流动外，还必需研究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等生态系统功能。</w:t>
      </w:r>
    </w:p>
    <w:p w:rsidR="002304FA" w14:paraId="26B2250A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30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回答下列关于草原生态系统的问题。</w:t>
      </w:r>
    </w:p>
    <w:p w:rsidR="002304FA" w14:paraId="1B43C3BB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）草原上的植被能防风固沙、保持水土，对于缓解相邻地区的沙尘天气有一定的作用，这体现了生物多样性的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价值。</w:t>
      </w:r>
    </w:p>
    <w:p w:rsidR="002304FA" w14:paraId="11B8A14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）当草原生态系统处</w:t>
      </w:r>
      <w:r>
        <w:rPr>
          <w:rFonts w:ascii="Times New Roman" w:eastAsia="新宋体" w:hAnsi="Times New Roman" w:hint="eastAsia"/>
          <w:szCs w:val="21"/>
        </w:rPr>
        <w:t>于相对稳定时，优势动物种群的年龄结构类型一般为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，此时决定某种野兔种群密度的主要直接原因是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730FA0B7" w14:textId="77777777">
      <w:pPr>
        <w:spacing w:line="360" w:lineRule="auto"/>
        <w:ind w:left="273" w:left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）生态系统在受到外界干扰因素的破坏后，恢复到原状的能力，叫做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稳定性。例如从群落层次上看，人们可以利用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的规律，在不同阶段种植不同植物以改造盐碱化草原，这样就可以使生态系统从受损的退化状态恢复到正常的健康状态，该操作主要是依赖于生态系统的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能力，其基础是</w:t>
      </w:r>
    </w:p>
    <w:p w:rsidR="002304FA" w14:paraId="399585B7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调节。</w:t>
      </w:r>
    </w:p>
    <w:p w:rsidR="002304FA" w14:paraId="3837936D" w14:textId="77777777">
      <w:pPr>
        <w:spacing w:line="360" w:lineRule="auto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b/>
          <w:szCs w:val="21"/>
        </w:rPr>
        <w:t>请任选一道大题完成</w:t>
      </w:r>
      <w:r>
        <w:rPr>
          <w:rFonts w:ascii="Times New Roman" w:eastAsia="新宋体" w:hAnsi="Times New Roman" w:hint="eastAsia"/>
          <w:b/>
          <w:szCs w:val="21"/>
        </w:rPr>
        <w:t>（</w:t>
      </w:r>
      <w:r>
        <w:rPr>
          <w:rFonts w:ascii="Times New Roman" w:eastAsia="新宋体" w:hAnsi="Times New Roman" w:hint="eastAsia"/>
          <w:b/>
          <w:szCs w:val="21"/>
        </w:rPr>
        <w:t>8</w:t>
      </w:r>
      <w:r>
        <w:rPr>
          <w:rFonts w:ascii="Times New Roman" w:eastAsia="新宋体" w:hAnsi="Times New Roman" w:hint="eastAsia"/>
          <w:b/>
          <w:szCs w:val="21"/>
        </w:rPr>
        <w:t>分</w:t>
      </w:r>
      <w:r>
        <w:rPr>
          <w:rFonts w:ascii="Times New Roman" w:eastAsia="新宋体" w:hAnsi="Times New Roman" w:hint="eastAsia"/>
          <w:b/>
          <w:szCs w:val="21"/>
        </w:rPr>
        <w:t>）</w:t>
      </w:r>
    </w:p>
    <w:p w:rsidR="002304FA" w14:paraId="471F7D30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31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真题再现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请根据如图回答下列问题：</w:t>
      </w:r>
    </w:p>
    <w:p w:rsidR="002304FA" w14:paraId="1E1263F2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）该食物网中有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条食物链。鹰占有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个营养级。</w:t>
      </w:r>
    </w:p>
    <w:p w:rsidR="002304FA" w14:paraId="4290F5A8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）蛇和鼠的关系为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4E2D177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）如图所示的食物网中初级消费者是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32E9ACC9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）如果环境中的某种有毒物质在生物体内既不能分解，也不能排出体外，则该物质经食物链的传递后，便可在不同的生物体内积累。因此，通常生物所在的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越高，该有毒物质在其体内的积累量越大。</w:t>
      </w:r>
    </w:p>
    <w:p w:rsidR="002304FA" w14:paraId="49966739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）图中未表示的生态系统的组成成分是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2A02C522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1219200" cy="1257300"/>
            <wp:effectExtent l="0" t="0" r="0" b="0"/>
            <wp:docPr id="12" name="图片 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288025" name="图片 19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14:paraId="47517182" w14:textId="77777777"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32</w:t>
      </w:r>
      <w:r>
        <w:rPr>
          <w:rFonts w:ascii="Times New Roman" w:eastAsia="新宋体" w:hAnsi="Times New Roman" w:hint="eastAsia"/>
          <w:szCs w:val="21"/>
        </w:rPr>
        <w:t>．如图是某池塘生态系统部分食物网的示意图。回答下列问题。</w:t>
      </w:r>
    </w:p>
    <w:p w:rsidR="002304FA" w14:paraId="1A7C5EFF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）生态系统的组成成分包括生产者、消费者、分解者和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30551D27" w14:textId="77777777">
      <w:pPr>
        <w:spacing w:line="360" w:lineRule="auto"/>
        <w:ind w:left="273" w:left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）从生态系统的组成成分来看，绿藻在该生态系统中属于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，该成分在生态系统中的作用是</w:t>
      </w:r>
    </w:p>
    <w:p w:rsidR="002304FA" w14:paraId="4C4C23B4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  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分</w:t>
      </w:r>
      <w:r>
        <w:rPr>
          <w:rFonts w:ascii="Times New Roman" w:eastAsia="新宋体" w:hAnsi="Times New Roman" w:hint="eastAsia"/>
          <w:szCs w:val="21"/>
        </w:rPr>
        <w:t>）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2002959F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）如果该池塘受到污染，导致小鱼全部死亡。短时间内，池塘里昆虫的数量会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，大鱼的数量会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2304FA" w14:paraId="1E32B773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）如果该池塘受到污染，鱼类的数量就会因死亡而减少，死亡后的鱼体腐烂，会进一步加重水体污染，从而引发更多的鱼类死亡，这种现象称为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</w:rPr>
        <w:t>调节。该现象对生态系统往往具有极大的破坏作用，为避免以上现象的发生，可采取的措施是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          </w:t>
      </w:r>
      <w:r>
        <w:rPr>
          <w:rFonts w:ascii="Times New Roman" w:eastAsia="新宋体" w:hAnsi="Times New Roman" w:hint="eastAsia"/>
          <w:szCs w:val="21"/>
        </w:rPr>
        <w:t>（答出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点即可）。</w:t>
      </w:r>
    </w:p>
    <w:p w:rsidR="002304FA" w14:paraId="1AB48395" w14:textId="77777777"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114300" distR="114300">
            <wp:extent cx="2583815" cy="1447165"/>
            <wp:effectExtent l="0" t="0" r="6985" b="635"/>
            <wp:docPr id="16" name="图片 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06475" name="图片 20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FA" w14:paraId="1A28A593" w14:textId="77777777">
      <w:pPr>
        <w:widowControl/>
        <w:spacing w:line="360" w:lineRule="auto"/>
        <w:jc w:val="left"/>
        <w:rPr>
          <w:rFonts w:ascii="Times New Roman" w:eastAsia="宋体" w:hAnsi="Times New Roman"/>
          <w:szCs w:val="21"/>
        </w:rPr>
      </w:pPr>
    </w:p>
    <w:sectPr>
      <w:footerReference w:type="default" r:id="rId16"/>
      <w:headerReference w:type="first" r:id="rId17"/>
      <w:pgSz w:w="23811" w:h="16838" w:orient="landscape"/>
      <w:pgMar w:top="1134" w:right="1440" w:bottom="1418" w:left="1418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4FA" w14:paraId="40DE31CD" w14:textId="7777777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第</w:t>
    </w:r>
    <w:r>
      <w:rPr>
        <w:rFonts w:ascii="Times New Roman" w:hAnsi="Times New Roman"/>
        <w:sz w:val="21"/>
        <w:szCs w:val="21"/>
        <w:lang w:val="zh-CN"/>
      </w:rPr>
      <w:t xml:space="preserve"> </w:t>
    </w:r>
    <w:r>
      <w:rPr>
        <w:rFonts w:ascii="Times New Roman" w:hAnsi="Times New Roman"/>
        <w:b/>
        <w:bCs/>
        <w:sz w:val="21"/>
        <w:szCs w:val="21"/>
      </w:rPr>
      <w:fldChar w:fldCharType="begin"/>
    </w:r>
    <w:r>
      <w:rPr>
        <w:rFonts w:ascii="Times New Roman" w:hAnsi="Times New Roman"/>
        <w:b/>
        <w:bCs/>
        <w:sz w:val="21"/>
        <w:szCs w:val="21"/>
      </w:rPr>
      <w:instrText>PAGE</w:instrText>
    </w:r>
    <w:r>
      <w:rPr>
        <w:rFonts w:ascii="Times New Roman" w:hAnsi="Times New Roman"/>
        <w:b/>
        <w:bCs/>
        <w:sz w:val="21"/>
        <w:szCs w:val="21"/>
      </w:rPr>
      <w:fldChar w:fldCharType="separate"/>
    </w:r>
    <w:r>
      <w:rPr>
        <w:rFonts w:ascii="Times New Roman" w:hAnsi="Times New Roman"/>
        <w:b/>
        <w:bCs/>
        <w:sz w:val="21"/>
        <w:szCs w:val="21"/>
      </w:rPr>
      <w:t>4</w:t>
    </w:r>
    <w:r>
      <w:rPr>
        <w:rFonts w:ascii="Times New Roman" w:hAnsi="Times New Roman"/>
        <w:b/>
        <w:bCs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  <w:lang w:val="zh-CN"/>
      </w:rPr>
      <w:t xml:space="preserve"> </w:t>
    </w:r>
    <w:r>
      <w:rPr>
        <w:rFonts w:ascii="Times New Roman" w:hAnsi="Times New Roman"/>
        <w:sz w:val="21"/>
        <w:szCs w:val="21"/>
        <w:lang w:val="zh-CN"/>
      </w:rPr>
      <w:t>页，共</w:t>
    </w:r>
    <w:r>
      <w:rPr>
        <w:rFonts w:ascii="Times New Roman" w:hAnsi="Times New Roman"/>
        <w:sz w:val="21"/>
        <w:szCs w:val="21"/>
        <w:lang w:val="zh-CN"/>
      </w:rPr>
      <w:t xml:space="preserve"> </w:t>
    </w:r>
    <w:r>
      <w:rPr>
        <w:rFonts w:ascii="Times New Roman" w:hAnsi="Times New Roman"/>
        <w:b/>
        <w:bCs/>
        <w:sz w:val="21"/>
        <w:szCs w:val="21"/>
      </w:rPr>
      <w:fldChar w:fldCharType="begin"/>
    </w:r>
    <w:r>
      <w:rPr>
        <w:rFonts w:ascii="Times New Roman" w:hAnsi="Times New Roman"/>
        <w:b/>
        <w:bCs/>
        <w:sz w:val="21"/>
        <w:szCs w:val="21"/>
      </w:rPr>
      <w:instrText>NUMPAGES</w:instrText>
    </w:r>
    <w:r>
      <w:rPr>
        <w:rFonts w:ascii="Times New Roman" w:hAnsi="Times New Roman"/>
        <w:b/>
        <w:bCs/>
        <w:sz w:val="21"/>
        <w:szCs w:val="21"/>
      </w:rPr>
      <w:fldChar w:fldCharType="separate"/>
    </w:r>
    <w:r>
      <w:rPr>
        <w:rFonts w:ascii="Times New Roman" w:hAnsi="Times New Roman"/>
        <w:b/>
        <w:bCs/>
        <w:sz w:val="21"/>
        <w:szCs w:val="21"/>
      </w:rPr>
      <w:t>4</w:t>
    </w:r>
    <w:r>
      <w:rPr>
        <w:rFonts w:ascii="Times New Roman" w:hAnsi="Times New Roman"/>
        <w:b/>
        <w:bCs/>
        <w:sz w:val="21"/>
        <w:szCs w:val="21"/>
      </w:rPr>
      <w:fldChar w:fldCharType="end"/>
    </w:r>
    <w:r>
      <w:rPr>
        <w:rFonts w:ascii="Times New Roman" w:hAnsi="Times New Roman"/>
        <w:b/>
        <w:bCs/>
        <w:sz w:val="21"/>
        <w:szCs w:val="21"/>
      </w:rPr>
      <w:t xml:space="preserve"> </w:t>
    </w:r>
    <w:r>
      <w:rPr>
        <w:rFonts w:ascii="Times New Roman" w:hAnsi="Times New Roman"/>
        <w:b/>
        <w:bCs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wrapNone/>
          <wp:docPr id="10001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2819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360D91"/>
    <w:multiLevelType w:val="singleLevel"/>
    <w:tmpl w:val="25360D91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6776F"/>
    <w:rsid w:val="000708E4"/>
    <w:rsid w:val="001F35EF"/>
    <w:rsid w:val="002304FA"/>
    <w:rsid w:val="0025535C"/>
    <w:rsid w:val="004A47FC"/>
    <w:rsid w:val="004F0242"/>
    <w:rsid w:val="00685933"/>
    <w:rsid w:val="006D4E0F"/>
    <w:rsid w:val="00721C11"/>
    <w:rsid w:val="00737A78"/>
    <w:rsid w:val="00782A34"/>
    <w:rsid w:val="0086201C"/>
    <w:rsid w:val="008E04C3"/>
    <w:rsid w:val="008E08B4"/>
    <w:rsid w:val="00932648"/>
    <w:rsid w:val="00A9324A"/>
    <w:rsid w:val="00AC55C7"/>
    <w:rsid w:val="00B14EF4"/>
    <w:rsid w:val="00B40B2B"/>
    <w:rsid w:val="00B638EF"/>
    <w:rsid w:val="00BF3F3D"/>
    <w:rsid w:val="00C07ED8"/>
    <w:rsid w:val="00C6776F"/>
    <w:rsid w:val="00D0118C"/>
    <w:rsid w:val="00E776C8"/>
    <w:rsid w:val="00E80B28"/>
    <w:rsid w:val="00FA58D4"/>
    <w:rsid w:val="00FA7FB4"/>
    <w:rsid w:val="00FF73AC"/>
    <w:rsid w:val="0DE2422D"/>
    <w:rsid w:val="0EEE6D36"/>
    <w:rsid w:val="139F71CE"/>
    <w:rsid w:val="1DF03AF9"/>
    <w:rsid w:val="34BE5547"/>
    <w:rsid w:val="41706EC0"/>
    <w:rsid w:val="487F5868"/>
    <w:rsid w:val="492D6013"/>
    <w:rsid w:val="4BF42EE5"/>
    <w:rsid w:val="5D886344"/>
    <w:rsid w:val="6CF32617"/>
    <w:rsid w:val="74A23CAB"/>
    <w:rsid w:val="79536954"/>
    <w:rsid w:val="7B4E7D7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0AE0B5D-3F1F-4AEB-B896-A91B81AF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3"/>
    <w:qFormat/>
    <w:pPr>
      <w:autoSpaceDE w:val="0"/>
      <w:autoSpaceDN w:val="0"/>
      <w:spacing w:before="37"/>
      <w:jc w:val="left"/>
    </w:pPr>
    <w:rPr>
      <w:rFonts w:ascii="宋体" w:eastAsia="宋体" w:hAnsi="宋体" w:cs="宋体"/>
      <w:kern w:val="0"/>
      <w:szCs w:val="21"/>
      <w:lang w:eastAsia="en-US"/>
    </w:rPr>
  </w:style>
  <w:style w:type="paragraph" w:styleId="PlainText">
    <w:name w:val="Plain Text"/>
    <w:basedOn w:val="Normal"/>
    <w:link w:val="a1"/>
    <w:qFormat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a2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character" w:customStyle="1" w:styleId="a1">
    <w:name w:val="纯文本 字符"/>
    <w:basedOn w:val="DefaultParagraphFont"/>
    <w:link w:val="PlainText"/>
    <w:rPr>
      <w:rFonts w:ascii="宋体" w:eastAsia="宋体" w:hAnsi="Courier New" w:cs="Courier New"/>
      <w:szCs w:val="21"/>
    </w:rPr>
  </w:style>
  <w:style w:type="character" w:customStyle="1" w:styleId="a2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szCs w:val="24"/>
    </w:rPr>
  </w:style>
  <w:style w:type="paragraph" w:customStyle="1" w:styleId="section1">
    <w:name w:val="section1"/>
    <w:basedOn w:val="Normal"/>
    <w:pPr>
      <w:widowControl/>
      <w:spacing w:before="100" w:beforeAutospacing="1" w:after="100" w:afterAutospacing="1"/>
      <w:jc w:val="left"/>
    </w:pPr>
    <w:rPr>
      <w:rFonts w:ascii="宋体" w:eastAsia="Times New Roman" w:hAnsi="宋体"/>
      <w:kern w:val="0"/>
      <w:sz w:val="24"/>
      <w:szCs w:val="20"/>
    </w:rPr>
  </w:style>
  <w:style w:type="character" w:customStyle="1" w:styleId="a3">
    <w:name w:val="正文文本 字符"/>
    <w:basedOn w:val="DefaultParagraphFont"/>
    <w:link w:val="BodyText"/>
    <w:rPr>
      <w:rFonts w:ascii="宋体" w:eastAsia="宋体" w:hAnsi="宋体" w:cs="宋体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footer" Target="footer1.xml" /><Relationship Id="rId17" Type="http://schemas.openxmlformats.org/officeDocument/2006/relationships/header" Target="head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马俊杰</cp:lastModifiedBy>
  <cp:revision>4</cp:revision>
  <cp:lastPrinted>2020-09-22T09:26:00Z</cp:lastPrinted>
  <dcterms:created xsi:type="dcterms:W3CDTF">2020-12-24T07:23:00Z</dcterms:created>
  <dcterms:modified xsi:type="dcterms:W3CDTF">2021-01-19T09:30:00Z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