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jc w:val="center"/>
        <w:rPr>
          <w:rFonts w:ascii="宋体" w:eastAsia="宋体" w:hAnsi="宋体" w:cs="Times New Roman" w:hint="default"/>
          <w:b/>
          <w:bCs/>
          <w:sz w:val="32"/>
          <w:szCs w:val="32"/>
        </w:rPr>
      </w:pPr>
      <w:bookmarkStart w:id="0" w:name="_Hlk51688693"/>
      <w:r>
        <w:rPr>
          <w:rFonts w:ascii="宋体" w:eastAsia="宋体" w:hAnsi="宋体" w:cs="Times New Roman" w:hint="default"/>
          <w:b/>
          <w:bCs/>
          <w:sz w:val="32"/>
          <w:szCs w:val="32"/>
        </w:rPr>
        <w:t>太原市行知宏实验中学校2020-2021学年第一学期</w:t>
      </w:r>
      <w:r>
        <w:rPr>
          <w:rFonts w:ascii="宋体" w:eastAsia="宋体" w:hAnsi="宋体" w:cs="Times New Roman" w:hint="default"/>
          <w:b/>
          <w:bCs/>
          <w:sz w:val="32"/>
          <w:szCs w:val="32"/>
          <w:lang w:val="en-US" w:eastAsia="zh-CN"/>
        </w:rPr>
        <w:t>期末</w:t>
      </w:r>
      <w:r>
        <w:rPr>
          <w:rFonts w:ascii="宋体" w:eastAsia="宋体" w:hAnsi="宋体" w:cs="Times New Roman" w:hint="default"/>
          <w:b/>
          <w:bCs/>
          <w:sz w:val="32"/>
          <w:szCs w:val="32"/>
        </w:rPr>
        <w:t>试题</w:t>
      </w:r>
    </w:p>
    <w:bookmarkEnd w:id="0"/>
    <w:p>
      <w:pPr>
        <w:jc w:val="center"/>
        <w:rPr>
          <w:rFonts w:ascii="宋体" w:eastAsia="宋体" w:hAnsi="宋体" w:cs="Times New Roman" w:hint="default"/>
          <w:b/>
          <w:bCs/>
          <w:sz w:val="32"/>
          <w:szCs w:val="32"/>
        </w:rPr>
      </w:pPr>
      <w:r>
        <w:rPr>
          <w:rFonts w:ascii="宋体" w:eastAsia="宋体" w:hAnsi="宋体" w:cs="Times New Roman" w:hint="default"/>
          <w:b/>
          <w:bCs/>
          <w:sz w:val="32"/>
          <w:szCs w:val="32"/>
        </w:rPr>
        <w:t>高</w:t>
      </w:r>
      <w:r>
        <w:rPr>
          <w:rFonts w:ascii="宋体" w:eastAsia="宋体" w:hAnsi="宋体" w:cs="Times New Roman" w:hint="eastAsia"/>
          <w:b/>
          <w:bCs/>
          <w:sz w:val="32"/>
          <w:szCs w:val="32"/>
          <w:lang w:val="en-US" w:eastAsia="zh-CN"/>
        </w:rPr>
        <w:t>一</w:t>
      </w:r>
      <w:r>
        <w:rPr>
          <w:rFonts w:ascii="宋体" w:eastAsia="宋体" w:hAnsi="宋体" w:cs="Times New Roman" w:hint="default"/>
          <w:b/>
          <w:bCs/>
          <w:sz w:val="32"/>
          <w:szCs w:val="32"/>
        </w:rPr>
        <w:t>生物</w:t>
      </w:r>
    </w:p>
    <w:p>
      <w:pPr>
        <w:jc w:val="center"/>
        <w:rPr>
          <w:rFonts w:ascii="黑体" w:eastAsia="黑体" w:hAnsi="宋体" w:cs="Times New Roman" w:hint="default"/>
          <w:sz w:val="28"/>
          <w:szCs w:val="28"/>
        </w:rPr>
      </w:pPr>
      <w:r>
        <w:rPr>
          <w:rFonts w:ascii="黑体" w:eastAsia="黑体" w:hAnsi="宋体" w:cs="Times New Roman" w:hint="default"/>
          <w:sz w:val="28"/>
          <w:szCs w:val="28"/>
        </w:rPr>
        <w:t>（命题人：</w:t>
      </w:r>
      <w:r>
        <w:rPr>
          <w:rFonts w:ascii="黑体" w:eastAsia="黑体" w:hAnsi="宋体" w:cs="Times New Roman" w:hint="default"/>
          <w:sz w:val="28"/>
          <w:szCs w:val="28"/>
          <w:lang w:val="en-US" w:eastAsia="zh-CN"/>
        </w:rPr>
        <w:t>行知宏研发部</w:t>
      </w:r>
      <w:r>
        <w:rPr>
          <w:rFonts w:ascii="黑体" w:eastAsia="黑体" w:hAnsi="宋体" w:cs="Times New Roman" w:hint="default"/>
          <w:sz w:val="28"/>
          <w:szCs w:val="28"/>
        </w:rPr>
        <w:t xml:space="preserve">   考试时间</w:t>
      </w:r>
      <w:r>
        <w:rPr>
          <w:rFonts w:ascii="黑体" w:eastAsia="黑体" w:hAnsi="宋体" w:cs="Times New Roman" w:hint="default"/>
          <w:sz w:val="28"/>
          <w:szCs w:val="28"/>
          <w:lang w:val="en-US" w:eastAsia="zh-CN"/>
        </w:rPr>
        <w:t>9</w:t>
      </w:r>
      <w:r>
        <w:rPr>
          <w:rFonts w:ascii="黑体" w:eastAsia="黑体" w:hAnsi="宋体" w:cs="Times New Roman" w:hint="default"/>
          <w:sz w:val="28"/>
          <w:szCs w:val="28"/>
        </w:rPr>
        <w:t>0分钟，满分100分）</w:t>
      </w:r>
    </w:p>
    <w:p>
      <w:pPr>
        <w:spacing w:line="360" w:lineRule="auto"/>
        <w:rPr>
          <w:rFonts w:ascii="Times New Roman" w:hAnsi="Times New Roman" w:cs="Times New Roman" w:hint="default"/>
        </w:rPr>
      </w:pPr>
      <w:bookmarkStart w:id="1" w:name="_Hlk51681056"/>
      <w:r>
        <w:rPr>
          <w:rFonts w:ascii="Times New Roman" w:hAnsi="Times New Roman" w:cs="Times New Roman" w:hint="default"/>
        </w:rPr>
        <w:t>注意事项：</w:t>
      </w:r>
    </w:p>
    <w:p>
      <w:pPr>
        <w:spacing w:line="360" w:lineRule="auto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1.</w:t>
      </w:r>
      <w:bookmarkEnd w:id="1"/>
      <w:r>
        <w:rPr>
          <w:rFonts w:ascii="Times New Roman" w:hAnsi="Times New Roman" w:cs="Times New Roman" w:hint="default"/>
        </w:rPr>
        <w:t xml:space="preserve"> 全部答案在答题卡上完成，答在本试题上无效。</w:t>
      </w:r>
    </w:p>
    <w:p>
      <w:pPr>
        <w:spacing w:line="360" w:lineRule="auto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2. 考试结束后，只将答题卡交回。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Times New Roman" w:hAnsi="Times New Roman" w:cs="Times New Roman" w:hint="default"/>
        </w:rPr>
      </w:pP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一．</w:t>
      </w:r>
      <w:r>
        <w:rPr>
          <w:rFonts w:ascii="Times New Roman" w:eastAsia="黑体" w:hAnsi="Times New Roman" w:cs="Times New Roman" w:hint="default"/>
          <w:sz w:val="21"/>
          <w:szCs w:val="21"/>
        </w:rPr>
        <w:t>单项选择题：本题共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2</w:t>
      </w:r>
      <w:r>
        <w:rPr>
          <w:rFonts w:ascii="Times New Roman" w:eastAsia="黑体" w:hAnsi="Times New Roman" w:cs="Times New Roman" w:hint="default"/>
          <w:sz w:val="21"/>
          <w:szCs w:val="21"/>
        </w:rPr>
        <w:t>0小题，每题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1.5</w:t>
      </w:r>
      <w:r>
        <w:rPr>
          <w:rFonts w:ascii="Times New Roman" w:eastAsia="黑体" w:hAnsi="Times New Roman" w:cs="Times New Roman" w:hint="default"/>
          <w:sz w:val="21"/>
          <w:szCs w:val="21"/>
        </w:rPr>
        <w:t>分，共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3</w:t>
      </w:r>
      <w:r>
        <w:rPr>
          <w:rFonts w:ascii="Times New Roman" w:eastAsia="黑体" w:hAnsi="Times New Roman" w:cs="Times New Roman" w:hint="default"/>
          <w:sz w:val="21"/>
          <w:szCs w:val="21"/>
        </w:rPr>
        <w:t>0分。每题只有一个选项符合要求。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1．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颤藻、水绵和乳酸菌三者都具有的物质或结构是（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A．核膜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B．染色体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C．核糖体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D．光合色素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2．下列关于细胞内元素和化合物的叙述，正确的是（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A．细胞中常见的化学元素根据作用的大小分为大量元素和微量元素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B．脂肪、蛋白质、核酸均含有C、H、O、N元素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C．组成淀粉、糖原、纤维素的单体是不一样的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D．Cu、Zn、Mo等元素是细胞内的微量元素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3．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下列被称为“生命活动的主要承担者”的物质是（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A．糖类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B．脂肪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C．蛋白质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D．核酸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4．下列关于线粒体和叶绿体的叙述错误的是（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A．都是双层膜结构的细胞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B．都有基质</w:t>
      </w:r>
      <w:r>
        <w:rPr>
          <w:rFonts w:ascii="Times New Roman" w:hAnsi="Times New Roman" w:cs="Times New Roman" w:hint="default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C．所含酶的功能都相同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D．都不存在于原核细胞中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5．下列有关生物膜系统的描述错误的是（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A．原核细胞不具有生物膜系统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B．生物膜系统由具膜的细胞器构成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C．各种生物膜的化学组成和结构相似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D．丰富的生物膜为酶的附着提供了大量位点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6．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需要转运蛋白协助通过膜的一组物质是（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A．O</w:t>
      </w:r>
      <w:r>
        <w:rPr>
          <w:rFonts w:ascii="Times New Roman" w:eastAsia="新宋体" w:hAnsi="Times New Roman" w:cs="Times New Roman" w:hint="default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cs="Times New Roman" w:hint="default"/>
          <w:sz w:val="21"/>
          <w:szCs w:val="21"/>
        </w:rPr>
        <w:t>、CO</w:t>
      </w:r>
      <w:r>
        <w:rPr>
          <w:rFonts w:ascii="Times New Roman" w:eastAsia="新宋体" w:hAnsi="Times New Roman" w:cs="Times New Roman" w:hint="default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B．CO</w:t>
      </w:r>
      <w:r>
        <w:rPr>
          <w:rFonts w:ascii="Times New Roman" w:eastAsia="新宋体" w:hAnsi="Times New Roman" w:cs="Times New Roman" w:hint="default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cs="Times New Roman" w:hint="default"/>
          <w:sz w:val="21"/>
          <w:szCs w:val="21"/>
        </w:rPr>
        <w:t>、K</w:t>
      </w:r>
      <w:r>
        <w:rPr>
          <w:rFonts w:ascii="Times New Roman" w:eastAsia="新宋体" w:hAnsi="Times New Roman" w:cs="Times New Roman" w:hint="default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 w:hint="default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C．葡萄糖、氨基酸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D．胆固醇、甘油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7．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人体神经细胞外Na</w:t>
      </w:r>
      <w:r>
        <w:rPr>
          <w:rFonts w:ascii="Times New Roman" w:eastAsia="新宋体" w:hAnsi="Times New Roman" w:cs="Times New Roman" w:hint="default"/>
          <w:sz w:val="24"/>
          <w:szCs w:val="24"/>
          <w:vertAlign w:val="superscript"/>
        </w:rPr>
        <w:t>+</w:t>
      </w:r>
      <w:r>
        <w:rPr>
          <w:rFonts w:ascii="Times New Roman" w:eastAsia="新宋体" w:hAnsi="Times New Roman" w:cs="Times New Roman" w:hint="default"/>
          <w:sz w:val="21"/>
          <w:szCs w:val="21"/>
        </w:rPr>
        <w:t>浓度约为细胞内的13倍，但仍然不断排出Na</w:t>
      </w:r>
      <w:r>
        <w:rPr>
          <w:rFonts w:ascii="Times New Roman" w:eastAsia="新宋体" w:hAnsi="Times New Roman" w:cs="Times New Roman" w:hint="default"/>
          <w:sz w:val="24"/>
          <w:szCs w:val="24"/>
          <w:vertAlign w:val="superscript"/>
        </w:rPr>
        <w:t>+</w:t>
      </w:r>
      <w:r>
        <w:rPr>
          <w:rFonts w:ascii="Times New Roman" w:eastAsia="新宋体" w:hAnsi="Times New Roman" w:cs="Times New Roman" w:hint="default"/>
          <w:sz w:val="21"/>
          <w:szCs w:val="21"/>
        </w:rPr>
        <w:t>，说明人体神经细胞排出Na</w:t>
      </w:r>
      <w:r>
        <w:rPr>
          <w:rFonts w:ascii="Times New Roman" w:eastAsia="新宋体" w:hAnsi="Times New Roman" w:cs="Times New Roman" w:hint="default"/>
          <w:sz w:val="24"/>
          <w:szCs w:val="24"/>
          <w:vertAlign w:val="superscript"/>
        </w:rPr>
        <w:t>+</w:t>
      </w:r>
      <w:r>
        <w:rPr>
          <w:rFonts w:ascii="Times New Roman" w:eastAsia="新宋体" w:hAnsi="Times New Roman" w:cs="Times New Roman" w:hint="default"/>
          <w:sz w:val="21"/>
          <w:szCs w:val="21"/>
        </w:rPr>
        <w:t>方式是（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A．主动运输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B．自由扩散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C．协助扩散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D．胞吞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8．将发生质壁分离的紫色洋葱鳞片叶外表皮细胞置于清水中，发生的变化是（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A．细胞吸水直至涨破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B．液泡的颜色逐渐变浅</w:t>
      </w:r>
      <w:r>
        <w:rPr>
          <w:rFonts w:ascii="Times New Roman" w:hAnsi="Times New Roman" w:cs="Times New Roman" w:hint="default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C．原生质层逐渐增厚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D．细胞体积明显增大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9．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下列关于酶的叙述错误的是（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A．酶是活细胞产生的有机物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B．绝大多数酶的化学本质是蛋白质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C．酶为细胞内的化学反应提供能量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D．酶有适宜的温度和pH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10．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在“比较过氧化氢在不同条件下的分解”实验中，关于变量的描述，不正确的是（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A．温度、催化剂是自变量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B．H</w:t>
      </w:r>
      <w:r>
        <w:rPr>
          <w:rFonts w:ascii="Times New Roman" w:eastAsia="新宋体" w:hAnsi="Times New Roman" w:cs="Times New Roman" w:hint="default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cs="Times New Roman" w:hint="default"/>
          <w:sz w:val="21"/>
          <w:szCs w:val="21"/>
        </w:rPr>
        <w:t>O</w:t>
      </w:r>
      <w:r>
        <w:rPr>
          <w:rFonts w:ascii="Times New Roman" w:eastAsia="新宋体" w:hAnsi="Times New Roman" w:cs="Times New Roman" w:hint="default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cs="Times New Roman" w:hint="default"/>
          <w:sz w:val="21"/>
          <w:szCs w:val="21"/>
        </w:rPr>
        <w:t>分解速率是因变量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C．肝脏研磨液和FeCl</w:t>
      </w:r>
      <w:r>
        <w:rPr>
          <w:rFonts w:ascii="Times New Roman" w:eastAsia="新宋体" w:hAnsi="Times New Roman" w:cs="Times New Roman" w:hint="default"/>
          <w:sz w:val="24"/>
          <w:szCs w:val="24"/>
          <w:vertAlign w:val="subscript"/>
        </w:rPr>
        <w:t>3</w:t>
      </w:r>
      <w:r>
        <w:rPr>
          <w:rFonts w:ascii="Times New Roman" w:eastAsia="新宋体" w:hAnsi="Times New Roman" w:cs="Times New Roman" w:hint="default"/>
          <w:sz w:val="21"/>
          <w:szCs w:val="21"/>
        </w:rPr>
        <w:t>的体积是自变量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D．H</w:t>
      </w:r>
      <w:r>
        <w:rPr>
          <w:rFonts w:ascii="Times New Roman" w:eastAsia="新宋体" w:hAnsi="Times New Roman" w:cs="Times New Roman" w:hint="default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cs="Times New Roman" w:hint="default"/>
          <w:sz w:val="21"/>
          <w:szCs w:val="21"/>
        </w:rPr>
        <w:t>O</w:t>
      </w:r>
      <w:r>
        <w:rPr>
          <w:rFonts w:ascii="Times New Roman" w:eastAsia="新宋体" w:hAnsi="Times New Roman" w:cs="Times New Roman" w:hint="default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cs="Times New Roman" w:hint="default"/>
          <w:sz w:val="21"/>
          <w:szCs w:val="21"/>
        </w:rPr>
        <w:t>溶液的浓度是无关变量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11．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下列关于ATP的叙述错误的是（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A．ATP中有两个特殊化学键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B．ATP的结构简式是A﹣P～P～P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C．细胞内ATP含量很少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D．ATP与ADP相互转化所需的酶相同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12．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在有氧呼吸作用过程中，消耗水和生成水分别发生在（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A．第一阶段和第二阶段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B．第二阶段和第三阶段</w:t>
      </w:r>
      <w:r>
        <w:rPr>
          <w:rFonts w:ascii="Times New Roman" w:hAnsi="Times New Roman" w:cs="Times New Roman" w:hint="default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C．第三阶段和第一阶段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D．第三阶段和第二阶段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13．光合作用和化能合成作用的相同点是（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A．都能把无机物转变成有机物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B．都需要太阳光能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C．都需要无机物氧化供能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D．都需要利用氧气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14．根据细胞呼吸原理，下列做法不合理的是（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A．水稻田定期排水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B．盆栽花卉及时松土透气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C．通气条件下利用酵母菌酿酒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D．选用透气的消毒纱布包扎伤口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15．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叶绿体是光合作用的细胞器，能够把活跃的化学能转化成稳定的化学能的结构是（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A．叶绿体外膜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B．叶绿体内膜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C．类囊体膜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D．叶绿体基质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16．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下列有关高等植物叶绿体内色素的叙述，正确的是（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A．提取色素时选用层析液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B．叶绿体中的色素分布在叶绿体内膜上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C．类胡萝卜素主要吸收红光和蓝紫光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D．缺镁叶绿素合成会受阻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17．细胞有丝分裂对于生物的遗传有重要意义。有丝分裂过程中染色体数目加倍发生于（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A．前期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B．中期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C．后期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D．末期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18．如图为人体早期胚胎细胞所经历的生长发育过程示意图，图中甲乙丙丁戊表示细胞，a、b表示生理过程。下列叙述错误的是（　　）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drawing>
          <wp:inline distT="0" distB="0" distL="114300" distR="114300">
            <wp:extent cx="2429510" cy="942975"/>
            <wp:effectExtent l="0" t="0" r="8890" b="9525"/>
            <wp:docPr id="2" name="图片 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455906" name="图片 1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A．过程a是有丝分裂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B．过程b是细胞分化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C．丁与戊的遗传物质相同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D．丙和戊的蛋白质组成相同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19．韩国某生物技术公司帮助宠物爱好者“复活”死去的爱犬，他们从狗的遗体细胞中获取核DNA移植入去核的卵细胞中，再将进一步分化成的胚胎移植入母狗体内．该“复活”技术的生物学原理是（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A．细胞核的全能性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B．细胞具有全能性</w:t>
      </w:r>
      <w:r>
        <w:rPr>
          <w:rFonts w:ascii="Times New Roman" w:hAnsi="Times New Roman" w:cs="Times New Roman" w:hint="default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C．有性生殖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D．受精作用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20．下列关于细胞凋亡和细胞坏死的叙述，不正确的是（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A．细胞凋亡是自动结束生命的过程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B．细胞的自然更新可通过细胞凋亡完成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C．细胞坏死是一种病理性变化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D．细胞坏死对个体发育具有重要作用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Times New Roman" w:hAnsi="Times New Roman" w:cs="Times New Roman" w:hint="default"/>
          <w:sz w:val="21"/>
          <w:szCs w:val="21"/>
        </w:rPr>
      </w:pP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二．多项</w:t>
      </w:r>
      <w:r>
        <w:rPr>
          <w:rFonts w:ascii="Times New Roman" w:eastAsia="黑体" w:hAnsi="Times New Roman" w:cs="Times New Roman" w:hint="default"/>
          <w:sz w:val="21"/>
          <w:szCs w:val="21"/>
        </w:rPr>
        <w:t>选择题：本题共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5</w:t>
      </w:r>
      <w:r>
        <w:rPr>
          <w:rFonts w:ascii="Times New Roman" w:eastAsia="黑体" w:hAnsi="Times New Roman" w:cs="Times New Roman" w:hint="default"/>
          <w:sz w:val="21"/>
          <w:szCs w:val="21"/>
        </w:rPr>
        <w:t>小题，每题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3</w:t>
      </w:r>
      <w:r>
        <w:rPr>
          <w:rFonts w:ascii="Times New Roman" w:eastAsia="黑体" w:hAnsi="Times New Roman" w:cs="Times New Roman" w:hint="default"/>
          <w:sz w:val="21"/>
          <w:szCs w:val="21"/>
        </w:rPr>
        <w:t>分，共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15</w:t>
      </w:r>
      <w:r>
        <w:rPr>
          <w:rFonts w:ascii="Times New Roman" w:eastAsia="黑体" w:hAnsi="Times New Roman" w:cs="Times New Roman" w:hint="default"/>
          <w:sz w:val="21"/>
          <w:szCs w:val="21"/>
        </w:rPr>
        <w:t>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。</w:t>
      </w:r>
      <w:r>
        <w:rPr>
          <w:rFonts w:ascii="Times New Roman" w:eastAsia="黑体" w:hAnsi="Times New Roman" w:cs="Times New Roman" w:hint="default"/>
          <w:sz w:val="21"/>
          <w:szCs w:val="21"/>
        </w:rPr>
        <w:t>每题不止一个选项符合题目要求，每题全选对者得3分，其他情况不得分．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21．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在唾液腺细胞中，参与合成并分泌唾液淀粉酶的细胞器有（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A．线粒体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B．核糖体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C．中心体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eastAsia="新宋体" w:hAnsi="Times New Roman" w:cs="Times New Roman" w:hint="default"/>
          <w:sz w:val="21"/>
          <w:szCs w:val="21"/>
        </w:rPr>
        <w:t>D．高尔基体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22．在一定条件下，某同学利用葡萄糖溶液培养酵母菌并探究酵母菌细胞呼吸的方式。在该实验中不会出现的现象是（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A．只有在无氧条件下酵母菌才能进行增殖并代谢产生CO</w:t>
      </w:r>
      <w:r>
        <w:rPr>
          <w:rFonts w:ascii="Times New Roman" w:eastAsia="新宋体" w:hAnsi="Times New Roman" w:cs="Times New Roman" w:hint="default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B．酒精与重铬酸钾溶液在酸性条件下混合后，溶液出现绿色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C．CO</w:t>
      </w:r>
      <w:r>
        <w:rPr>
          <w:rFonts w:ascii="Times New Roman" w:eastAsia="新宋体" w:hAnsi="Times New Roman" w:cs="Times New Roman" w:hint="default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cs="Times New Roman" w:hint="default"/>
          <w:sz w:val="21"/>
          <w:szCs w:val="21"/>
        </w:rPr>
        <w:t>使溴麝香草酚蓝溶液由黄绿色变为蓝色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D．用葡萄糖溶液培养酵母菌时，培养液的温度发生变化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23．下列关于有丝分裂实验过程的叙述，正确的一组是（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A．解离的目的是用药液使组织细胞相互分离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B．漂洗的目的是洗去根尖上的盐酸，以利于染色时碱性染料着色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C．用龙胆紫染液可将细胞核中的染色质染成紫色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D．当看到一个处于中期的细胞时，应连续观察该细胞从中期到末期的变化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24．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下列属于细胞分化特点的是（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A．持久性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B．稳定性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C．仅仅发生于胚胎发育的早期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D．不可逆性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25．下列属于细胞衰老的特征的是（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A．细胞体积变小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B．细胞内色素沉积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C．细胞核膨大，核膜皱折</w:t>
      </w:r>
      <w:r>
        <w:rPr>
          <w:rFonts w:ascii="Times New Roman" w:hAnsi="Times New Roman" w:cs="Times New Roman" w:hint="default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D．细胞膜通透性改变，物质运输功能增强</w:t>
      </w:r>
    </w:p>
    <w:p>
      <w:pPr>
        <w:spacing w:line="360" w:lineRule="auto"/>
        <w:ind w:left="273" w:hanging="273" w:hangingChars="130"/>
        <w:rPr>
          <w:rFonts w:ascii="Times New Roman" w:eastAsia="黑体" w:hAnsi="Times New Roman" w:cs="Times New Roman" w:hint="default"/>
          <w:sz w:val="21"/>
          <w:szCs w:val="21"/>
        </w:rPr>
      </w:pP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三</w:t>
      </w:r>
      <w:r>
        <w:rPr>
          <w:rFonts w:ascii="Times New Roman" w:eastAsia="黑体" w:hAnsi="Times New Roman" w:cs="Times New Roman" w:hint="default"/>
          <w:sz w:val="21"/>
          <w:szCs w:val="21"/>
        </w:rPr>
        <w:t>、非选择题：（本题包含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6</w:t>
      </w:r>
      <w:r>
        <w:rPr>
          <w:rFonts w:ascii="Times New Roman" w:eastAsia="黑体" w:hAnsi="Times New Roman" w:cs="Times New Roman" w:hint="default"/>
          <w:sz w:val="21"/>
          <w:szCs w:val="21"/>
        </w:rPr>
        <w:t>小题，共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55</w:t>
      </w:r>
      <w:r>
        <w:rPr>
          <w:rFonts w:ascii="Times New Roman" w:eastAsia="黑体" w:hAnsi="Times New Roman" w:cs="Times New Roman" w:hint="default"/>
          <w:sz w:val="21"/>
          <w:szCs w:val="21"/>
        </w:rPr>
        <w:t>分）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26．</w:t>
      </w:r>
      <w:r>
        <w:rPr>
          <w:rFonts w:ascii="Times New Roman" w:eastAsia="新宋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default"/>
          <w:sz w:val="21"/>
          <w:szCs w:val="21"/>
          <w:lang w:val="en-US" w:eastAsia="zh-CN"/>
        </w:rPr>
        <w:t>14分</w:t>
      </w:r>
      <w:r>
        <w:rPr>
          <w:rFonts w:ascii="Times New Roman" w:eastAsia="新宋体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如图为物质出入细胞的四种方式示意图，请据图回答下列问题：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（1）图中A表示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方式，B表示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方式，C表示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方式，D表示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方式。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（2）小肠上皮细胞从小肠内吸收氨基酸通过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方式（填字母）。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（3）与A方式相比，B方式的主要特点是需要借助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，该物质是在细胞内的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上合成的。</w:t>
      </w:r>
    </w:p>
    <w:p>
      <w:pPr>
        <w:numPr>
          <w:ilvl w:val="0"/>
          <w:numId w:val="1"/>
        </w:numPr>
        <w:spacing w:line="360" w:lineRule="auto"/>
        <w:ind w:left="273" w:right="0" w:firstLine="0" w:leftChars="130" w:firstLineChars="0"/>
        <w:jc w:val="left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胰岛B细胞分泌胰岛素是通过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方式进行的，该种运输方式也体现出细胞膜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　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default"/>
          <w:sz w:val="21"/>
          <w:szCs w:val="21"/>
        </w:rPr>
        <w:t>的特点。</w:t>
      </w:r>
    </w:p>
    <w:p>
      <w:pPr>
        <w:numPr>
          <w:ilvl w:val="0"/>
          <w:numId w:val="1"/>
        </w:num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需要载体蛋白协助的方式为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（填字母），影响B方式运输速率的因素为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　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   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eastAsia="zh-CN"/>
        </w:rPr>
        <w:t>（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val="en-US" w:eastAsia="zh-CN"/>
        </w:rPr>
        <w:t>2分）</w:t>
      </w:r>
      <w:r>
        <w:rPr>
          <w:rFonts w:ascii="Times New Roman" w:eastAsia="新宋体" w:hAnsi="Times New Roman" w:cs="Times New Roman" w:hint="default"/>
          <w:sz w:val="21"/>
          <w:szCs w:val="21"/>
        </w:rPr>
        <w:t>；与C运输方式有关的细胞器是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　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eastAsia="zh-CN"/>
        </w:rPr>
        <w:t>（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val="en-US" w:eastAsia="zh-CN"/>
        </w:rPr>
        <w:t>2分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drawing>
          <wp:inline distT="0" distB="0" distL="114300" distR="114300">
            <wp:extent cx="3807460" cy="1047750"/>
            <wp:effectExtent l="0" t="0" r="2540" b="0"/>
            <wp:docPr id="3" name="图片 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784406" name="图片 2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27．</w:t>
      </w:r>
      <w:r>
        <w:rPr>
          <w:rFonts w:ascii="Times New Roman" w:eastAsia="新宋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default"/>
          <w:sz w:val="21"/>
          <w:szCs w:val="21"/>
          <w:lang w:val="en-US" w:eastAsia="zh-CN"/>
        </w:rPr>
        <w:t>6分</w:t>
      </w:r>
      <w:r>
        <w:rPr>
          <w:rFonts w:ascii="Times New Roman" w:eastAsia="新宋体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下列图甲表示淀粉酶的活性与温度之间的关系，图乙表示在图甲中a点对应温度时淀粉酶催化的反应速率与淀粉溶液浓度之间的关系。回答下列问题；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drawing>
          <wp:inline distT="0" distB="0" distL="114300" distR="114300">
            <wp:extent cx="3715385" cy="1314450"/>
            <wp:effectExtent l="0" t="0" r="18415" b="0"/>
            <wp:docPr id="1" name="图片 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004522" name="图片 3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（1）进行图甲所示实验时，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（填“能”或“不能”）用斐林试剂检测实验结果。</w:t>
      </w:r>
    </w:p>
    <w:p>
      <w:pPr>
        <w:spacing w:line="360" w:lineRule="auto"/>
        <w:ind w:left="273" w:right="0" w:firstLine="0" w:leftChars="130" w:firstLineChars="0"/>
        <w:rPr>
          <w:rFonts w:ascii="Times New Roman" w:eastAsia="新宋体" w:hAnsi="Times New Roman" w:cs="Times New Roman" w:hint="eastAsia"/>
          <w:sz w:val="21"/>
          <w:szCs w:val="21"/>
          <w:u w:val="single"/>
          <w:lang w:val="en-US" w:eastAsia="zh-CN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（2）图乙实验升高某一温度后，d点位置并没有移动，原因是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                             </w:t>
      </w:r>
      <w:r>
        <w:rPr>
          <w:rFonts w:ascii="Times New Roman" w:eastAsia="新宋体" w:hAnsi="Times New Roman" w:cs="Times New Roman" w:hint="eastAsia"/>
          <w:sz w:val="21"/>
          <w:szCs w:val="21"/>
          <w:u w:val="single"/>
          <w:lang w:val="en-US" w:eastAsia="zh-CN"/>
        </w:rPr>
        <w:t xml:space="preserve">   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eastAsia"/>
          <w:sz w:val="21"/>
          <w:szCs w:val="21"/>
          <w:u w:val="single"/>
          <w:lang w:val="en-US" w:eastAsia="zh-CN"/>
        </w:rPr>
        <w:t xml:space="preserve">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 </w:t>
      </w:r>
      <w:r>
        <w:rPr>
          <w:rFonts w:ascii="Times New Roman" w:eastAsia="新宋体" w:hAnsi="Times New Roman" w:cs="Times New Roman" w:hint="eastAsia"/>
          <w:sz w:val="21"/>
          <w:szCs w:val="21"/>
          <w:u w:val="single"/>
          <w:lang w:val="en-US" w:eastAsia="zh-CN"/>
        </w:rPr>
        <w:t xml:space="preserve">                       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val="en-US" w:eastAsia="zh-CN"/>
        </w:rPr>
        <w:t>（2分）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numPr>
          <w:ilvl w:val="0"/>
          <w:numId w:val="2"/>
        </w:numPr>
        <w:spacing w:line="360" w:lineRule="auto"/>
        <w:ind w:left="273" w:right="0" w:firstLine="0" w:leftChars="130" w:firstLineChars="0"/>
        <w:rPr>
          <w:rFonts w:ascii="Times New Roman" w:eastAsia="新宋体" w:hAnsi="Times New Roman" w:cs="Times New Roman" w:hint="default"/>
          <w:sz w:val="21"/>
          <w:szCs w:val="21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图乙中c点处限制反应速率的主要因素是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，淀粉酶催化淀粉水解的原理是</w:t>
      </w:r>
    </w:p>
    <w:p>
      <w:pPr>
        <w:numPr>
          <w:ilvl w:val="0"/>
          <w:numId w:val="0"/>
        </w:numPr>
        <w:spacing w:line="360" w:lineRule="auto"/>
        <w:ind w:left="273" w:right="0" w:leftChars="130" w:right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                     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eastAsia="zh-CN"/>
        </w:rPr>
        <w:t>（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val="en-US" w:eastAsia="zh-CN"/>
        </w:rPr>
        <w:t>2分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28．</w:t>
      </w:r>
      <w:r>
        <w:rPr>
          <w:rFonts w:ascii="Times New Roman" w:eastAsia="新宋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default"/>
          <w:sz w:val="21"/>
          <w:szCs w:val="21"/>
          <w:lang w:val="en-US" w:eastAsia="zh-CN"/>
        </w:rPr>
        <w:t>7分</w:t>
      </w:r>
      <w:r>
        <w:rPr>
          <w:rFonts w:ascii="Times New Roman" w:eastAsia="新宋体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ATP是与能量代谢关系最为密切的化合物，请回答下列有关ATP的问题。</w:t>
      </w:r>
    </w:p>
    <w:p>
      <w:pPr>
        <w:spacing w:line="360" w:lineRule="auto"/>
        <w:ind w:left="273" w:right="0" w:firstLine="0" w:leftChars="130" w:firstLineChars="0"/>
        <w:rPr>
          <w:rFonts w:ascii="Times New Roman" w:eastAsia="新宋体" w:hAnsi="Times New Roman" w:cs="Times New Roman" w:hint="default"/>
          <w:sz w:val="21"/>
          <w:szCs w:val="21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（1）细胞内的吸能反应一般与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的反应相联系，写出在能量代谢过程中，ATP释放和储存能量的反应式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　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eastAsia="zh-CN"/>
        </w:rPr>
        <w:t>（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val="en-US" w:eastAsia="zh-CN"/>
        </w:rPr>
        <w:t>2分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left="273" w:right="0" w:firstLine="0" w:leftChars="130" w:firstLineChars="0"/>
        <w:rPr>
          <w:rFonts w:ascii="Times New Roman" w:eastAsia="新宋体" w:hAnsi="Times New Roman" w:cs="Times New Roman" w:hint="default"/>
          <w:lang w:eastAsia="zh-CN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（2）在动物细胞内形成ATP所需要的能量主要来自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作用</w:t>
      </w:r>
      <w:r>
        <w:rPr>
          <w:rFonts w:ascii="Times New Roman" w:eastAsia="新宋体" w:hAnsi="Times New Roman" w:cs="Times New Roman" w:hint="default"/>
          <w:sz w:val="21"/>
          <w:szCs w:val="21"/>
          <w:lang w:eastAsia="zh-CN"/>
        </w:rPr>
        <w:t>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（3）如果ATP分子去掉两个磷酸基团，则它是构成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</w:t>
      </w:r>
      <w:r>
        <w:rPr>
          <w:rFonts w:ascii="Times New Roman" w:eastAsia="新宋体" w:hAnsi="Times New Roman" w:cs="Times New Roman" w:hint="default"/>
          <w:sz w:val="21"/>
          <w:szCs w:val="21"/>
        </w:rPr>
        <w:t>的基本组成单位之一。</w:t>
      </w:r>
    </w:p>
    <w:p>
      <w:pPr>
        <w:spacing w:line="360" w:lineRule="auto"/>
        <w:ind w:left="273" w:right="0" w:firstLine="0" w:leftChars="130" w:firstLineChars="0"/>
        <w:rPr>
          <w:rFonts w:ascii="Times New Roman" w:eastAsia="新宋体" w:hAnsi="Times New Roman" w:cs="Times New Roman" w:hint="default"/>
          <w:sz w:val="21"/>
          <w:szCs w:val="21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（4）用</w:t>
      </w:r>
      <w:r>
        <w:rPr>
          <w:rFonts w:ascii="Times New Roman" w:eastAsia="新宋体" w:hAnsi="Times New Roman" w:cs="Times New Roman" w:hint="default"/>
          <w:sz w:val="21"/>
          <w:szCs w:val="21"/>
        </w:rPr>
        <w:drawing>
          <wp:inline distT="0" distB="0" distL="114300" distR="114300">
            <wp:extent cx="161925" cy="180975"/>
            <wp:effectExtent l="0" t="0" r="9525" b="9525"/>
            <wp:docPr id="10" name="图片 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89053" name="图片 4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cs="Times New Roman" w:hint="default"/>
          <w:sz w:val="21"/>
          <w:szCs w:val="21"/>
        </w:rPr>
        <w:t>、</w:t>
      </w:r>
      <w:r>
        <w:rPr>
          <w:rFonts w:ascii="Times New Roman" w:eastAsia="新宋体" w:hAnsi="Times New Roman" w:cs="Times New Roman" w:hint="default"/>
          <w:sz w:val="21"/>
          <w:szCs w:val="21"/>
        </w:rPr>
        <w:drawing>
          <wp:inline distT="0" distB="0" distL="114300" distR="114300">
            <wp:extent cx="180975" cy="171450"/>
            <wp:effectExtent l="0" t="0" r="9525" b="0"/>
            <wp:docPr id="9" name="图片 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956514" name="图片 5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cs="Times New Roman" w:hint="default"/>
          <w:sz w:val="21"/>
          <w:szCs w:val="21"/>
        </w:rPr>
        <w:t>、</w:t>
      </w:r>
      <w:r>
        <w:rPr>
          <w:rFonts w:ascii="Times New Roman" w:eastAsia="新宋体" w:hAnsi="Times New Roman" w:cs="Times New Roman" w:hint="default"/>
          <w:sz w:val="21"/>
          <w:szCs w:val="21"/>
        </w:rPr>
        <w:drawing>
          <wp:inline distT="0" distB="0" distL="114300" distR="114300">
            <wp:extent cx="171450" cy="104775"/>
            <wp:effectExtent l="0" t="0" r="0" b="9525"/>
            <wp:docPr id="8" name="图片 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770917" name="图片 6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cs="Times New Roman" w:hint="default"/>
          <w:sz w:val="21"/>
          <w:szCs w:val="21"/>
        </w:rPr>
        <w:t>三种符号分别表示磷酸、核糖与腺嘌呤，试写出这三种分子在ATP中的连接方式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　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eastAsia="zh-CN"/>
        </w:rPr>
        <w:t>（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val="en-US" w:eastAsia="zh-CN"/>
        </w:rPr>
        <w:t>2分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29．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default"/>
          <w:sz w:val="21"/>
          <w:szCs w:val="21"/>
          <w:lang w:val="en-US" w:eastAsia="zh-CN"/>
        </w:rPr>
        <w:t>12分</w:t>
      </w:r>
      <w:r>
        <w:rPr>
          <w:rFonts w:ascii="Times New Roman" w:eastAsia="新宋体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研究光合作用和呼吸作用的过程，对于提高农作物的产量具有极其重要的意义。如图表示的是植物体内的光合作用和呼吸作用的部分过程，据图回答：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drawing>
          <wp:inline distT="0" distB="0" distL="114300" distR="114300">
            <wp:extent cx="4829810" cy="1295400"/>
            <wp:effectExtent l="0" t="0" r="8890" b="0"/>
            <wp:docPr id="6" name="图片 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017247" name="图片 7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（1）图中A过程除了表示出来的反应之外，还应该有的一个反应是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；A过程进行的场所是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；图中反应过程没有标出的所需要的物质是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（2）B过程是光合作用的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阶段，其进行的场所是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left="273" w:right="0" w:firstLine="0" w:leftChars="130" w:firstLineChars="0"/>
        <w:rPr>
          <w:rFonts w:ascii="Times New Roman" w:eastAsia="新宋体" w:hAnsi="Times New Roman" w:cs="Times New Roman" w:hint="default"/>
          <w:sz w:val="21"/>
          <w:szCs w:val="21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（3）C过程表示的是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呼吸过程，其进行的主要场所是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。其第二阶段是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彻底分解成二氧化碳，并释放出少量能量。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（4）将植物培养在各种条件都很适宜的情况下，突然撤去光照，图中C</w:t>
      </w:r>
      <w:r>
        <w:rPr>
          <w:rFonts w:ascii="Times New Roman" w:eastAsia="新宋体" w:hAnsi="Times New Roman" w:cs="Times New Roman" w:hint="default"/>
          <w:sz w:val="24"/>
          <w:szCs w:val="24"/>
          <w:vertAlign w:val="subscript"/>
        </w:rPr>
        <w:t>3</w:t>
      </w:r>
      <w:r>
        <w:rPr>
          <w:rFonts w:ascii="Times New Roman" w:eastAsia="新宋体" w:hAnsi="Times New Roman" w:cs="Times New Roman" w:hint="default"/>
          <w:sz w:val="21"/>
          <w:szCs w:val="21"/>
        </w:rPr>
        <w:t>的含量短时间内将会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eastAsia="zh-CN"/>
        </w:rPr>
        <w:t>（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val="en-US" w:eastAsia="zh-CN"/>
        </w:rPr>
        <w:t>2分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（5）在适宜条件下，长满蔬菜的密闭的温室大棚内经过一昼夜后，CO</w:t>
      </w:r>
      <w:r>
        <w:rPr>
          <w:rFonts w:ascii="Times New Roman" w:eastAsia="新宋体" w:hAnsi="Times New Roman" w:cs="Times New Roman" w:hint="default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cs="Times New Roman" w:hint="default"/>
          <w:sz w:val="21"/>
          <w:szCs w:val="21"/>
        </w:rPr>
        <w:t>浓度将会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  <w:lang w:val="en-US" w:eastAsia="zh-CN"/>
        </w:rPr>
        <w:t xml:space="preserve">  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eastAsia="zh-CN"/>
        </w:rPr>
        <w:t>（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val="en-US" w:eastAsia="zh-CN"/>
        </w:rPr>
        <w:t>2分</w:t>
      </w:r>
      <w:r>
        <w:rPr>
          <w:rFonts w:ascii="Times New Roman" w:eastAsia="新宋体" w:hAnsi="Times New Roman" w:cs="Times New Roman" w:hint="default"/>
          <w:sz w:val="21"/>
          <w:szCs w:val="21"/>
          <w:u w:val="none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30．</w:t>
      </w:r>
      <w:r>
        <w:rPr>
          <w:rFonts w:ascii="Times New Roman" w:eastAsia="新宋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default"/>
          <w:sz w:val="21"/>
          <w:szCs w:val="21"/>
          <w:lang w:val="en-US" w:eastAsia="zh-CN"/>
        </w:rPr>
        <w:t>6分</w:t>
      </w:r>
      <w:r>
        <w:rPr>
          <w:rFonts w:ascii="Times New Roman" w:eastAsia="新宋体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如图表示上述相关过程，分析后运用生物学术语准确回答：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（1）图中a过程表示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，其意义是生物体生长、发育、繁殖和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的基础。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（2）图中b过程表示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，其意义是使多细胞生物体中的细胞趋向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，有利于提高各种生理功能的效率。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（3）图中e过程表示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（4）图中a、b、c、d、e生理过程中，表示一个完整细胞周期的是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eastAsia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left="273" w:right="0" w:firstLine="0" w:leftChars="130" w:firstLineChars="0"/>
        <w:rPr>
          <w:rFonts w:ascii="Times New Roman" w:eastAsia="新宋体" w:hAnsi="Times New Roman" w:cs="Times New Roman" w:hint="default"/>
          <w:sz w:val="21"/>
          <w:szCs w:val="21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drawing>
          <wp:inline distT="0" distB="0" distL="114300" distR="114300">
            <wp:extent cx="2161540" cy="867410"/>
            <wp:effectExtent l="0" t="0" r="10160" b="8890"/>
            <wp:docPr id="4" name="图片 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349870" name="图片 8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imes New Roman" w:eastAsia="新宋体" w:hAnsi="Times New Roman" w:cs="Times New Roman" w:hint="default"/>
          <w:sz w:val="21"/>
          <w:szCs w:val="21"/>
        </w:rPr>
      </w:pPr>
      <w:r>
        <w:rPr>
          <w:rFonts w:ascii="Times New Roman" w:eastAsia="新宋体" w:hAnsi="Times New Roman" w:hint="eastAsia"/>
          <w:b/>
          <w:sz w:val="21"/>
          <w:szCs w:val="21"/>
        </w:rPr>
        <w:t>请任选一道大题完成</w:t>
      </w:r>
      <w:r>
        <w:rPr>
          <w:rFonts w:ascii="Times New Roman" w:eastAsia="新宋体" w:hAnsi="Times New Roman" w:hint="eastAsia"/>
          <w:b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b/>
          <w:sz w:val="21"/>
          <w:szCs w:val="21"/>
          <w:lang w:val="en-US" w:eastAsia="zh-CN"/>
        </w:rPr>
        <w:t>10分</w:t>
      </w:r>
      <w:r>
        <w:rPr>
          <w:rFonts w:ascii="Times New Roman" w:eastAsia="新宋体" w:hAnsi="Times New Roman" w:hint="eastAsia"/>
          <w:b/>
          <w:sz w:val="21"/>
          <w:szCs w:val="21"/>
          <w:lang w:eastAsia="zh-CN"/>
        </w:rPr>
        <w:t>）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31．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如图是某细胞进行有丝分裂的局部简图，据图回答：（按要求填数字文字或字母）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drawing>
          <wp:inline distT="0" distB="0" distL="114300" distR="114300">
            <wp:extent cx="2705735" cy="970915"/>
            <wp:effectExtent l="0" t="0" r="18415" b="635"/>
            <wp:docPr id="5" name="图片 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907592" name="图片 9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（1）该图是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eastAsia"/>
          <w:sz w:val="21"/>
          <w:szCs w:val="21"/>
          <w:u w:val="none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u w:val="none"/>
          <w:lang w:val="en-US" w:eastAsia="zh-CN"/>
        </w:rPr>
        <w:t>1分</w:t>
      </w:r>
      <w:r>
        <w:rPr>
          <w:rFonts w:ascii="Times New Roman" w:eastAsia="新宋体" w:hAnsi="Times New Roman" w:cs="Times New Roman" w:hint="eastAsia"/>
          <w:sz w:val="21"/>
          <w:szCs w:val="21"/>
          <w:u w:val="none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细胞有丝分裂简图，其分裂顺序依次是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　 </w:t>
      </w:r>
      <w:r>
        <w:rPr>
          <w:rFonts w:ascii="Times New Roman" w:eastAsia="新宋体" w:hAnsi="Times New Roman" w:cs="Times New Roman" w:hint="eastAsia"/>
          <w:sz w:val="21"/>
          <w:szCs w:val="21"/>
          <w:u w:val="single"/>
          <w:lang w:val="en-US" w:eastAsia="zh-CN"/>
        </w:rPr>
        <w:t xml:space="preserve">  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（用字母表示）。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（2）图示作为一个完整的细胞周期还缺少处于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期的细胞简图。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（3）A图中染色单体数、B图中的染色体数、C图中的DNA数分别为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eastAsia"/>
          <w:sz w:val="21"/>
          <w:szCs w:val="21"/>
          <w:u w:val="single"/>
          <w:lang w:val="en-US" w:eastAsia="zh-CN"/>
        </w:rPr>
        <w:t xml:space="preserve"> 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（4）染色体数目加倍发生在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期图中。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（5）图B表示细胞分裂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　   </w:t>
      </w:r>
      <w:r>
        <w:rPr>
          <w:rFonts w:ascii="Times New Roman" w:eastAsia="新宋体" w:hAnsi="Times New Roman" w:cs="Times New Roman" w:hint="eastAsia"/>
          <w:sz w:val="21"/>
          <w:szCs w:val="21"/>
          <w:u w:val="single"/>
          <w:lang w:val="en-US" w:eastAsia="zh-CN"/>
        </w:rPr>
        <w:t xml:space="preserve">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default"/>
          <w:sz w:val="21"/>
          <w:szCs w:val="21"/>
        </w:rPr>
        <w:t>期</w:t>
      </w:r>
      <w:r>
        <w:rPr>
          <w:rFonts w:ascii="Times New Roman" w:eastAsia="新宋体" w:hAnsi="Times New Roman" w:cs="Times New Roman" w:hint="eastAsia"/>
          <w:sz w:val="21"/>
          <w:szCs w:val="21"/>
          <w:u w:val="none"/>
          <w:lang w:eastAsia="zh-CN"/>
        </w:rPr>
        <w:t>（</w:t>
      </w:r>
      <w:r>
        <w:rPr>
          <w:rFonts w:ascii="Times New Roman" w:eastAsia="新宋体" w:hAnsi="Times New Roman" w:cs="Times New Roman" w:hint="eastAsia"/>
          <w:sz w:val="21"/>
          <w:szCs w:val="21"/>
          <w:u w:val="none"/>
          <w:lang w:val="en-US" w:eastAsia="zh-CN"/>
        </w:rPr>
        <w:t>1分</w:t>
      </w:r>
      <w:r>
        <w:rPr>
          <w:rFonts w:ascii="Times New Roman" w:eastAsia="新宋体" w:hAnsi="Times New Roman" w:cs="Times New Roman" w:hint="eastAsia"/>
          <w:sz w:val="21"/>
          <w:szCs w:val="21"/>
          <w:u w:val="none"/>
          <w:lang w:eastAsia="zh-CN"/>
        </w:rPr>
        <w:t>）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left="273" w:hanging="273" w:hangingChars="13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32．图甲表示洋葱根尖有丝分裂，图乙表示一个细胞有丝分裂过程中某物质数量变化曲线。其中A、B、C、D、E为细胞代号。请据图回答：</w:t>
      </w:r>
    </w:p>
    <w:p>
      <w:pPr>
        <w:spacing w:line="360" w:lineRule="auto"/>
        <w:ind w:left="273" w:right="0" w:firstLine="0" w:leftChars="130" w:firstLineChars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drawing>
          <wp:inline distT="0" distB="0" distL="114300" distR="114300">
            <wp:extent cx="3420745" cy="1339215"/>
            <wp:effectExtent l="0" t="0" r="8255" b="13335"/>
            <wp:docPr id="7" name="图片 1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97138" name="图片 10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right="0" w:hanging="420" w:hangingChars="20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（1）在观察细胞有丝分裂时，往往看到视野中有大量的间期细胞，而分裂期的细胞较少。其原因是在细胞周期中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　   </w:t>
      </w:r>
      <w:r>
        <w:rPr>
          <w:rFonts w:ascii="Times New Roman" w:eastAsia="新宋体" w:hAnsi="Times New Roman" w:cs="Times New Roman" w:hint="eastAsia"/>
          <w:sz w:val="21"/>
          <w:szCs w:val="21"/>
          <w:u w:val="single"/>
          <w:lang w:val="en-US" w:eastAsia="zh-CN"/>
        </w:rPr>
        <w:t xml:space="preserve">                  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right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（2）有丝分裂过程中，在前期消失、末期重建的结构是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　 </w:t>
      </w:r>
      <w:r>
        <w:rPr>
          <w:rFonts w:ascii="Times New Roman" w:eastAsia="新宋体" w:hAnsi="Times New Roman" w:cs="Times New Roman" w:hint="eastAsia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 　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right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（3）根据细胞周期写出图甲所示细胞在有丝分裂中的顺序是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　   </w:t>
      </w:r>
      <w:r>
        <w:rPr>
          <w:rFonts w:ascii="Times New Roman" w:eastAsia="新宋体" w:hAnsi="Times New Roman" w:cs="Times New Roman" w:hint="eastAsia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spacing w:line="360" w:lineRule="auto"/>
        <w:ind w:right="0"/>
        <w:rPr>
          <w:rFonts w:ascii="Times New Roman" w:hAnsi="Times New Roman" w:cs="Times New Roman" w:hint="default"/>
        </w:rPr>
      </w:pPr>
      <w:r>
        <w:rPr>
          <w:rFonts w:ascii="Times New Roman" w:eastAsia="新宋体" w:hAnsi="Times New Roman" w:cs="Times New Roman" w:hint="default"/>
          <w:sz w:val="21"/>
          <w:szCs w:val="21"/>
        </w:rPr>
        <w:t>（4）图乙表示细胞中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cs="Times New Roman" w:hint="default"/>
          <w:sz w:val="21"/>
          <w:szCs w:val="21"/>
        </w:rPr>
        <w:t>的数量变化，图中a～d段细胞内发生的主要变化是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　  </w:t>
      </w:r>
      <w:r>
        <w:rPr>
          <w:rFonts w:ascii="Times New Roman" w:eastAsia="新宋体" w:hAnsi="Times New Roman" w:cs="Times New Roman" w:hint="eastAsia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ascii="Times New Roman" w:eastAsia="新宋体" w:hAnsi="Times New Roman" w:cs="Times New Roman" w:hint="default"/>
          <w:sz w:val="21"/>
          <w:szCs w:val="21"/>
          <w:u w:val="single"/>
        </w:rPr>
        <w:t xml:space="preserve"> 　</w:t>
      </w:r>
      <w:r>
        <w:rPr>
          <w:rFonts w:ascii="Times New Roman" w:eastAsia="新宋体" w:hAnsi="Times New Roman" w:cs="Times New Roman" w:hint="default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ascii="Times New Roman" w:eastAsia="宋体" w:hAnsi="Times New Roman" w:cs="Times New Roman" w:hint="default"/>
          <w:szCs w:val="21"/>
        </w:rPr>
      </w:pPr>
    </w:p>
    <w:sectPr>
      <w:footerReference w:type="default" r:id="rId15"/>
      <w:headerReference w:type="first" r:id="rId16"/>
      <w:pgSz w:w="23811" w:h="16838" w:orient="landscape"/>
      <w:pgMar w:top="1134" w:right="1440" w:bottom="1418" w:left="1418" w:header="851" w:footer="992" w:gutter="0"/>
      <w:cols w:num="2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rFonts w:ascii="Times New Roman" w:hAnsi="Times New Roman" w:cs="Times New Roman" w:hint="default"/>
      </w:rPr>
    </w:pPr>
    <w:r>
      <w:rPr>
        <w:rFonts w:ascii="Times New Roman" w:hAnsi="Times New Roman" w:cs="Times New Roman" w:hint="default"/>
      </w:rPr>
      <w:t>第</w:t>
    </w:r>
    <w:r>
      <w:rPr>
        <w:rFonts w:ascii="Times New Roman" w:hAnsi="Times New Roman" w:cs="Times New Roman" w:hint="default"/>
        <w:sz w:val="21"/>
        <w:szCs w:val="21"/>
        <w:lang w:val="zh-CN"/>
      </w:rPr>
      <w:t xml:space="preserve"> </w:t>
    </w:r>
    <w:r>
      <w:rPr>
        <w:rFonts w:ascii="Times New Roman" w:hAnsi="Times New Roman" w:cs="Times New Roman" w:hint="default"/>
        <w:b/>
        <w:bCs/>
        <w:sz w:val="21"/>
        <w:szCs w:val="21"/>
      </w:rPr>
      <w:fldChar w:fldCharType="begin"/>
    </w:r>
    <w:r>
      <w:rPr>
        <w:rFonts w:ascii="Times New Roman" w:hAnsi="Times New Roman" w:cs="Times New Roman" w:hint="default"/>
        <w:b/>
        <w:bCs/>
        <w:sz w:val="21"/>
        <w:szCs w:val="21"/>
      </w:rPr>
      <w:instrText>PAGE</w:instrText>
    </w:r>
    <w:r>
      <w:rPr>
        <w:rFonts w:ascii="Times New Roman" w:hAnsi="Times New Roman" w:cs="Times New Roman" w:hint="default"/>
        <w:b/>
        <w:bCs/>
        <w:sz w:val="21"/>
        <w:szCs w:val="21"/>
      </w:rPr>
      <w:fldChar w:fldCharType="separate"/>
    </w:r>
    <w:r>
      <w:rPr>
        <w:rFonts w:ascii="Times New Roman" w:hAnsi="Times New Roman" w:cs="Times New Roman" w:hint="default"/>
        <w:b/>
        <w:bCs/>
        <w:sz w:val="21"/>
        <w:szCs w:val="21"/>
      </w:rPr>
      <w:t>4</w:t>
    </w:r>
    <w:r>
      <w:rPr>
        <w:rFonts w:ascii="Times New Roman" w:hAnsi="Times New Roman" w:cs="Times New Roman" w:hint="default"/>
        <w:b/>
        <w:bCs/>
        <w:sz w:val="21"/>
        <w:szCs w:val="21"/>
      </w:rPr>
      <w:fldChar w:fldCharType="end"/>
    </w:r>
    <w:r>
      <w:rPr>
        <w:rFonts w:ascii="Times New Roman" w:hAnsi="Times New Roman" w:cs="Times New Roman" w:hint="default"/>
        <w:sz w:val="21"/>
        <w:szCs w:val="21"/>
        <w:lang w:val="zh-CN"/>
      </w:rPr>
      <w:t xml:space="preserve"> 页，共 </w:t>
    </w:r>
    <w:r>
      <w:rPr>
        <w:rFonts w:ascii="Times New Roman" w:hAnsi="Times New Roman" w:cs="Times New Roman" w:hint="default"/>
        <w:b/>
        <w:bCs/>
        <w:sz w:val="21"/>
        <w:szCs w:val="21"/>
      </w:rPr>
      <w:fldChar w:fldCharType="begin"/>
    </w:r>
    <w:r>
      <w:rPr>
        <w:rFonts w:ascii="Times New Roman" w:hAnsi="Times New Roman" w:cs="Times New Roman" w:hint="default"/>
        <w:b/>
        <w:bCs/>
        <w:sz w:val="21"/>
        <w:szCs w:val="21"/>
      </w:rPr>
      <w:instrText>NUMPAGES</w:instrText>
    </w:r>
    <w:r>
      <w:rPr>
        <w:rFonts w:ascii="Times New Roman" w:hAnsi="Times New Roman" w:cs="Times New Roman" w:hint="default"/>
        <w:b/>
        <w:bCs/>
        <w:sz w:val="21"/>
        <w:szCs w:val="21"/>
      </w:rPr>
      <w:fldChar w:fldCharType="separate"/>
    </w:r>
    <w:r>
      <w:rPr>
        <w:rFonts w:ascii="Times New Roman" w:hAnsi="Times New Roman" w:cs="Times New Roman" w:hint="default"/>
        <w:b/>
        <w:bCs/>
        <w:sz w:val="21"/>
        <w:szCs w:val="21"/>
      </w:rPr>
      <w:t>4</w:t>
    </w:r>
    <w:r>
      <w:rPr>
        <w:rFonts w:ascii="Times New Roman" w:hAnsi="Times New Roman" w:cs="Times New Roman" w:hint="default"/>
        <w:b/>
        <w:bCs/>
        <w:sz w:val="21"/>
        <w:szCs w:val="21"/>
      </w:rPr>
      <w:fldChar w:fldCharType="end"/>
    </w:r>
    <w:r>
      <w:rPr>
        <w:rFonts w:ascii="Times New Roman" w:hAnsi="Times New Roman" w:cs="Times New Roman" w:hint="default"/>
        <w:b/>
        <w:bCs/>
        <w:sz w:val="21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27pt;height:21pt;margin-top:1000pt;margin-left:10pt;mso-position-horizontal-relative:page;mso-position-vertical-relative:page;position:absolute;z-index:251658240"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B979B30E"/>
    <w:multiLevelType w:val="singleLevel"/>
    <w:tmpl w:val="B979B30E"/>
    <w:lvl w:ilvl="0">
      <w:start w:val="4"/>
      <w:numFmt w:val="decimal"/>
      <w:suff w:val="nothing"/>
      <w:lvlText w:val="（%1）"/>
      <w:lvlJc w:val="left"/>
    </w:lvl>
  </w:abstractNum>
  <w:abstractNum w:abstractNumId="1">
    <w:nsid w:val="74CBCE98"/>
    <w:multiLevelType w:val="singleLevel"/>
    <w:tmpl w:val="74CBCE98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6F"/>
    <w:rsid w:val="000708E4"/>
    <w:rsid w:val="001F35EF"/>
    <w:rsid w:val="0025535C"/>
    <w:rsid w:val="004A47FC"/>
    <w:rsid w:val="004F0242"/>
    <w:rsid w:val="00685933"/>
    <w:rsid w:val="006D4E0F"/>
    <w:rsid w:val="00721C11"/>
    <w:rsid w:val="00737A78"/>
    <w:rsid w:val="00782A34"/>
    <w:rsid w:val="0086201C"/>
    <w:rsid w:val="008E04C3"/>
    <w:rsid w:val="008E08B4"/>
    <w:rsid w:val="00932648"/>
    <w:rsid w:val="00A9324A"/>
    <w:rsid w:val="00AC55C7"/>
    <w:rsid w:val="00B14EF4"/>
    <w:rsid w:val="00B40B2B"/>
    <w:rsid w:val="00B638EF"/>
    <w:rsid w:val="00BF3F3D"/>
    <w:rsid w:val="00C07ED8"/>
    <w:rsid w:val="00C6776F"/>
    <w:rsid w:val="00E776C8"/>
    <w:rsid w:val="00FA58D4"/>
    <w:rsid w:val="00FA7FB4"/>
    <w:rsid w:val="00FF73AC"/>
    <w:rsid w:val="047F00EC"/>
    <w:rsid w:val="0BB349AB"/>
    <w:rsid w:val="0DE2422D"/>
    <w:rsid w:val="0EEE6D36"/>
    <w:rsid w:val="139F71CE"/>
    <w:rsid w:val="14AA5972"/>
    <w:rsid w:val="17515902"/>
    <w:rsid w:val="17567291"/>
    <w:rsid w:val="1DF03AF9"/>
    <w:rsid w:val="245273F0"/>
    <w:rsid w:val="34BE5547"/>
    <w:rsid w:val="41706EC0"/>
    <w:rsid w:val="487F5868"/>
    <w:rsid w:val="492D6013"/>
    <w:rsid w:val="4BF42EE5"/>
    <w:rsid w:val="547F0A44"/>
    <w:rsid w:val="6CF32617"/>
    <w:rsid w:val="74A23CAB"/>
    <w:rsid w:val="79536954"/>
    <w:rsid w:val="7B4E7D7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 w:semiHidden="0" w:uiPriority="0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 w:semiHidden="0" w:uiPriority="0" w:unhideWhenUsed="0" w:qFormat="1"/>
    <w:lsdException w:name="E-mail Signature"/>
    <w:lsdException w:name="Normal (Web)" w:semiHidden="0" w:uiPriority="0" w:unhideWhenUsed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Char3"/>
    <w:qFormat/>
    <w:pPr>
      <w:autoSpaceDE w:val="0"/>
      <w:autoSpaceDN w:val="0"/>
      <w:spacing w:before="37"/>
      <w:jc w:val="left"/>
    </w:pPr>
    <w:rPr>
      <w:rFonts w:ascii="宋体" w:eastAsia="宋体" w:hAnsi="宋体" w:cs="宋体"/>
      <w:kern w:val="0"/>
      <w:szCs w:val="21"/>
      <w:lang w:eastAsia="en-US"/>
    </w:rPr>
  </w:style>
  <w:style w:type="paragraph" w:styleId="PlainText">
    <w:name w:val="Plain Text"/>
    <w:basedOn w:val="Normal"/>
    <w:link w:val="Char1"/>
    <w:qFormat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Char2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Char1">
    <w:name w:val="纯文本 Char"/>
    <w:basedOn w:val="DefaultParagraphFont"/>
    <w:link w:val="PlainText"/>
    <w:rPr>
      <w:rFonts w:ascii="宋体" w:eastAsia="宋体" w:hAnsi="Courier New" w:cs="Courier New"/>
      <w:szCs w:val="21"/>
    </w:rPr>
  </w:style>
  <w:style w:type="character" w:customStyle="1" w:styleId="Char2">
    <w:name w:val="批注框文本 Char"/>
    <w:basedOn w:val="DefaultParagraphFont"/>
    <w:link w:val="BalloonText"/>
    <w:uiPriority w:val="99"/>
    <w:semiHidden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>
      <w:szCs w:val="24"/>
    </w:rPr>
  </w:style>
  <w:style w:type="paragraph" w:customStyle="1" w:styleId="section1">
    <w:name w:val="section1"/>
    <w:basedOn w:val="Normal"/>
    <w:qFormat/>
    <w:pPr>
      <w:widowControl/>
      <w:spacing w:before="100" w:beforeAutospacing="1" w:after="100" w:afterAutospacing="1"/>
      <w:jc w:val="left"/>
    </w:pPr>
    <w:rPr>
      <w:rFonts w:ascii="宋体" w:eastAsia="Times New Roman" w:hAnsi="宋体"/>
      <w:kern w:val="0"/>
      <w:sz w:val="24"/>
      <w:szCs w:val="20"/>
    </w:rPr>
  </w:style>
  <w:style w:type="character" w:customStyle="1" w:styleId="Char3">
    <w:name w:val="正文文本 Char"/>
    <w:basedOn w:val="DefaultParagraphFont"/>
    <w:link w:val="BodyText"/>
    <w:qFormat/>
    <w:rPr>
      <w:rFonts w:ascii="宋体" w:eastAsia="宋体" w:hAnsi="宋体" w:cs="宋体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footer" Target="footer1.xml" /><Relationship Id="rId16" Type="http://schemas.openxmlformats.org/officeDocument/2006/relationships/header" Target="head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楠橙</cp:lastModifiedBy>
  <cp:revision>3</cp:revision>
  <cp:lastPrinted>2020-09-22T09:26:00Z</cp:lastPrinted>
  <dcterms:created xsi:type="dcterms:W3CDTF">2020-12-24T07:23:00Z</dcterms:created>
  <dcterms:modified xsi:type="dcterms:W3CDTF">2021-01-19T13:00:48Z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