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6 -->
  <w:body>
    <w:p w:rsidR="009735C7" w:rsidP="000C64C8">
      <w:pPr>
        <w:pStyle w:val="NormalWeb"/>
        <w:shd w:val="clear" w:color="auto" w:fill="FFFFFF"/>
        <w:spacing w:before="0" w:beforeAutospacing="0" w:after="160" w:afterLines="50" w:afterAutospacing="0" w:line="360" w:lineRule="auto"/>
        <w:jc w:val="center"/>
        <w:rPr>
          <w:rFonts w:ascii="楷体_GB2312" w:eastAsia="楷体_GB2312" w:hAnsi="楷体_GB2312" w:cs="楷体_GB2312"/>
          <w:b/>
          <w:bCs/>
          <w:color w:val="000000" w:themeColor="text1"/>
          <w:sz w:val="36"/>
          <w:szCs w:val="36"/>
        </w:rPr>
      </w:pPr>
      <w:bookmarkStart w:id="0" w:name="_GoBack"/>
      <w:bookmarkEnd w:id="0"/>
      <w:r>
        <w:rPr>
          <w:rFonts w:ascii="楷体_GB2312" w:eastAsia="楷体_GB2312" w:hAnsi="楷体_GB2312" w:cs="楷体_GB2312" w:hint="eastAsia"/>
          <w:b/>
          <w:color w:val="000000"/>
          <w:sz w:val="36"/>
          <w:szCs w:val="36"/>
        </w:rPr>
        <w:t>海</w:t>
      </w:r>
      <w:r>
        <w:rPr>
          <w:rFonts w:ascii="楷体_GB2312" w:eastAsia="楷体_GB2312" w:hAnsi="楷体_GB2312" w:cs="楷体_GB2312" w:hint="eastAsia"/>
          <w:b/>
          <w:bCs/>
          <w:color w:val="000000" w:themeColor="text1"/>
          <w:sz w:val="36"/>
          <w:szCs w:val="36"/>
        </w:rPr>
        <w:t>原一中2020--2021学年第二学期期末考试</w:t>
      </w:r>
    </w:p>
    <w:p w:rsidR="009735C7" w:rsidP="000C64C8">
      <w:pPr>
        <w:pStyle w:val="NormalWeb"/>
        <w:shd w:val="clear" w:color="auto" w:fill="FFFFFF"/>
        <w:spacing w:before="0" w:beforeAutospacing="0" w:after="96" w:afterLines="30" w:afterAutospacing="0" w:line="360" w:lineRule="auto"/>
        <w:jc w:val="center"/>
        <w:rPr>
          <w:rFonts w:ascii="楷体_GB2312" w:eastAsia="楷体_GB2312" w:hAnsi="楷体_GB2312" w:cs="楷体_GB2312"/>
          <w:b/>
          <w:bCs/>
          <w:color w:val="000000" w:themeColor="text1"/>
          <w:spacing w:val="8"/>
          <w:sz w:val="44"/>
          <w:szCs w:val="44"/>
          <w:shd w:val="clear" w:color="auto" w:fill="FFFFFF"/>
        </w:rPr>
      </w:pPr>
      <w:r>
        <w:rPr>
          <w:rFonts w:ascii="楷体_GB2312" w:eastAsia="楷体_GB2312" w:hAnsi="楷体_GB2312" w:cs="楷体_GB2312" w:hint="eastAsia"/>
          <w:b/>
          <w:bCs/>
          <w:color w:val="000000" w:themeColor="text1"/>
          <w:spacing w:val="8"/>
          <w:sz w:val="44"/>
          <w:szCs w:val="44"/>
          <w:shd w:val="clear" w:color="auto" w:fill="FFFFFF"/>
        </w:rPr>
        <w:t>高一历史试卷</w:t>
      </w:r>
    </w:p>
    <w:p w:rsidR="009735C7" w:rsidP="000C64C8">
      <w:pPr>
        <w:spacing w:line="360" w:lineRule="auto"/>
        <w:rPr>
          <w:rFonts w:ascii="宋体" w:eastAsia="宋体" w:hAnsi="宋体" w:cs="宋体"/>
          <w:b/>
          <w:bCs/>
          <w:color w:val="000000" w:themeColor="text1"/>
          <w:szCs w:val="21"/>
        </w:rPr>
      </w:pPr>
      <w:r>
        <w:rPr>
          <w:rFonts w:ascii="宋体" w:eastAsia="宋体" w:hAnsi="宋体" w:cs="宋体" w:hint="eastAsia"/>
          <w:b/>
          <w:bCs/>
          <w:color w:val="000000" w:themeColor="text1"/>
          <w:szCs w:val="21"/>
        </w:rPr>
        <w:t>注意事项：</w:t>
      </w:r>
    </w:p>
    <w:p w:rsidR="009735C7" w:rsidP="000C64C8">
      <w:pPr>
        <w:spacing w:line="360" w:lineRule="auto"/>
        <w:ind w:firstLine="424" w:firstLineChars="202"/>
        <w:rPr>
          <w:rFonts w:ascii="宋体" w:eastAsia="宋体" w:hAnsi="宋体" w:cs="宋体"/>
          <w:b/>
          <w:bCs/>
          <w:color w:val="000000" w:themeColor="text1"/>
          <w:szCs w:val="21"/>
        </w:rPr>
      </w:pPr>
      <w:r>
        <w:rPr>
          <w:rFonts w:ascii="宋体" w:eastAsia="宋体" w:hAnsi="宋体" w:cs="宋体" w:hint="eastAsia"/>
          <w:b/>
          <w:bCs/>
          <w:snapToGrid w:val="0"/>
          <w:color w:val="000000" w:themeColor="text1"/>
          <w:kern w:val="0"/>
          <w:szCs w:val="21"/>
        </w:rPr>
        <w:t>1．答卷前，考生务必将自己的姓名、准考证号填写在答题卡上。</w:t>
      </w:r>
    </w:p>
    <w:p w:rsidR="009735C7" w:rsidP="000C64C8">
      <w:pPr>
        <w:tabs>
          <w:tab w:val="left" w:pos="240"/>
        </w:tabs>
        <w:spacing w:line="360" w:lineRule="auto"/>
        <w:ind w:firstLine="424" w:firstLineChars="202"/>
        <w:rPr>
          <w:rFonts w:ascii="宋体" w:eastAsia="宋体" w:hAnsi="宋体" w:cs="宋体"/>
          <w:b/>
          <w:bCs/>
          <w:color w:val="000000" w:themeColor="text1"/>
          <w:szCs w:val="21"/>
        </w:rPr>
      </w:pPr>
      <w:r>
        <w:rPr>
          <w:rFonts w:ascii="宋体" w:eastAsia="宋体" w:hAnsi="宋体" w:cs="宋体" w:hint="eastAsia"/>
          <w:b/>
          <w:bCs/>
          <w:color w:val="000000" w:themeColor="text1"/>
          <w:szCs w:val="21"/>
        </w:rPr>
        <w:t>2</w:t>
      </w:r>
      <w:r>
        <w:rPr>
          <w:rFonts w:ascii="宋体" w:eastAsia="宋体" w:hAnsi="宋体" w:cs="宋体" w:hint="eastAsia"/>
          <w:b/>
          <w:bCs/>
          <w:color w:val="000000" w:themeColor="text1"/>
          <w:kern w:val="0"/>
          <w:szCs w:val="21"/>
        </w:rPr>
        <w:t>．</w:t>
      </w:r>
      <w:r>
        <w:rPr>
          <w:rFonts w:ascii="宋体" w:eastAsia="宋体" w:hAnsi="宋体" w:cs="宋体" w:hint="eastAsia"/>
          <w:b/>
          <w:bCs/>
          <w:color w:val="000000" w:themeColor="text1"/>
          <w:szCs w:val="21"/>
        </w:rPr>
        <w:t>回答选择题时，选出每小题答案后，用铅笔把答题卡上对应题目的答案标号涂黑，如需改动，用橡皮擦干净后，再选涂其它答案标号。回答非选择题时，将答案写在答题卡上，写在本试卷上无效。</w:t>
      </w:r>
    </w:p>
    <w:p w:rsidR="009735C7" w:rsidP="000C64C8">
      <w:pPr>
        <w:spacing w:line="360" w:lineRule="auto"/>
        <w:ind w:firstLine="420" w:firstLineChars="200"/>
        <w:rPr>
          <w:rFonts w:ascii="宋体" w:eastAsia="宋体" w:hAnsi="宋体" w:cs="宋体"/>
          <w:b/>
          <w:bCs/>
          <w:color w:val="000000" w:themeColor="text1"/>
          <w:szCs w:val="21"/>
        </w:rPr>
      </w:pPr>
      <w:r>
        <w:rPr>
          <w:rFonts w:ascii="宋体" w:eastAsia="宋体" w:hAnsi="宋体" w:cs="宋体" w:hint="eastAsia"/>
          <w:b/>
          <w:bCs/>
          <w:color w:val="000000" w:themeColor="text1"/>
          <w:szCs w:val="21"/>
        </w:rPr>
        <w:t>3</w:t>
      </w:r>
      <w:r>
        <w:rPr>
          <w:rFonts w:ascii="宋体" w:eastAsia="宋体" w:hAnsi="宋体" w:cs="宋体" w:hint="eastAsia"/>
          <w:b/>
          <w:bCs/>
          <w:color w:val="000000" w:themeColor="text1"/>
          <w:kern w:val="0"/>
          <w:szCs w:val="21"/>
        </w:rPr>
        <w:t>．</w:t>
      </w:r>
      <w:r>
        <w:rPr>
          <w:rFonts w:ascii="宋体" w:eastAsia="宋体" w:hAnsi="宋体" w:cs="宋体" w:hint="eastAsia"/>
          <w:b/>
          <w:bCs/>
          <w:color w:val="000000" w:themeColor="text1"/>
          <w:szCs w:val="21"/>
        </w:rPr>
        <w:t>考试结束后，将本试卷和答题卡一并交回</w:t>
      </w:r>
    </w:p>
    <w:p w:rsidR="009735C7" w:rsidP="000C64C8">
      <w:pPr>
        <w:spacing w:line="360" w:lineRule="auto"/>
        <w:jc w:val="center"/>
        <w:rPr>
          <w:rFonts w:ascii="宋体" w:eastAsia="宋体" w:hAnsi="宋体" w:cs="宋体"/>
          <w:b/>
          <w:bCs/>
          <w:color w:val="000000" w:themeColor="text1"/>
          <w:szCs w:val="21"/>
        </w:rPr>
      </w:pPr>
      <w:r>
        <w:rPr>
          <w:rFonts w:ascii="宋体" w:hAnsi="宋体" w:hint="eastAsia"/>
          <w:b/>
          <w:color w:val="000000"/>
          <w:spacing w:val="-8"/>
          <w:sz w:val="24"/>
          <w:szCs w:val="24"/>
        </w:rPr>
        <w:t>第Ⅰ卷  （选择题  共50分）</w:t>
      </w:r>
    </w:p>
    <w:p w:rsidR="009735C7" w:rsidP="000C64C8">
      <w:pPr>
        <w:pStyle w:val="ListParagraph"/>
        <w:spacing w:line="360" w:lineRule="auto"/>
        <w:ind w:firstLine="0" w:firstLineChars="0"/>
        <w:rPr>
          <w:rFonts w:ascii="宋体" w:eastAsia="宋体" w:hAnsi="宋体" w:cs="宋体"/>
          <w:b/>
          <w:szCs w:val="21"/>
        </w:rPr>
      </w:pPr>
      <w:r>
        <w:rPr>
          <w:rFonts w:ascii="宋体" w:eastAsia="宋体" w:hAnsi="宋体" w:cs="宋体" w:hint="eastAsia"/>
          <w:b/>
          <w:szCs w:val="21"/>
        </w:rPr>
        <w:t>一、选择题（每小题2分，共60分）</w:t>
      </w:r>
    </w:p>
    <w:p w:rsidR="009735C7" w:rsidP="000C64C8">
      <w:pPr>
        <w:tabs>
          <w:tab w:val="left" w:pos="3685"/>
        </w:tabs>
        <w:adjustRightInd w:val="0"/>
        <w:spacing w:line="360" w:lineRule="auto"/>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1.在中国古代“家国一体”的社会中，忠孝观念源远流长，其源头是</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A．宗法制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B．郡县制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C．君主专制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D．中央集权制</w:t>
      </w:r>
    </w:p>
    <w:p w:rsidR="009735C7" w:rsidP="000C64C8">
      <w:pPr>
        <w:tabs>
          <w:tab w:val="left" w:pos="3685"/>
        </w:tabs>
        <w:adjustRightInd w:val="0"/>
        <w:spacing w:line="360" w:lineRule="auto"/>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2．如果你到过故宫，你会在“某处”景点的文字说明上发现“日日程——接折（阅读奏折）——见面（请皇帝旨）</w:t>
      </w:r>
      <w:r>
        <w:rPr>
          <w:rFonts w:ascii="宋体" w:eastAsia="宋体" w:hAnsi="宋体" w:cs="宋体" w:hint="eastAsia"/>
          <w:bCs/>
          <w:color w:val="000000"/>
          <w:szCs w:val="21"/>
          <w:lang w:val="zh-CN"/>
        </w:rPr>
        <w:softHyphen/>
      </w:r>
      <w:r>
        <w:rPr>
          <w:rFonts w:ascii="宋体" w:eastAsia="宋体" w:hAnsi="宋体" w:cs="宋体" w:hint="eastAsia"/>
          <w:bCs/>
          <w:color w:val="000000"/>
          <w:szCs w:val="21"/>
          <w:lang w:val="zh-CN"/>
        </w:rPr>
        <w:softHyphen/>
      </w:r>
      <w:r>
        <w:rPr>
          <w:rFonts w:ascii="宋体" w:eastAsia="宋体" w:hAnsi="宋体" w:cs="宋体" w:hint="eastAsia"/>
          <w:bCs/>
          <w:color w:val="000000"/>
          <w:szCs w:val="21"/>
          <w:lang w:val="zh-CN"/>
        </w:rPr>
        <w:softHyphen/>
      </w:r>
      <w:r>
        <w:rPr>
          <w:rFonts w:ascii="宋体" w:eastAsia="宋体" w:hAnsi="宋体" w:cs="宋体" w:hint="eastAsia"/>
          <w:bCs/>
          <w:color w:val="000000"/>
          <w:szCs w:val="21"/>
          <w:lang w:val="zh-CN"/>
        </w:rPr>
        <w:softHyphen/>
      </w:r>
      <w:bookmarkStart w:id="1" w:name="OLE_LINK4"/>
      <w:r>
        <w:rPr>
          <w:rFonts w:ascii="宋体" w:eastAsia="宋体" w:hAnsi="宋体" w:cs="宋体" w:hint="eastAsia"/>
          <w:bCs/>
          <w:color w:val="000000"/>
          <w:szCs w:val="21"/>
          <w:lang w:val="zh-CN"/>
        </w:rPr>
        <w:t>——</w:t>
      </w:r>
      <w:bookmarkEnd w:id="1"/>
      <w:r>
        <w:rPr>
          <w:rFonts w:ascii="宋体" w:eastAsia="宋体" w:hAnsi="宋体" w:cs="宋体" w:hint="eastAsia"/>
          <w:bCs/>
          <w:color w:val="000000"/>
          <w:szCs w:val="21"/>
          <w:lang w:val="zh-CN"/>
        </w:rPr>
        <w:t>述旨（拟皇帝旨意）</w:t>
      </w:r>
      <w:r>
        <w:rPr>
          <w:rFonts w:ascii="宋体" w:eastAsia="宋体" w:hAnsi="宋体" w:cs="宋体" w:hint="eastAsia"/>
          <w:bCs/>
          <w:color w:val="000000"/>
          <w:szCs w:val="21"/>
          <w:lang w:val="zh-CN"/>
        </w:rPr>
        <w:softHyphen/>
        <w:t>——过朱（皇帝过目确定）——交发（下发旨意）……”这样的文字。 “某处”景点是指</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 xml:space="preserve">A．内阁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B．南书房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 xml:space="preserve">C．军机处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D． 议政王大臣会议</w:t>
      </w:r>
    </w:p>
    <w:p w:rsidR="009735C7" w:rsidP="000C64C8">
      <w:pPr>
        <w:pStyle w:val="042"/>
        <w:spacing w:line="360" w:lineRule="auto"/>
        <w:ind w:left="315" w:hanging="315" w:hangingChars="150"/>
        <w:rPr>
          <w:rFonts w:ascii="宋体" w:hAnsi="宋体" w:cs="宋体"/>
          <w:bCs/>
          <w:szCs w:val="21"/>
        </w:rPr>
      </w:pPr>
      <w:r>
        <w:rPr>
          <w:rFonts w:ascii="宋体" w:hAnsi="宋体" w:cs="宋体" w:hint="eastAsia"/>
          <w:bCs/>
          <w:szCs w:val="21"/>
        </w:rPr>
        <w:t>3.《中国古代政治制度》专题学习结束后，几位同学画出了“中国封建社会皇权地位演变趋势示意图”，</w:t>
      </w:r>
    </w:p>
    <w:p w:rsidR="009735C7" w:rsidP="000C64C8">
      <w:pPr>
        <w:pStyle w:val="042"/>
        <w:spacing w:line="360" w:lineRule="auto"/>
        <w:ind w:left="315" w:hanging="315" w:hangingChars="150"/>
        <w:rPr>
          <w:rFonts w:ascii="宋体" w:hAnsi="宋体" w:cs="宋体"/>
          <w:bCs/>
          <w:szCs w:val="21"/>
        </w:rPr>
      </w:pPr>
      <w:r>
        <w:rPr>
          <w:rFonts w:ascii="宋体" w:hAnsi="宋体" w:cs="宋体" w:hint="eastAsia"/>
          <w:bCs/>
          <w:szCs w:val="21"/>
        </w:rPr>
        <w:t>与实际情况基本相符的一幅是</w:t>
      </w:r>
    </w:p>
    <w:p w:rsidR="009735C7" w:rsidP="000C64C8">
      <w:pPr>
        <w:pStyle w:val="042"/>
        <w:spacing w:line="360" w:lineRule="auto"/>
        <w:ind w:left="315" w:hanging="315" w:hangingChars="150"/>
        <w:rPr>
          <w:rFonts w:ascii="宋体" w:hAnsi="宋体" w:cs="宋体"/>
          <w:bCs/>
          <w:szCs w:val="21"/>
        </w:rPr>
      </w:pPr>
      <w:r>
        <w:rPr>
          <w:rFonts w:ascii="宋体" w:hAnsi="宋体" w:cs="宋体" w:hint="eastAsia"/>
          <w:bCs/>
          <w:noProof/>
          <w:szCs w:val="21"/>
        </w:rPr>
        <w:drawing>
          <wp:inline distT="0" distB="0" distL="114300" distR="114300">
            <wp:extent cx="4819650" cy="991870"/>
            <wp:effectExtent l="19050" t="0" r="0" b="0"/>
            <wp:docPr id="1"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18682" name="图片 3"/>
                    <pic:cNvPicPr>
                      <a:picLocks noChangeAspect="1" noChangeArrowheads="1"/>
                    </pic:cNvPicPr>
                  </pic:nvPicPr>
                  <pic:blipFill>
                    <a:blip xmlns:r="http://schemas.openxmlformats.org/officeDocument/2006/relationships" r:embed="rId5" cstate="print"/>
                    <a:srcRect t="2519" b="7090"/>
                    <a:stretch>
                      <a:fillRect/>
                    </a:stretch>
                  </pic:blipFill>
                  <pic:spPr>
                    <a:xfrm>
                      <a:off x="0" y="0"/>
                      <a:ext cx="4819650" cy="991870"/>
                    </a:xfrm>
                    <a:prstGeom prst="rect">
                      <a:avLst/>
                    </a:prstGeom>
                    <a:noFill/>
                    <a:ln w="9525">
                      <a:noFill/>
                      <a:miter lim="800000"/>
                      <a:headEnd/>
                      <a:tailEnd/>
                    </a:ln>
                  </pic:spPr>
                </pic:pic>
              </a:graphicData>
            </a:graphic>
          </wp:inline>
        </w:drawing>
      </w:r>
    </w:p>
    <w:p w:rsidR="009735C7" w:rsidP="000C64C8">
      <w:pPr>
        <w:pStyle w:val="042"/>
        <w:spacing w:line="360" w:lineRule="auto"/>
        <w:ind w:left="315" w:hanging="315" w:hangingChars="150"/>
        <w:rPr>
          <w:rFonts w:ascii="宋体" w:hAnsi="宋体" w:cs="宋体"/>
          <w:bCs/>
          <w:szCs w:val="21"/>
        </w:rPr>
      </w:pPr>
      <w:r>
        <w:rPr>
          <w:rFonts w:ascii="宋体" w:hAnsi="宋体" w:cs="宋体" w:hint="eastAsia"/>
          <w:bCs/>
          <w:szCs w:val="21"/>
        </w:rPr>
        <w:t>4．隋唐时期实行科举制的主要作用是</w:t>
      </w:r>
    </w:p>
    <w:p w:rsidR="009735C7" w:rsidP="000C64C8">
      <w:pPr>
        <w:spacing w:line="360" w:lineRule="auto"/>
        <w:ind w:firstLine="315" w:firstLineChars="150"/>
        <w:rPr>
          <w:rFonts w:ascii="宋体" w:eastAsia="宋体" w:hAnsi="宋体" w:cs="宋体"/>
          <w:bCs/>
          <w:color w:val="000000"/>
          <w:szCs w:val="21"/>
        </w:rPr>
      </w:pPr>
      <w:r>
        <w:rPr>
          <w:rFonts w:ascii="宋体" w:eastAsia="宋体" w:hAnsi="宋体" w:cs="宋体" w:hint="eastAsia"/>
          <w:bCs/>
          <w:color w:val="000000"/>
          <w:szCs w:val="21"/>
        </w:rPr>
        <w:t xml:space="preserve">A．繁荣儒家文化                   B．防范地方割据   </w:t>
      </w:r>
    </w:p>
    <w:p w:rsidR="009735C7" w:rsidP="000C64C8">
      <w:pPr>
        <w:spacing w:line="360" w:lineRule="auto"/>
        <w:ind w:firstLine="315" w:firstLineChars="150"/>
        <w:rPr>
          <w:rFonts w:ascii="宋体" w:eastAsia="宋体" w:hAnsi="宋体" w:cs="宋体"/>
          <w:bCs/>
          <w:color w:val="000000"/>
          <w:szCs w:val="21"/>
        </w:rPr>
      </w:pPr>
      <w:r>
        <w:rPr>
          <w:rFonts w:ascii="宋体" w:eastAsia="宋体" w:hAnsi="宋体" w:cs="宋体" w:hint="eastAsia"/>
          <w:bCs/>
          <w:color w:val="000000"/>
          <w:szCs w:val="21"/>
        </w:rPr>
        <w:t>C．削弱宰相权力                   D．加强中央集权</w:t>
      </w:r>
    </w:p>
    <w:p w:rsidR="009735C7" w:rsidP="000C64C8">
      <w:pPr>
        <w:pStyle w:val="00"/>
        <w:tabs>
          <w:tab w:val="left" w:pos="4140"/>
        </w:tabs>
        <w:spacing w:line="360" w:lineRule="auto"/>
        <w:ind w:left="420" w:hanging="420" w:hangingChars="200"/>
        <w:rPr>
          <w:rFonts w:ascii="宋体" w:hAnsi="宋体" w:cs="宋体"/>
          <w:bCs/>
          <w:szCs w:val="21"/>
        </w:rPr>
      </w:pPr>
      <w:r>
        <w:rPr>
          <w:rFonts w:ascii="宋体" w:hAnsi="宋体" w:cs="宋体" w:hint="eastAsia"/>
          <w:bCs/>
          <w:color w:val="000000"/>
          <w:szCs w:val="21"/>
        </w:rPr>
        <w:t>5．董仲舒的新儒学体系除了继承了传统的孔孟儒家思想之外，还糅合了以下哪些学派的思想</w:t>
      </w:r>
      <w:r>
        <w:rPr>
          <w:rFonts w:ascii="宋体" w:hAnsi="宋体" w:cs="宋体" w:hint="eastAsia"/>
          <w:bCs/>
          <w:szCs w:val="21"/>
        </w:rPr>
        <w:t>①道家</w:t>
      </w:r>
    </w:p>
    <w:p w:rsidR="009735C7" w:rsidP="000C64C8">
      <w:pPr>
        <w:pStyle w:val="00"/>
        <w:tabs>
          <w:tab w:val="left" w:pos="4140"/>
        </w:tabs>
        <w:spacing w:line="360" w:lineRule="auto"/>
        <w:ind w:left="420" w:hanging="420" w:hangingChars="200"/>
        <w:rPr>
          <w:rFonts w:ascii="宋体" w:hAnsi="宋体" w:cs="宋体"/>
          <w:bCs/>
          <w:color w:val="000000"/>
          <w:szCs w:val="21"/>
        </w:rPr>
      </w:pPr>
      <w:r>
        <w:rPr>
          <w:rFonts w:ascii="宋体" w:hAnsi="宋体" w:cs="宋体" w:hint="eastAsia"/>
          <w:bCs/>
          <w:szCs w:val="21"/>
        </w:rPr>
        <w:t>②法家  ③阴阳五行家  ④墨家</w:t>
      </w:r>
    </w:p>
    <w:p w:rsidR="009735C7" w:rsidP="000C64C8">
      <w:pPr>
        <w:tabs>
          <w:tab w:val="left" w:pos="2160"/>
          <w:tab w:val="left" w:pos="4140"/>
          <w:tab w:val="left" w:pos="594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w:t>
      </w:r>
      <w:r>
        <w:rPr>
          <w:rFonts w:ascii="宋体" w:eastAsia="宋体" w:hAnsi="宋体" w:cs="宋体" w:hint="eastAsia"/>
          <w:bCs/>
          <w:szCs w:val="21"/>
        </w:rPr>
        <w:t>①</w:t>
      </w:r>
      <w:r>
        <w:rPr>
          <w:rFonts w:ascii="宋体" w:eastAsia="宋体" w:hAnsi="宋体" w:cs="宋体" w:hint="eastAsia"/>
          <w:bCs/>
          <w:color w:val="000000"/>
          <w:szCs w:val="21"/>
        </w:rPr>
        <w:t xml:space="preserve">           B．</w:t>
      </w:r>
      <w:r>
        <w:rPr>
          <w:rFonts w:ascii="宋体" w:eastAsia="宋体" w:hAnsi="宋体" w:cs="宋体" w:hint="eastAsia"/>
          <w:bCs/>
          <w:szCs w:val="21"/>
        </w:rPr>
        <w:t>①②</w:t>
      </w:r>
      <w:r>
        <w:rPr>
          <w:rFonts w:ascii="宋体" w:eastAsia="宋体" w:hAnsi="宋体" w:cs="宋体" w:hint="eastAsia"/>
          <w:bCs/>
          <w:color w:val="000000"/>
          <w:szCs w:val="21"/>
        </w:rPr>
        <w:t xml:space="preserve">        </w:t>
      </w:r>
      <w:r>
        <w:rPr>
          <w:rFonts w:ascii="宋体" w:eastAsia="宋体" w:hAnsi="宋体" w:cs="宋体" w:hint="eastAsia"/>
          <w:bCs/>
          <w:color w:val="000000"/>
          <w:szCs w:val="21"/>
          <w:vertAlign w:val="superscript"/>
        </w:rPr>
        <w:t xml:space="preserve">  </w:t>
      </w:r>
      <w:r>
        <w:rPr>
          <w:rFonts w:ascii="宋体" w:eastAsia="宋体" w:hAnsi="宋体" w:cs="宋体" w:hint="eastAsia"/>
          <w:bCs/>
          <w:color w:val="000000"/>
          <w:szCs w:val="21"/>
          <w:vertAlign w:val="subscript"/>
        </w:rPr>
        <w:t xml:space="preserve">   </w:t>
      </w:r>
      <w:r>
        <w:rPr>
          <w:rFonts w:ascii="宋体" w:eastAsia="宋体" w:hAnsi="宋体" w:cs="宋体" w:hint="eastAsia"/>
          <w:bCs/>
          <w:color w:val="000000"/>
          <w:szCs w:val="21"/>
        </w:rPr>
        <w:t>C．</w:t>
      </w:r>
      <w:r>
        <w:rPr>
          <w:rFonts w:ascii="宋体" w:eastAsia="宋体" w:hAnsi="宋体" w:cs="宋体" w:hint="eastAsia"/>
          <w:bCs/>
          <w:szCs w:val="21"/>
        </w:rPr>
        <w:t>①②③</w:t>
      </w:r>
      <w:r>
        <w:rPr>
          <w:rFonts w:ascii="宋体" w:eastAsia="宋体" w:hAnsi="宋体" w:cs="宋体" w:hint="eastAsia"/>
          <w:bCs/>
          <w:color w:val="000000"/>
          <w:szCs w:val="21"/>
        </w:rPr>
        <w:t xml:space="preserve">        D．</w:t>
      </w:r>
      <w:r>
        <w:rPr>
          <w:rFonts w:ascii="宋体" w:eastAsia="宋体" w:hAnsi="宋体" w:cs="宋体" w:hint="eastAsia"/>
          <w:bCs/>
          <w:szCs w:val="21"/>
        </w:rPr>
        <w:t>①②③④</w:t>
      </w:r>
    </w:p>
    <w:p w:rsidR="009735C7" w:rsidP="000C64C8">
      <w:pPr>
        <w:spacing w:line="360" w:lineRule="auto"/>
        <w:rPr>
          <w:rFonts w:ascii="宋体" w:eastAsia="宋体" w:hAnsi="宋体" w:cs="宋体"/>
          <w:bCs/>
          <w:color w:val="000000"/>
          <w:szCs w:val="21"/>
        </w:rPr>
      </w:pPr>
      <w:r>
        <w:rPr>
          <w:rFonts w:ascii="宋体" w:eastAsia="宋体" w:hAnsi="宋体" w:cs="宋体" w:hint="eastAsia"/>
          <w:bCs/>
          <w:color w:val="000000"/>
          <w:szCs w:val="21"/>
        </w:rPr>
        <w:t>6．明太祖说：“自秦始置丞相，不旋踵而亡。汉、唐、宋因之，虽有贤相，然其间所用者多有小人，专权乱政。”为此，明太祖采取的措施</w:t>
      </w:r>
    </w:p>
    <w:p w:rsidR="009735C7" w:rsidP="000C64C8">
      <w:pPr>
        <w:tabs>
          <w:tab w:val="left" w:pos="36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A．重用侍从、秘书，分散相权         B．设参知政事，分割相权</w:t>
      </w:r>
    </w:p>
    <w:p w:rsidR="009735C7" w:rsidP="000C64C8">
      <w:pPr>
        <w:tabs>
          <w:tab w:val="left" w:pos="414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C．废除丞相，权分六部            D．设立内阁，强化相权</w:t>
      </w:r>
    </w:p>
    <w:p w:rsidR="009735C7" w:rsidP="000C64C8">
      <w:pPr>
        <w:tabs>
          <w:tab w:val="left" w:pos="4140"/>
        </w:tabs>
        <w:spacing w:line="360" w:lineRule="auto"/>
        <w:rPr>
          <w:rFonts w:ascii="宋体" w:eastAsia="宋体" w:hAnsi="宋体" w:cs="宋体"/>
          <w:bCs/>
          <w:szCs w:val="21"/>
        </w:rPr>
      </w:pPr>
      <w:r>
        <w:rPr>
          <w:rFonts w:ascii="宋体" w:eastAsia="宋体" w:hAnsi="宋体" w:cs="宋体" w:hint="eastAsia"/>
          <w:bCs/>
          <w:color w:val="000000"/>
          <w:szCs w:val="21"/>
        </w:rPr>
        <w:t>7．</w:t>
      </w:r>
      <w:r>
        <w:rPr>
          <w:rFonts w:ascii="宋体" w:eastAsia="宋体" w:hAnsi="宋体" w:cs="宋体" w:hint="eastAsia"/>
          <w:bCs/>
          <w:szCs w:val="21"/>
        </w:rPr>
        <w:t>公元前508年，雅典公民大会召开，大会投票表决威胁城邦民主的人。公民庇特拉的名字被刻在陶片上，他的得票超过了半数。这样，他将面临</w:t>
      </w:r>
    </w:p>
    <w:p w:rsidR="009735C7" w:rsidP="000C64C8">
      <w:pPr>
        <w:tabs>
          <w:tab w:val="left" w:pos="3930"/>
        </w:tabs>
        <w:spacing w:line="360" w:lineRule="auto"/>
        <w:ind w:firstLine="420" w:firstLineChars="200"/>
        <w:rPr>
          <w:rFonts w:ascii="宋体" w:eastAsia="宋体" w:hAnsi="宋体" w:cs="宋体"/>
          <w:bCs/>
          <w:szCs w:val="21"/>
        </w:rPr>
      </w:pPr>
      <w:r>
        <w:rPr>
          <w:rFonts w:ascii="宋体" w:eastAsia="宋体" w:hAnsi="宋体" w:cs="宋体" w:hint="eastAsia"/>
          <w:bCs/>
          <w:color w:val="000000"/>
          <w:szCs w:val="21"/>
        </w:rPr>
        <w:t>A．</w:t>
      </w:r>
      <w:r>
        <w:rPr>
          <w:rFonts w:ascii="宋体" w:eastAsia="宋体" w:hAnsi="宋体" w:cs="宋体" w:hint="eastAsia"/>
          <w:bCs/>
          <w:szCs w:val="21"/>
        </w:rPr>
        <w:t>当选执政官</w:t>
      </w:r>
      <w:r>
        <w:rPr>
          <w:rFonts w:ascii="宋体" w:eastAsia="宋体" w:hAnsi="宋体" w:cs="宋体" w:hint="eastAsia"/>
          <w:bCs/>
          <w:szCs w:val="21"/>
        </w:rPr>
        <w:tab/>
      </w:r>
      <w:r>
        <w:rPr>
          <w:rFonts w:ascii="宋体" w:eastAsia="宋体" w:hAnsi="宋体" w:cs="宋体" w:hint="eastAsia"/>
          <w:bCs/>
          <w:szCs w:val="21"/>
        </w:rPr>
        <w:tab/>
        <w:t>B．流放国外</w:t>
      </w:r>
    </w:p>
    <w:p w:rsidR="009735C7" w:rsidP="000C64C8">
      <w:pPr>
        <w:tabs>
          <w:tab w:val="left" w:pos="3930"/>
        </w:tabs>
        <w:spacing w:line="360" w:lineRule="auto"/>
        <w:ind w:firstLine="420" w:firstLineChars="200"/>
        <w:rPr>
          <w:rFonts w:ascii="宋体" w:eastAsia="宋体" w:hAnsi="宋体" w:cs="宋体"/>
          <w:bCs/>
          <w:szCs w:val="21"/>
        </w:rPr>
      </w:pPr>
      <w:r>
        <w:rPr>
          <w:rFonts w:ascii="宋体" w:eastAsia="宋体" w:hAnsi="宋体" w:cs="宋体" w:hint="eastAsia"/>
          <w:bCs/>
          <w:szCs w:val="21"/>
        </w:rPr>
        <w:t>C．进入十将军委员会</w:t>
      </w:r>
      <w:r>
        <w:rPr>
          <w:rFonts w:ascii="宋体" w:eastAsia="宋体" w:hAnsi="宋体" w:cs="宋体" w:hint="eastAsia"/>
          <w:bCs/>
          <w:szCs w:val="21"/>
        </w:rPr>
        <w:tab/>
      </w:r>
      <w:r>
        <w:rPr>
          <w:rFonts w:ascii="宋体" w:eastAsia="宋体" w:hAnsi="宋体" w:cs="宋体" w:hint="eastAsia"/>
          <w:bCs/>
          <w:szCs w:val="21"/>
        </w:rPr>
        <w:tab/>
        <w:t>D．成为公民大会轮值主席</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8．公元前五世纪，古罗马制定了《十二铜表法》，下列对该法表述正确的是</w:t>
      </w:r>
    </w:p>
    <w:p w:rsidR="009735C7" w:rsidP="000C64C8">
      <w:pPr>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A．标志着罗马习惯法诞生             B．标志着罗马成文法诞生</w:t>
      </w:r>
    </w:p>
    <w:p w:rsidR="009735C7" w:rsidP="000C64C8">
      <w:pPr>
        <w:tabs>
          <w:tab w:val="left" w:pos="4140"/>
        </w:tabs>
        <w:spacing w:line="360" w:lineRule="auto"/>
        <w:ind w:firstLine="315" w:firstLineChars="150"/>
        <w:rPr>
          <w:rFonts w:ascii="宋体" w:eastAsia="宋体" w:hAnsi="宋体" w:cs="宋体"/>
          <w:bCs/>
          <w:color w:val="000000"/>
          <w:szCs w:val="21"/>
        </w:rPr>
      </w:pPr>
      <w:r>
        <w:rPr>
          <w:rFonts w:ascii="宋体" w:eastAsia="宋体" w:hAnsi="宋体" w:cs="宋体" w:hint="eastAsia"/>
          <w:bCs/>
          <w:color w:val="000000"/>
          <w:szCs w:val="21"/>
        </w:rPr>
        <w:t xml:space="preserve"> C．标志着罗马公民法诞生            </w:t>
      </w:r>
      <w:r>
        <w:rPr>
          <w:rFonts w:ascii="宋体" w:eastAsia="宋体" w:hAnsi="宋体" w:cs="宋体" w:hint="eastAsia"/>
          <w:bCs/>
          <w:color w:val="000000"/>
          <w:szCs w:val="21"/>
        </w:rPr>
        <w:tab/>
        <w:t xml:space="preserve"> D．标志着罗马万民法诞生</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9</w:t>
      </w:r>
      <w:r>
        <w:rPr>
          <w:rFonts w:ascii="宋体" w:cs="宋体" w:hint="eastAsia"/>
          <w:b w:val="0"/>
          <w:bCs/>
          <w:spacing w:val="0"/>
          <w:sz w:val="21"/>
          <w:lang w:val="zh-CN"/>
        </w:rPr>
        <w:t>．2017年特朗普任职美国新一届总统。特朗普总统任职期间</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A．拥有立法、行政和司法权</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B．主持国会工作</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C．行使最高司法权</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D．掌握最高行政权</w:t>
      </w:r>
    </w:p>
    <w:p w:rsidR="009735C7" w:rsidP="000C64C8">
      <w:pPr>
        <w:tabs>
          <w:tab w:val="left" w:pos="360"/>
          <w:tab w:val="left" w:pos="4140"/>
        </w:tabs>
        <w:spacing w:line="360" w:lineRule="auto"/>
        <w:rPr>
          <w:rFonts w:ascii="宋体" w:eastAsia="宋体" w:hAnsi="宋体" w:cs="宋体"/>
          <w:bCs/>
          <w:color w:val="000000"/>
          <w:szCs w:val="21"/>
        </w:rPr>
      </w:pPr>
      <w:r>
        <w:rPr>
          <w:rFonts w:ascii="宋体" w:eastAsia="宋体" w:hAnsi="宋体" w:cs="宋体" w:hint="eastAsia"/>
          <w:bCs/>
          <w:color w:val="000000"/>
          <w:szCs w:val="21"/>
        </w:rPr>
        <w:t>10．2016年90岁的英国女王已经登基64年，她是英国最高国家元首，深 受英国人民爱戴。但她却</w:t>
      </w:r>
    </w:p>
    <w:p w:rsidR="009735C7" w:rsidP="000C64C8">
      <w:pPr>
        <w:tabs>
          <w:tab w:val="left" w:pos="360"/>
          <w:tab w:val="left" w:pos="4140"/>
        </w:tabs>
        <w:spacing w:line="360" w:lineRule="auto"/>
        <w:rPr>
          <w:rFonts w:ascii="宋体" w:eastAsia="宋体" w:hAnsi="宋体" w:cs="宋体"/>
          <w:bCs/>
          <w:color w:val="000000"/>
          <w:szCs w:val="21"/>
        </w:rPr>
      </w:pPr>
      <w:r>
        <w:rPr>
          <w:rFonts w:ascii="宋体" w:eastAsia="宋体" w:hAnsi="宋体" w:cs="宋体" w:hint="eastAsia"/>
          <w:bCs/>
          <w:color w:val="000000"/>
          <w:szCs w:val="21"/>
        </w:rPr>
        <w:t>“统而不治”，下列哪一制度与此有关</w:t>
      </w:r>
    </w:p>
    <w:p w:rsidR="009735C7" w:rsidP="000C64C8">
      <w:pPr>
        <w:tabs>
          <w:tab w:val="left" w:pos="414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A．君主立宪制　　　   B．君主专制        C．民主共和制        D．中央集权制</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11</w:t>
      </w:r>
      <w:r>
        <w:rPr>
          <w:rFonts w:ascii="宋体" w:cs="宋体" w:hint="eastAsia"/>
          <w:b w:val="0"/>
          <w:bCs/>
          <w:spacing w:val="0"/>
          <w:sz w:val="21"/>
          <w:lang w:val="zh-CN"/>
        </w:rPr>
        <w:t>．有学者对某史事是这样描述的：“挟千里席卷之势，长歌涌入金陵，开始建造人间小天堂，曾是他们的喜剧；天京陷落，天堂之梦在烟焰和烈火中化为灰烬，则是他们的悲剧。”他描述的历史事件是</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A．太平天国运动</w:t>
      </w:r>
      <w:r>
        <w:rPr>
          <w:rFonts w:ascii="宋体" w:eastAsia="宋体" w:hAnsi="宋体" w:cs="宋体" w:hint="eastAsia"/>
          <w:bCs/>
          <w:color w:val="000000"/>
          <w:szCs w:val="21"/>
          <w:lang w:val="zh-CN"/>
        </w:rPr>
        <w:tab/>
        <w:t>B．《南京条约》的签订</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C．义和团运动</w:t>
      </w:r>
      <w:r>
        <w:rPr>
          <w:rFonts w:ascii="宋体" w:eastAsia="宋体" w:hAnsi="宋体" w:cs="宋体" w:hint="eastAsia"/>
          <w:bCs/>
          <w:color w:val="000000"/>
          <w:szCs w:val="21"/>
          <w:lang w:val="zh-CN"/>
        </w:rPr>
        <w:tab/>
        <w:t>D．南京国民政府成立</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12</w:t>
      </w:r>
      <w:r>
        <w:rPr>
          <w:rFonts w:ascii="宋体" w:cs="宋体" w:hint="eastAsia"/>
          <w:b w:val="0"/>
          <w:bCs/>
          <w:spacing w:val="0"/>
          <w:sz w:val="21"/>
          <w:lang w:val="zh-CN"/>
        </w:rPr>
        <w:t>．俗话说，历史一条线，地理一张图，掌握历史的时序性是学好历史的基础。从五四运动到新中国成立是中国新民主主义革命时期，它经历了</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 xml:space="preserve">A．30年　    　B．40年　     </w:t>
      </w:r>
      <w:r>
        <w:rPr>
          <w:rFonts w:ascii="宋体" w:eastAsia="宋体" w:hAnsi="宋体" w:cs="宋体" w:hint="eastAsia"/>
          <w:bCs/>
          <w:color w:val="000000"/>
          <w:szCs w:val="21"/>
          <w:vertAlign w:val="superscript"/>
          <w:lang w:val="zh-CN"/>
        </w:rPr>
        <w:t xml:space="preserve"> </w:t>
      </w:r>
      <w:r>
        <w:rPr>
          <w:rFonts w:ascii="宋体" w:eastAsia="宋体" w:hAnsi="宋体" w:cs="宋体" w:hint="eastAsia"/>
          <w:bCs/>
          <w:color w:val="000000"/>
          <w:szCs w:val="21"/>
          <w:lang w:val="zh-CN"/>
        </w:rPr>
        <w:t>C．79年　　D．109年</w:t>
      </w:r>
    </w:p>
    <w:p w:rsidR="009735C7" w:rsidP="000C64C8">
      <w:pPr>
        <w:pStyle w:val="a"/>
        <w:rPr>
          <w:rFonts w:ascii="宋体" w:cs="宋体"/>
          <w:b w:val="0"/>
          <w:bCs/>
          <w:spacing w:val="4"/>
          <w:sz w:val="21"/>
          <w:lang w:val="zh-CN"/>
        </w:rPr>
      </w:pPr>
      <w:r>
        <w:rPr>
          <w:rFonts w:ascii="宋体" w:cs="宋体" w:hint="eastAsia"/>
          <w:b w:val="0"/>
          <w:bCs/>
          <w:color w:val="000000"/>
          <w:spacing w:val="0"/>
          <w:sz w:val="21"/>
          <w:lang w:val="zh-CN"/>
        </w:rPr>
        <w:t>13</w:t>
      </w:r>
      <w:r>
        <w:rPr>
          <w:rFonts w:ascii="宋体" w:cs="宋体" w:hint="eastAsia"/>
          <w:b w:val="0"/>
          <w:bCs/>
          <w:spacing w:val="0"/>
          <w:sz w:val="21"/>
          <w:lang w:val="zh-CN"/>
        </w:rPr>
        <w:t>．</w:t>
      </w:r>
      <w:r>
        <w:rPr>
          <w:rFonts w:ascii="宋体" w:cs="宋体" w:hint="eastAsia"/>
          <w:b w:val="0"/>
          <w:bCs/>
          <w:spacing w:val="4"/>
          <w:sz w:val="21"/>
          <w:lang w:val="zh-CN"/>
        </w:rPr>
        <w:t>阅读下面1941年中国在世界反法西斯战争中的参战情况简表，可以得出的结论是</w:t>
      </w:r>
    </w:p>
    <w:tbl>
      <w:tblPr>
        <w:tblW w:w="0" w:type="auto"/>
        <w:jc w:val="center"/>
        <w:tblLayout w:type="fixed"/>
        <w:tblCellMar>
          <w:left w:w="10" w:type="dxa"/>
          <w:right w:w="10" w:type="dxa"/>
        </w:tblCellMar>
        <w:tblLook w:val="04A0"/>
      </w:tblPr>
      <w:tblGrid>
        <w:gridCol w:w="5596"/>
        <w:gridCol w:w="1134"/>
      </w:tblGrid>
      <w:tr>
        <w:tblPrEx>
          <w:tblW w:w="0" w:type="auto"/>
          <w:jc w:val="center"/>
          <w:tblLayout w:type="fixed"/>
          <w:tblCellMar>
            <w:left w:w="10" w:type="dxa"/>
            <w:right w:w="10" w:type="dxa"/>
          </w:tblCellMar>
          <w:tblLook w:val="04A0"/>
        </w:tblPrEx>
        <w:trPr>
          <w:trHeight w:hRule="exact" w:val="312"/>
          <w:jc w:val="center"/>
        </w:trPr>
        <w:tc>
          <w:tcPr>
            <w:tcW w:w="5596" w:type="dxa"/>
            <w:tcBorders>
              <w:top w:val="single" w:sz="6" w:space="0" w:color="auto"/>
              <w:left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内     容</w:t>
            </w:r>
          </w:p>
        </w:tc>
        <w:tc>
          <w:tcPr>
            <w:tcW w:w="1134" w:type="dxa"/>
            <w:tcBorders>
              <w:top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比 例</w:t>
            </w:r>
          </w:p>
        </w:tc>
      </w:tr>
      <w:tr>
        <w:tblPrEx>
          <w:tblW w:w="0" w:type="auto"/>
          <w:jc w:val="center"/>
          <w:tblLayout w:type="fixed"/>
          <w:tblCellMar>
            <w:left w:w="10" w:type="dxa"/>
            <w:right w:w="10" w:type="dxa"/>
          </w:tblCellMar>
          <w:tblLook w:val="04A0"/>
        </w:tblPrEx>
        <w:trPr>
          <w:trHeight w:hRule="exact" w:val="312"/>
          <w:jc w:val="center"/>
        </w:trPr>
        <w:tc>
          <w:tcPr>
            <w:tcW w:w="5596" w:type="dxa"/>
            <w:tcBorders>
              <w:top w:val="single" w:sz="6" w:space="0" w:color="auto"/>
              <w:left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中国战区总面积占世界反法西斯战区总面积比例</w:t>
            </w:r>
          </w:p>
        </w:tc>
        <w:tc>
          <w:tcPr>
            <w:tcW w:w="1134" w:type="dxa"/>
            <w:tcBorders>
              <w:top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27%</w:t>
            </w:r>
          </w:p>
        </w:tc>
      </w:tr>
      <w:tr>
        <w:tblPrEx>
          <w:tblW w:w="0" w:type="auto"/>
          <w:jc w:val="center"/>
          <w:tblLayout w:type="fixed"/>
          <w:tblCellMar>
            <w:left w:w="10" w:type="dxa"/>
            <w:right w:w="10" w:type="dxa"/>
          </w:tblCellMar>
          <w:tblLook w:val="04A0"/>
        </w:tblPrEx>
        <w:trPr>
          <w:trHeight w:hRule="exact" w:val="312"/>
          <w:jc w:val="center"/>
        </w:trPr>
        <w:tc>
          <w:tcPr>
            <w:tcW w:w="5596" w:type="dxa"/>
            <w:tcBorders>
              <w:top w:val="single" w:sz="6" w:space="0" w:color="auto"/>
              <w:left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中国抗击日军人数占世界法西斯军队人数比例</w:t>
            </w:r>
          </w:p>
        </w:tc>
        <w:tc>
          <w:tcPr>
            <w:tcW w:w="1134" w:type="dxa"/>
            <w:tcBorders>
              <w:top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21．6%</w:t>
            </w:r>
          </w:p>
        </w:tc>
      </w:tr>
      <w:tr>
        <w:tblPrEx>
          <w:tblW w:w="0" w:type="auto"/>
          <w:jc w:val="center"/>
          <w:tblLayout w:type="fixed"/>
          <w:tblCellMar>
            <w:left w:w="10" w:type="dxa"/>
            <w:right w:w="10" w:type="dxa"/>
          </w:tblCellMar>
          <w:tblLook w:val="04A0"/>
        </w:tblPrEx>
        <w:trPr>
          <w:trHeight w:hRule="exact" w:val="312"/>
          <w:jc w:val="center"/>
        </w:trPr>
        <w:tc>
          <w:tcPr>
            <w:tcW w:w="5596" w:type="dxa"/>
            <w:tcBorders>
              <w:top w:val="single" w:sz="6" w:space="0" w:color="auto"/>
              <w:left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中国参战人口占世界参战总人口比例</w:t>
            </w:r>
          </w:p>
        </w:tc>
        <w:tc>
          <w:tcPr>
            <w:tcW w:w="1134" w:type="dxa"/>
            <w:tcBorders>
              <w:top w:val="single" w:sz="6" w:space="0" w:color="auto"/>
              <w:bottom w:val="single" w:sz="6" w:space="0" w:color="auto"/>
              <w:right w:val="single" w:sz="6" w:space="0" w:color="auto"/>
            </w:tcBorders>
          </w:tcPr>
          <w:p w:rsidR="009735C7" w:rsidP="000C64C8">
            <w:pPr>
              <w:pStyle w:val="a"/>
              <w:jc w:val="center"/>
              <w:rPr>
                <w:rFonts w:ascii="宋体" w:cs="宋体"/>
                <w:b w:val="0"/>
                <w:bCs/>
                <w:spacing w:val="0"/>
                <w:kern w:val="0"/>
                <w:sz w:val="21"/>
                <w:lang w:val="zh-CN"/>
              </w:rPr>
            </w:pPr>
            <w:r>
              <w:rPr>
                <w:rFonts w:ascii="宋体" w:cs="宋体" w:hint="eastAsia"/>
                <w:b w:val="0"/>
                <w:bCs/>
                <w:spacing w:val="0"/>
                <w:kern w:val="0"/>
                <w:sz w:val="21"/>
                <w:lang w:val="zh-CN"/>
              </w:rPr>
              <w:t>26%</w:t>
            </w:r>
          </w:p>
        </w:tc>
      </w:tr>
    </w:tbl>
    <w:p w:rsidR="009735C7" w:rsidP="000C64C8">
      <w:pPr>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A．日军占领了整个中国的版图</w:t>
      </w:r>
    </w:p>
    <w:p w:rsidR="009735C7" w:rsidP="000C64C8">
      <w:pPr>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B．中国抗击日军人数比世界各国抗击法西斯人数都多</w:t>
      </w:r>
    </w:p>
    <w:p w:rsidR="009735C7" w:rsidP="000C64C8">
      <w:pPr>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C．所有中国人都参加了世界反法西斯战争</w:t>
      </w:r>
    </w:p>
    <w:p w:rsidR="009735C7" w:rsidP="000C64C8">
      <w:pPr>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D．中国抗日战争是世界反法西斯战争重要组成部分</w:t>
      </w:r>
    </w:p>
    <w:p w:rsidR="009735C7" w:rsidP="000C64C8">
      <w:pPr>
        <w:spacing w:line="360" w:lineRule="auto"/>
        <w:rPr>
          <w:rFonts w:ascii="宋体" w:eastAsia="宋体" w:hAnsi="宋体" w:cs="宋体"/>
          <w:bCs/>
          <w:color w:val="000000"/>
          <w:szCs w:val="21"/>
        </w:rPr>
      </w:pPr>
      <w:r>
        <w:rPr>
          <w:rFonts w:ascii="宋体" w:eastAsia="宋体" w:hAnsi="宋体" w:cs="宋体" w:hint="eastAsia"/>
          <w:bCs/>
          <w:color w:val="000000"/>
          <w:szCs w:val="21"/>
        </w:rPr>
        <w:t>14．纠正了博古等人左倾军事路线错误，肯定了毛泽东正确军事主张，事实上确立了以毛泽东为核心的党中央正确领导，成为党史上生死攸关的转折点。此事件与下列哪一次重要会议有关</w:t>
      </w:r>
    </w:p>
    <w:p w:rsidR="009735C7" w:rsidP="000C64C8">
      <w:pPr>
        <w:tabs>
          <w:tab w:val="left" w:pos="2160"/>
          <w:tab w:val="left" w:pos="4140"/>
          <w:tab w:val="left" w:pos="558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A．中共一大       B．八七会议      C．遵义会议      D．中共七大</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15．毛泽东说：“究竟是一个党好，还是几个党好？现在看来，恐怕是几个党好。不但过去如此，而</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且将来也可以如此，就是长期共存，互相监督。”与此有关的新中国政治制度是</w:t>
      </w:r>
    </w:p>
    <w:p w:rsidR="009735C7" w:rsidP="000C64C8">
      <w:pPr>
        <w:tabs>
          <w:tab w:val="left" w:pos="4140"/>
        </w:tabs>
        <w:spacing w:line="360" w:lineRule="auto"/>
        <w:ind w:left="420" w:leftChars="200"/>
        <w:rPr>
          <w:rFonts w:ascii="宋体" w:eastAsia="宋体" w:hAnsi="宋体" w:cs="宋体"/>
          <w:bCs/>
          <w:color w:val="000000"/>
          <w:szCs w:val="21"/>
        </w:rPr>
      </w:pPr>
      <w:r>
        <w:rPr>
          <w:rFonts w:ascii="宋体" w:eastAsia="宋体" w:hAnsi="宋体" w:cs="宋体" w:hint="eastAsia"/>
          <w:bCs/>
          <w:color w:val="000000"/>
          <w:szCs w:val="21"/>
        </w:rPr>
        <w:t>A．政治协商制度　　　</w:t>
      </w:r>
      <w:r>
        <w:rPr>
          <w:rFonts w:ascii="宋体" w:eastAsia="宋体" w:hAnsi="宋体" w:cs="宋体" w:hint="eastAsia"/>
          <w:bCs/>
          <w:color w:val="000000"/>
          <w:szCs w:val="21"/>
        </w:rPr>
        <w:tab/>
      </w:r>
      <w:r>
        <w:rPr>
          <w:rFonts w:ascii="宋体" w:eastAsia="宋体" w:hAnsi="宋体" w:cs="宋体" w:hint="eastAsia"/>
          <w:bCs/>
          <w:color w:val="000000"/>
          <w:szCs w:val="21"/>
        </w:rPr>
        <w:tab/>
        <w:t>B．人民代表大会制度</w:t>
      </w:r>
    </w:p>
    <w:p w:rsidR="009735C7" w:rsidP="000C64C8">
      <w:pPr>
        <w:tabs>
          <w:tab w:val="left" w:pos="4140"/>
        </w:tabs>
        <w:spacing w:line="360" w:lineRule="auto"/>
        <w:ind w:left="420" w:leftChars="200"/>
        <w:rPr>
          <w:rFonts w:ascii="宋体" w:eastAsia="宋体" w:hAnsi="宋体" w:cs="宋体"/>
          <w:bCs/>
          <w:color w:val="000000"/>
          <w:szCs w:val="21"/>
        </w:rPr>
      </w:pPr>
      <w:r>
        <w:rPr>
          <w:rFonts w:ascii="宋体" w:eastAsia="宋体" w:hAnsi="宋体" w:cs="宋体" w:hint="eastAsia"/>
          <w:bCs/>
          <w:color w:val="000000"/>
          <w:szCs w:val="21"/>
        </w:rPr>
        <w:t xml:space="preserve">C．民族区域自治制度      </w:t>
      </w:r>
      <w:r>
        <w:rPr>
          <w:rFonts w:ascii="宋体" w:eastAsia="宋体" w:hAnsi="宋体" w:cs="宋体" w:hint="eastAsia"/>
          <w:bCs/>
          <w:color w:val="000000"/>
          <w:szCs w:val="21"/>
        </w:rPr>
        <w:tab/>
      </w:r>
      <w:r>
        <w:rPr>
          <w:rFonts w:ascii="宋体" w:eastAsia="宋体" w:hAnsi="宋体" w:cs="宋体" w:hint="eastAsia"/>
          <w:bCs/>
          <w:color w:val="000000"/>
          <w:szCs w:val="21"/>
        </w:rPr>
        <w:tab/>
        <w:t>D．一国两制</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16</w:t>
      </w:r>
      <w:r>
        <w:rPr>
          <w:rFonts w:ascii="宋体" w:cs="宋体" w:hint="eastAsia"/>
          <w:b w:val="0"/>
          <w:bCs/>
          <w:spacing w:val="0"/>
          <w:sz w:val="21"/>
          <w:lang w:val="zh-CN"/>
        </w:rPr>
        <w:t>．2016年11月1日，中共中央总书记习近平在北京会见了洪秀柱主席率领的中国国民党大陆访问团。习近平强调，两岸是割舍不断的命运共同体。海峡两岸关系发展的基础是</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A．《告台湾同胞书》</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B．“九二共识”</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rPr>
      </w:pPr>
      <w:r>
        <w:rPr>
          <w:rFonts w:ascii="宋体" w:eastAsia="宋体" w:hAnsi="宋体" w:cs="宋体" w:hint="eastAsia"/>
          <w:bCs/>
          <w:color w:val="000000"/>
          <w:szCs w:val="21"/>
          <w:lang w:val="zh-CN"/>
        </w:rPr>
        <w:t>C．“一国两制”</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D．两岸“三通”</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17．新中国初期奉行独立自主的和平外交方针，下列组合正确的是：</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①另起炉灶  ②打扫干净屋子再请客  ③一边倒  ④和平共处五项原则</w:t>
      </w:r>
    </w:p>
    <w:p w:rsidR="009735C7" w:rsidP="000C64C8">
      <w:pPr>
        <w:tabs>
          <w:tab w:val="left" w:pos="4140"/>
        </w:tabs>
        <w:spacing w:line="360" w:lineRule="auto"/>
        <w:ind w:left="420" w:leftChars="200"/>
        <w:rPr>
          <w:rFonts w:ascii="宋体" w:eastAsia="宋体" w:hAnsi="宋体" w:cs="宋体"/>
          <w:bCs/>
          <w:color w:val="000000"/>
          <w:szCs w:val="21"/>
        </w:rPr>
      </w:pPr>
      <w:r>
        <w:rPr>
          <w:rFonts w:ascii="宋体" w:eastAsia="宋体" w:hAnsi="宋体" w:cs="宋体" w:hint="eastAsia"/>
          <w:bCs/>
          <w:color w:val="000000"/>
          <w:szCs w:val="21"/>
        </w:rPr>
        <w:t>A．①②④          B．①②③            C．①③④</w:t>
      </w:r>
      <w:r>
        <w:rPr>
          <w:rFonts w:ascii="宋体" w:eastAsia="宋体" w:hAnsi="宋体" w:cs="宋体" w:hint="eastAsia"/>
          <w:bCs/>
          <w:color w:val="000000"/>
          <w:szCs w:val="21"/>
        </w:rPr>
        <w:tab/>
        <w:t xml:space="preserve">         D．②③④</w:t>
      </w:r>
    </w:p>
    <w:p w:rsidR="009735C7" w:rsidP="000C64C8">
      <w:pPr>
        <w:pStyle w:val="a"/>
        <w:rPr>
          <w:rFonts w:ascii="宋体" w:cs="宋体"/>
          <w:b w:val="0"/>
          <w:bCs/>
          <w:spacing w:val="0"/>
          <w:kern w:val="0"/>
          <w:sz w:val="21"/>
          <w:lang w:val="zh-CN"/>
        </w:rPr>
      </w:pPr>
      <w:r>
        <w:rPr>
          <w:rFonts w:ascii="宋体" w:cs="宋体" w:hint="eastAsia"/>
          <w:b w:val="0"/>
          <w:bCs/>
          <w:color w:val="000000"/>
          <w:spacing w:val="0"/>
          <w:sz w:val="21"/>
          <w:lang w:val="zh-CN"/>
        </w:rPr>
        <w:t>18</w:t>
      </w:r>
      <w:r>
        <w:rPr>
          <w:rFonts w:ascii="宋体" w:cs="宋体" w:hint="eastAsia"/>
          <w:b w:val="0"/>
          <w:bCs/>
          <w:spacing w:val="0"/>
          <w:kern w:val="0"/>
          <w:sz w:val="21"/>
          <w:lang w:val="zh-CN"/>
        </w:rPr>
        <w:t>．在万隆会议上周恩来代表中国政府提出的方针受到与会各国代表的赞扬和拥护。这个方针是</w:t>
      </w:r>
    </w:p>
    <w:p w:rsidR="009735C7" w:rsidP="000C64C8">
      <w:pPr>
        <w:tabs>
          <w:tab w:val="left" w:pos="3685"/>
        </w:tabs>
        <w:adjustRightInd w:val="0"/>
        <w:spacing w:line="360" w:lineRule="auto"/>
        <w:ind w:firstLine="420" w:firstLineChars="200"/>
        <w:jc w:val="left"/>
        <w:rPr>
          <w:rFonts w:ascii="宋体" w:eastAsia="宋体" w:hAnsi="宋体" w:cs="宋体"/>
          <w:bCs/>
          <w:color w:val="000000"/>
          <w:kern w:val="0"/>
          <w:szCs w:val="21"/>
          <w:lang w:val="zh-CN"/>
        </w:rPr>
      </w:pPr>
      <w:r>
        <w:rPr>
          <w:rFonts w:ascii="宋体" w:eastAsia="宋体" w:hAnsi="宋体" w:cs="宋体" w:hint="eastAsia"/>
          <w:bCs/>
          <w:color w:val="000000"/>
          <w:kern w:val="0"/>
          <w:szCs w:val="21"/>
          <w:lang w:val="zh-CN"/>
        </w:rPr>
        <w:t xml:space="preserve">A．区域合作　 </w:t>
      </w:r>
      <w:r>
        <w:rPr>
          <w:rFonts w:ascii="宋体" w:eastAsia="宋体" w:hAnsi="宋体" w:cs="宋体" w:hint="eastAsia"/>
          <w:bCs/>
          <w:color w:val="000000"/>
          <w:kern w:val="0"/>
          <w:szCs w:val="21"/>
        </w:rPr>
        <w:t xml:space="preserve">     </w:t>
      </w:r>
      <w:r>
        <w:rPr>
          <w:rFonts w:ascii="宋体" w:eastAsia="宋体" w:hAnsi="宋体" w:cs="宋体" w:hint="eastAsia"/>
          <w:bCs/>
          <w:color w:val="000000"/>
          <w:kern w:val="0"/>
          <w:szCs w:val="21"/>
          <w:lang w:val="zh-CN"/>
        </w:rPr>
        <w:t xml:space="preserve">B．“另起炉灶” </w:t>
      </w:r>
      <w:r>
        <w:rPr>
          <w:rFonts w:ascii="宋体" w:eastAsia="宋体" w:hAnsi="宋体" w:cs="宋体" w:hint="eastAsia"/>
          <w:bCs/>
          <w:color w:val="000000"/>
          <w:kern w:val="0"/>
          <w:szCs w:val="21"/>
        </w:rPr>
        <w:t xml:space="preserve">     </w:t>
      </w:r>
      <w:r>
        <w:rPr>
          <w:rFonts w:ascii="宋体" w:eastAsia="宋体" w:hAnsi="宋体" w:cs="宋体" w:hint="eastAsia"/>
          <w:bCs/>
          <w:color w:val="000000"/>
          <w:kern w:val="0"/>
          <w:szCs w:val="21"/>
          <w:lang w:val="zh-CN"/>
        </w:rPr>
        <w:t>C．反对霸权主义　　</w:t>
      </w:r>
      <w:r>
        <w:rPr>
          <w:rFonts w:ascii="宋体" w:eastAsia="宋体" w:hAnsi="宋体" w:cs="宋体" w:hint="eastAsia"/>
          <w:bCs/>
          <w:color w:val="000000"/>
          <w:kern w:val="0"/>
          <w:szCs w:val="21"/>
        </w:rPr>
        <w:t xml:space="preserve">  </w:t>
      </w:r>
      <w:r>
        <w:rPr>
          <w:rFonts w:ascii="宋体" w:eastAsia="宋体" w:hAnsi="宋体" w:cs="宋体" w:hint="eastAsia"/>
          <w:bCs/>
          <w:color w:val="000000"/>
          <w:kern w:val="0"/>
          <w:szCs w:val="21"/>
          <w:lang w:val="zh-CN"/>
        </w:rPr>
        <w:t>D．“求同存异”</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19</w:t>
      </w:r>
      <w:r>
        <w:rPr>
          <w:rFonts w:ascii="宋体" w:cs="宋体" w:hint="eastAsia"/>
          <w:b w:val="0"/>
          <w:bCs/>
          <w:spacing w:val="0"/>
          <w:sz w:val="21"/>
          <w:lang w:val="zh-CN"/>
        </w:rPr>
        <w:t>．《共产党宣言》发表后，社会主义运动开始蓬勃发展，这主要是因为</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A．无产阶级有了科学理论的指导</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B．工人运动走向了国际联合</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C．巴黎公社的诞生</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D．资本主义时代开始</w:t>
      </w:r>
    </w:p>
    <w:p w:rsidR="009735C7" w:rsidP="000C64C8">
      <w:pPr>
        <w:spacing w:line="360" w:lineRule="auto"/>
        <w:ind w:left="315" w:hanging="315" w:hangingChars="150"/>
        <w:rPr>
          <w:rFonts w:ascii="宋体" w:eastAsia="宋体" w:hAnsi="宋体" w:cs="宋体"/>
          <w:bCs/>
          <w:color w:val="000000"/>
          <w:szCs w:val="21"/>
        </w:rPr>
      </w:pPr>
      <w:r>
        <w:rPr>
          <w:rFonts w:ascii="宋体" w:eastAsia="宋体" w:hAnsi="宋体" w:cs="宋体" w:hint="eastAsia"/>
          <w:bCs/>
          <w:color w:val="000000"/>
          <w:szCs w:val="21"/>
        </w:rPr>
        <w:t>20.列宁说：“欧洲无产阶级可以说，它的科学（科学社会主义理论）是由两位学者和战士共同创造</w:t>
      </w:r>
    </w:p>
    <w:p w:rsidR="009735C7" w:rsidP="000C64C8">
      <w:pPr>
        <w:spacing w:line="360" w:lineRule="auto"/>
        <w:ind w:left="315" w:hanging="315" w:hangingChars="150"/>
        <w:rPr>
          <w:rFonts w:ascii="宋体" w:eastAsia="宋体" w:hAnsi="宋体" w:cs="宋体"/>
          <w:bCs/>
          <w:color w:val="000000"/>
          <w:szCs w:val="21"/>
        </w:rPr>
      </w:pPr>
      <w:r>
        <w:rPr>
          <w:rFonts w:ascii="宋体" w:eastAsia="宋体" w:hAnsi="宋体" w:cs="宋体" w:hint="eastAsia"/>
          <w:bCs/>
          <w:color w:val="000000"/>
          <w:szCs w:val="21"/>
        </w:rPr>
        <w:t>的……”。文中的“两位学者和战士”是指</w:t>
      </w:r>
    </w:p>
    <w:p w:rsidR="009735C7" w:rsidP="000C64C8">
      <w:pPr>
        <w:tabs>
          <w:tab w:val="left" w:pos="3780"/>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 xml:space="preserve">A．毛泽东和邓小平                </w:t>
      </w:r>
      <w:r>
        <w:rPr>
          <w:rFonts w:ascii="宋体" w:eastAsia="宋体" w:hAnsi="宋体" w:cs="宋体" w:hint="eastAsia"/>
          <w:bCs/>
          <w:color w:val="000000"/>
          <w:szCs w:val="21"/>
        </w:rPr>
        <w:tab/>
      </w:r>
      <w:r>
        <w:rPr>
          <w:rFonts w:ascii="宋体" w:eastAsia="宋体" w:hAnsi="宋体" w:cs="宋体" w:hint="eastAsia"/>
          <w:bCs/>
          <w:color w:val="000000"/>
          <w:szCs w:val="21"/>
        </w:rPr>
        <w:tab/>
        <w:t>B．伏尔泰和卢梭</w:t>
      </w:r>
    </w:p>
    <w:p w:rsidR="009735C7" w:rsidP="000C64C8">
      <w:pPr>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 xml:space="preserve">C．马克思和恩格斯                </w:t>
      </w:r>
      <w:r>
        <w:rPr>
          <w:rFonts w:ascii="宋体" w:eastAsia="宋体" w:hAnsi="宋体" w:cs="宋体" w:hint="eastAsia"/>
          <w:bCs/>
          <w:color w:val="000000"/>
          <w:szCs w:val="21"/>
        </w:rPr>
        <w:tab/>
      </w:r>
      <w:r>
        <w:rPr>
          <w:rFonts w:ascii="宋体" w:eastAsia="宋体" w:hAnsi="宋体" w:cs="宋体" w:hint="eastAsia"/>
          <w:bCs/>
          <w:color w:val="000000"/>
          <w:szCs w:val="21"/>
        </w:rPr>
        <w:tab/>
        <w:t>D．圣西门和傅立叶</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21</w:t>
      </w:r>
      <w:r>
        <w:rPr>
          <w:rFonts w:ascii="宋体" w:cs="宋体" w:hint="eastAsia"/>
          <w:b w:val="0"/>
          <w:bCs/>
          <w:spacing w:val="0"/>
          <w:sz w:val="21"/>
          <w:lang w:val="zh-CN"/>
        </w:rPr>
        <w:t>．唐诗《田家》中写道：“倚床看妇织，登垅课儿锄。”这反映了</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A．农村商品经济的发达</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B．男耕女织的小农经济</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C．家庭手工业规模扩大</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D．重农抑商的经济政策</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22</w:t>
      </w:r>
      <w:r>
        <w:rPr>
          <w:rFonts w:ascii="宋体" w:cs="宋体" w:hint="eastAsia"/>
          <w:b w:val="0"/>
          <w:bCs/>
          <w:spacing w:val="0"/>
          <w:sz w:val="21"/>
          <w:lang w:val="zh-CN"/>
        </w:rPr>
        <w:t>．下列经济组织不属于二战后以美国为主导的资本主义世界经济体系的是</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A．国际货币基金组织</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B．亚太经合组织</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C．关税贸易总协定</w:t>
      </w:r>
      <w:r>
        <w:rPr>
          <w:rFonts w:ascii="宋体" w:eastAsia="宋体" w:hAnsi="宋体" w:cs="宋体" w:hint="eastAsia"/>
          <w:bCs/>
          <w:color w:val="000000"/>
          <w:szCs w:val="21"/>
          <w:lang w:val="zh-CN"/>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rPr>
        <w:tab/>
      </w:r>
      <w:r>
        <w:rPr>
          <w:rFonts w:ascii="宋体" w:eastAsia="宋体" w:hAnsi="宋体" w:cs="宋体" w:hint="eastAsia"/>
          <w:bCs/>
          <w:color w:val="000000"/>
          <w:szCs w:val="21"/>
          <w:lang w:val="zh-CN"/>
        </w:rPr>
        <w:t>D．世界银行</w:t>
      </w:r>
    </w:p>
    <w:p w:rsidR="009735C7" w:rsidP="000C64C8">
      <w:pPr>
        <w:pStyle w:val="a"/>
        <w:rPr>
          <w:rFonts w:ascii="宋体" w:cs="宋体"/>
          <w:b w:val="0"/>
          <w:bCs/>
          <w:spacing w:val="0"/>
          <w:sz w:val="21"/>
          <w:lang w:val="zh-CN"/>
        </w:rPr>
      </w:pPr>
      <w:r>
        <w:rPr>
          <w:rFonts w:ascii="宋体" w:cs="宋体" w:hint="eastAsia"/>
          <w:b w:val="0"/>
          <w:bCs/>
          <w:color w:val="000000"/>
          <w:spacing w:val="0"/>
          <w:sz w:val="21"/>
          <w:lang w:val="zh-CN"/>
        </w:rPr>
        <w:t>23</w:t>
      </w:r>
      <w:r>
        <w:rPr>
          <w:rFonts w:ascii="宋体" w:cs="宋体" w:hint="eastAsia"/>
          <w:b w:val="0"/>
          <w:bCs/>
          <w:spacing w:val="0"/>
          <w:sz w:val="21"/>
          <w:lang w:val="zh-CN"/>
        </w:rPr>
        <w:t>．马克思主义与中国实际相结合的第一次历史性飞跃的理论成果是</w:t>
      </w:r>
    </w:p>
    <w:p w:rsidR="009735C7" w:rsidP="000C64C8">
      <w:pPr>
        <w:tabs>
          <w:tab w:val="left" w:pos="3685"/>
        </w:tabs>
        <w:adjustRightInd w:val="0"/>
        <w:spacing w:line="360" w:lineRule="auto"/>
        <w:ind w:firstLine="420" w:firstLineChars="200"/>
        <w:jc w:val="left"/>
        <w:rPr>
          <w:rFonts w:ascii="宋体" w:eastAsia="宋体" w:hAnsi="宋体" w:cs="宋体"/>
          <w:bCs/>
          <w:color w:val="000000"/>
          <w:szCs w:val="21"/>
          <w:lang w:val="zh-CN"/>
        </w:rPr>
      </w:pPr>
      <w:r>
        <w:rPr>
          <w:rFonts w:ascii="宋体" w:eastAsia="宋体" w:hAnsi="宋体" w:cs="宋体" w:hint="eastAsia"/>
          <w:bCs/>
          <w:color w:val="000000"/>
          <w:szCs w:val="21"/>
          <w:lang w:val="zh-CN"/>
        </w:rPr>
        <w:t>A．新三民主义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 xml:space="preserve">B．工农武装割据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 xml:space="preserve">C．三个代表　　  </w:t>
      </w:r>
      <w:r>
        <w:rPr>
          <w:rFonts w:ascii="宋体" w:eastAsia="宋体" w:hAnsi="宋体" w:cs="宋体" w:hint="eastAsia"/>
          <w:bCs/>
          <w:color w:val="000000"/>
          <w:szCs w:val="21"/>
        </w:rPr>
        <w:t xml:space="preserve">    </w:t>
      </w:r>
      <w:r>
        <w:rPr>
          <w:rFonts w:ascii="宋体" w:eastAsia="宋体" w:hAnsi="宋体" w:cs="宋体" w:hint="eastAsia"/>
          <w:bCs/>
          <w:color w:val="000000"/>
          <w:szCs w:val="21"/>
          <w:lang w:val="zh-CN"/>
        </w:rPr>
        <w:t>D．一国两制</w:t>
      </w:r>
    </w:p>
    <w:p w:rsidR="009735C7" w:rsidP="000C64C8">
      <w:pPr>
        <w:tabs>
          <w:tab w:val="left" w:pos="3780"/>
        </w:tabs>
        <w:spacing w:line="360" w:lineRule="auto"/>
        <w:rPr>
          <w:rFonts w:ascii="宋体" w:eastAsia="宋体" w:hAnsi="宋体" w:cs="宋体"/>
          <w:bCs/>
          <w:color w:val="000000"/>
          <w:szCs w:val="21"/>
        </w:rPr>
      </w:pPr>
      <w:r>
        <w:rPr>
          <w:rFonts w:ascii="宋体" w:eastAsia="宋体" w:hAnsi="宋体" w:cs="宋体" w:hint="eastAsia"/>
          <w:bCs/>
          <w:color w:val="000000"/>
          <w:szCs w:val="21"/>
        </w:rPr>
        <w:t>24．1912～1919年中国民族资本主义出现“短暂的春天”的外部因素是</w:t>
      </w:r>
    </w:p>
    <w:p w:rsidR="009735C7" w:rsidP="000C64C8">
      <w:pPr>
        <w:tabs>
          <w:tab w:val="left" w:pos="4065"/>
        </w:tabs>
        <w:spacing w:line="360" w:lineRule="auto"/>
        <w:ind w:firstLine="420" w:firstLineChars="200"/>
        <w:rPr>
          <w:rFonts w:ascii="宋体" w:eastAsia="宋体" w:hAnsi="宋体" w:cs="宋体"/>
          <w:bCs/>
          <w:color w:val="000000"/>
          <w:szCs w:val="21"/>
        </w:rPr>
      </w:pPr>
      <w:r>
        <w:rPr>
          <w:rFonts w:ascii="宋体" w:eastAsia="宋体" w:hAnsi="宋体" w:cs="宋体" w:hint="eastAsia"/>
          <w:bCs/>
          <w:color w:val="000000"/>
          <w:szCs w:val="21"/>
        </w:rPr>
        <w:t>A．清政府放宽对民间设厂限制</w:t>
      </w:r>
      <w:r>
        <w:rPr>
          <w:rFonts w:ascii="宋体" w:eastAsia="宋体" w:hAnsi="宋体" w:cs="宋体" w:hint="eastAsia"/>
          <w:bCs/>
          <w:color w:val="000000"/>
          <w:szCs w:val="21"/>
        </w:rPr>
        <w:tab/>
        <w:t>B．欧洲列强加紧对华资本输出</w:t>
      </w:r>
    </w:p>
    <w:p w:rsidR="009735C7" w:rsidP="000C64C8">
      <w:pPr>
        <w:tabs>
          <w:tab w:val="left" w:pos="4065"/>
        </w:tabs>
        <w:spacing w:line="360" w:lineRule="auto"/>
        <w:ind w:firstLine="420" w:firstLineChars="200"/>
        <w:rPr>
          <w:rFonts w:ascii="宋体" w:eastAsia="宋体" w:hAnsi="宋体" w:cs="宋体"/>
          <w:bCs/>
          <w:szCs w:val="21"/>
        </w:rPr>
      </w:pPr>
      <w:r>
        <w:rPr>
          <w:rFonts w:ascii="宋体" w:eastAsia="宋体" w:hAnsi="宋体" w:cs="宋体" w:hint="eastAsia"/>
          <w:bCs/>
          <w:color w:val="000000"/>
          <w:szCs w:val="21"/>
        </w:rPr>
        <w:t>C．群众性反帝爱国运动的兴起</w:t>
      </w:r>
      <w:r>
        <w:rPr>
          <w:rFonts w:ascii="宋体" w:eastAsia="宋体" w:hAnsi="宋体" w:cs="宋体" w:hint="eastAsia"/>
          <w:bCs/>
          <w:color w:val="000000"/>
          <w:szCs w:val="21"/>
        </w:rPr>
        <w:tab/>
        <w:t xml:space="preserve">D．欧洲列强暂时放松对华侵略 </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25．1988年我国政府设立了哪一地区为目前区域面积最大的经济特区</w:t>
      </w:r>
    </w:p>
    <w:p w:rsidR="009735C7" w:rsidP="000C64C8">
      <w:pPr>
        <w:tabs>
          <w:tab w:val="left" w:pos="4035"/>
        </w:tabs>
        <w:spacing w:line="360" w:lineRule="auto"/>
        <w:ind w:left="420" w:leftChars="200"/>
        <w:rPr>
          <w:rFonts w:ascii="宋体" w:eastAsia="宋体" w:hAnsi="宋体" w:cs="宋体"/>
          <w:bCs/>
          <w:color w:val="000000"/>
          <w:szCs w:val="21"/>
        </w:rPr>
      </w:pPr>
      <w:r>
        <w:rPr>
          <w:rFonts w:ascii="宋体" w:eastAsia="宋体" w:hAnsi="宋体" w:cs="宋体" w:hint="eastAsia"/>
          <w:bCs/>
          <w:color w:val="000000"/>
          <w:szCs w:val="21"/>
        </w:rPr>
        <w:t>A．海南省         B．天津市</w:t>
      </w:r>
      <w:r>
        <w:rPr>
          <w:rFonts w:ascii="宋体" w:eastAsia="宋体" w:hAnsi="宋体" w:cs="宋体" w:hint="eastAsia"/>
          <w:bCs/>
          <w:color w:val="000000"/>
          <w:szCs w:val="21"/>
        </w:rPr>
        <w:tab/>
        <w:t xml:space="preserve">C．上海市          D．重庆市  </w:t>
      </w:r>
    </w:p>
    <w:p w:rsidR="009735C7" w:rsidP="000C64C8">
      <w:pPr>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26．罗斯福新政中哪一项措施一举三得，既促进了社会就业、又刺激了消费与生产还稳定了社会秩序</w:t>
      </w:r>
    </w:p>
    <w:p w:rsidR="009735C7" w:rsidP="000C64C8">
      <w:pPr>
        <w:tabs>
          <w:tab w:val="left" w:pos="4140"/>
        </w:tabs>
        <w:spacing w:line="360" w:lineRule="auto"/>
        <w:ind w:firstLine="315" w:firstLineChars="150"/>
        <w:rPr>
          <w:rFonts w:ascii="宋体" w:eastAsia="宋体" w:hAnsi="宋体" w:cs="宋体"/>
          <w:bCs/>
          <w:color w:val="000000"/>
          <w:szCs w:val="21"/>
        </w:rPr>
      </w:pPr>
      <w:r>
        <w:rPr>
          <w:rFonts w:ascii="宋体" w:eastAsia="宋体" w:hAnsi="宋体" w:cs="宋体" w:hint="eastAsia"/>
          <w:bCs/>
          <w:color w:val="000000"/>
          <w:szCs w:val="21"/>
        </w:rPr>
        <w:t xml:space="preserve"> A．实行美元贬值                    B．规定最低工资标准</w:t>
      </w:r>
    </w:p>
    <w:p w:rsidR="009735C7" w:rsidP="000C64C8">
      <w:pPr>
        <w:spacing w:line="360" w:lineRule="auto"/>
        <w:ind w:left="420"/>
        <w:rPr>
          <w:rFonts w:ascii="宋体" w:eastAsia="宋体" w:hAnsi="宋体" w:cs="宋体"/>
          <w:bCs/>
          <w:color w:val="000000"/>
          <w:szCs w:val="21"/>
        </w:rPr>
      </w:pPr>
      <w:r>
        <w:rPr>
          <w:rFonts w:ascii="宋体" w:eastAsia="宋体" w:hAnsi="宋体" w:cs="宋体" w:hint="eastAsia"/>
          <w:bCs/>
          <w:color w:val="000000"/>
          <w:szCs w:val="21"/>
        </w:rPr>
        <w:t>C．建立联邦紧急救济署              D．推行“以工代赈”</w:t>
      </w:r>
    </w:p>
    <w:p w:rsidR="009735C7" w:rsidP="000C64C8">
      <w:pPr>
        <w:spacing w:line="360" w:lineRule="auto"/>
        <w:ind w:left="420" w:hanging="420"/>
        <w:rPr>
          <w:rFonts w:ascii="宋体" w:eastAsia="宋体" w:hAnsi="宋体" w:cs="宋体"/>
          <w:bCs/>
          <w:color w:val="000000"/>
          <w:szCs w:val="21"/>
        </w:rPr>
      </w:pPr>
      <w:r>
        <w:rPr>
          <w:rFonts w:ascii="宋体" w:eastAsia="宋体" w:hAnsi="宋体" w:cs="宋体" w:hint="eastAsia"/>
          <w:bCs/>
          <w:color w:val="000000"/>
          <w:szCs w:val="21"/>
        </w:rPr>
        <w:t>27．1918年5月9日，列宁给苏俄各地发出电报：红色首都因饥荒而处于灭亡的边缘。为战胜“饥荒”</w:t>
      </w:r>
    </w:p>
    <w:p w:rsidR="009735C7" w:rsidP="000C64C8">
      <w:pPr>
        <w:spacing w:line="360" w:lineRule="auto"/>
        <w:ind w:left="420" w:hanging="420"/>
        <w:rPr>
          <w:rFonts w:ascii="宋体" w:eastAsia="宋体" w:hAnsi="宋体" w:cs="宋体"/>
          <w:bCs/>
          <w:szCs w:val="21"/>
        </w:rPr>
      </w:pPr>
      <w:r>
        <w:rPr>
          <w:rFonts w:ascii="宋体" w:eastAsia="宋体" w:hAnsi="宋体" w:cs="宋体" w:hint="eastAsia"/>
          <w:bCs/>
          <w:color w:val="000000"/>
          <w:szCs w:val="21"/>
        </w:rPr>
        <w:t>苏维埃政权</w:t>
      </w:r>
    </w:p>
    <w:p w:rsidR="009735C7" w:rsidP="000C64C8">
      <w:pPr>
        <w:tabs>
          <w:tab w:val="left" w:pos="4140"/>
        </w:tabs>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 xml:space="preserve">    A．采取余粮收集制                  B．实行了粮食税</w:t>
      </w:r>
    </w:p>
    <w:p w:rsidR="009735C7" w:rsidP="000C64C8">
      <w:pPr>
        <w:tabs>
          <w:tab w:val="left" w:pos="4140"/>
        </w:tabs>
        <w:spacing w:line="360" w:lineRule="auto"/>
        <w:ind w:left="420" w:hanging="420" w:hangingChars="200"/>
        <w:rPr>
          <w:rFonts w:ascii="宋体" w:eastAsia="宋体" w:hAnsi="宋体" w:cs="宋体"/>
          <w:bCs/>
          <w:color w:val="000000"/>
          <w:szCs w:val="21"/>
        </w:rPr>
      </w:pPr>
      <w:r>
        <w:rPr>
          <w:rFonts w:ascii="宋体" w:eastAsia="宋体" w:hAnsi="宋体" w:cs="宋体" w:hint="eastAsia"/>
          <w:bCs/>
          <w:color w:val="000000"/>
          <w:szCs w:val="21"/>
        </w:rPr>
        <w:t xml:space="preserve">    C．优先发展重工业                  D．建立集体农庄</w:t>
      </w:r>
    </w:p>
    <w:p w:rsidR="009735C7" w:rsidP="000C64C8">
      <w:pPr>
        <w:spacing w:line="360" w:lineRule="auto"/>
        <w:ind w:left="420" w:hanging="420"/>
        <w:rPr>
          <w:rFonts w:ascii="宋体" w:eastAsia="宋体" w:hAnsi="宋体" w:cs="宋体"/>
          <w:bCs/>
          <w:szCs w:val="21"/>
        </w:rPr>
      </w:pPr>
      <w:r>
        <w:rPr>
          <w:rFonts w:ascii="宋体" w:eastAsia="宋体" w:hAnsi="宋体" w:cs="宋体" w:hint="eastAsia"/>
          <w:bCs/>
          <w:color w:val="000000"/>
          <w:szCs w:val="21"/>
        </w:rPr>
        <w:t>28．为更好地促进区域内经济交流、合作与发展，我国于1991年加入的区域性国际经济组织是</w:t>
      </w:r>
    </w:p>
    <w:p w:rsidR="009735C7" w:rsidP="000C64C8">
      <w:pPr>
        <w:tabs>
          <w:tab w:val="left" w:pos="2160"/>
          <w:tab w:val="left" w:pos="2520"/>
          <w:tab w:val="left" w:pos="4140"/>
        </w:tabs>
        <w:spacing w:line="360" w:lineRule="auto"/>
        <w:ind w:left="420"/>
        <w:rPr>
          <w:rFonts w:ascii="宋体" w:eastAsia="宋体" w:hAnsi="宋体" w:cs="宋体"/>
          <w:bCs/>
          <w:color w:val="000000"/>
          <w:szCs w:val="21"/>
        </w:rPr>
      </w:pPr>
      <w:r>
        <w:rPr>
          <w:rFonts w:ascii="宋体" w:eastAsia="宋体" w:hAnsi="宋体" w:cs="宋体" w:hint="eastAsia"/>
          <w:bCs/>
          <w:color w:val="000000"/>
          <w:szCs w:val="21"/>
        </w:rPr>
        <w:t xml:space="preserve">A．世界贸易组织                    B．欧洲联盟  </w:t>
      </w:r>
    </w:p>
    <w:p w:rsidR="009735C7" w:rsidP="000C64C8">
      <w:pPr>
        <w:spacing w:line="360" w:lineRule="auto"/>
        <w:ind w:left="420"/>
        <w:rPr>
          <w:rFonts w:ascii="宋体" w:eastAsia="宋体" w:hAnsi="宋体" w:cs="宋体"/>
          <w:bCs/>
          <w:color w:val="000000"/>
          <w:szCs w:val="21"/>
        </w:rPr>
      </w:pPr>
      <w:r>
        <w:rPr>
          <w:rFonts w:ascii="宋体" w:eastAsia="宋体" w:hAnsi="宋体" w:cs="宋体" w:hint="eastAsia"/>
          <w:bCs/>
          <w:color w:val="000000"/>
          <w:szCs w:val="21"/>
        </w:rPr>
        <w:t>C．亚太经合组织                    D．北美自由贸易区</w:t>
      </w:r>
    </w:p>
    <w:p w:rsidR="009735C7" w:rsidP="000C64C8">
      <w:pPr>
        <w:spacing w:line="360" w:lineRule="auto"/>
        <w:ind w:left="420" w:hanging="420" w:hangingChars="200"/>
        <w:jc w:val="left"/>
        <w:rPr>
          <w:rFonts w:ascii="宋体" w:eastAsia="宋体" w:hAnsi="宋体" w:cs="宋体"/>
          <w:bCs/>
          <w:szCs w:val="21"/>
        </w:rPr>
      </w:pPr>
      <w:r>
        <w:rPr>
          <w:rFonts w:ascii="宋体" w:eastAsia="宋体" w:hAnsi="宋体" w:cs="宋体" w:hint="eastAsia"/>
          <w:bCs/>
          <w:szCs w:val="21"/>
        </w:rPr>
        <w:t>29. 在今天的台北有一风景山——阳明山，它以前叫草山，蒋介石到台湾后，由于崇拜明代思想家王</w:t>
      </w:r>
    </w:p>
    <w:p w:rsidR="009735C7" w:rsidP="000C64C8">
      <w:pPr>
        <w:spacing w:line="360" w:lineRule="auto"/>
        <w:ind w:left="420" w:hanging="420" w:hangingChars="200"/>
        <w:jc w:val="left"/>
        <w:rPr>
          <w:rFonts w:ascii="宋体" w:eastAsia="宋体" w:hAnsi="宋体" w:cs="宋体"/>
          <w:bCs/>
          <w:szCs w:val="21"/>
        </w:rPr>
      </w:pPr>
      <w:r>
        <w:rPr>
          <w:rFonts w:ascii="宋体" w:eastAsia="宋体" w:hAnsi="宋体" w:cs="宋体" w:hint="eastAsia"/>
          <w:bCs/>
          <w:szCs w:val="21"/>
        </w:rPr>
        <w:t>阳明，所以改名阳明山。王阳明是</w:t>
      </w:r>
    </w:p>
    <w:p w:rsidR="009735C7" w:rsidP="000C64C8">
      <w:pPr>
        <w:spacing w:line="360" w:lineRule="auto"/>
        <w:ind w:firstLine="420" w:firstLineChars="200"/>
        <w:jc w:val="left"/>
        <w:rPr>
          <w:rFonts w:ascii="宋体" w:eastAsia="宋体" w:hAnsi="宋体" w:cs="宋体"/>
          <w:bCs/>
          <w:szCs w:val="21"/>
        </w:rPr>
      </w:pPr>
      <w:r>
        <w:rPr>
          <w:rFonts w:ascii="宋体" w:eastAsia="宋体" w:hAnsi="宋体" w:cs="宋体" w:hint="eastAsia"/>
          <w:bCs/>
          <w:szCs w:val="21"/>
        </w:rPr>
        <w:t>A.理学的集大成者                  B.心学的集大成者</w:t>
      </w:r>
    </w:p>
    <w:p w:rsidR="009735C7" w:rsidP="000C64C8">
      <w:pPr>
        <w:spacing w:line="360" w:lineRule="auto"/>
        <w:ind w:left="315" w:firstLine="105" w:leftChars="150" w:firstLineChars="50"/>
        <w:jc w:val="left"/>
        <w:rPr>
          <w:rFonts w:ascii="宋体" w:eastAsia="宋体" w:hAnsi="宋体" w:cs="宋体"/>
          <w:bCs/>
          <w:szCs w:val="21"/>
        </w:rPr>
      </w:pPr>
      <w:r>
        <w:rPr>
          <w:rFonts w:ascii="宋体" w:eastAsia="宋体" w:hAnsi="宋体" w:cs="宋体" w:hint="eastAsia"/>
          <w:bCs/>
          <w:szCs w:val="21"/>
        </w:rPr>
        <w:t>C. “三教合一”的集大成者         D.首先向正统思想发起挑战者</w:t>
      </w:r>
    </w:p>
    <w:p w:rsidR="009735C7" w:rsidP="000C64C8">
      <w:pPr>
        <w:spacing w:line="360" w:lineRule="auto"/>
        <w:ind w:left="420" w:hanging="420" w:hangingChars="200"/>
        <w:jc w:val="left"/>
        <w:rPr>
          <w:rFonts w:ascii="宋体" w:eastAsia="宋体" w:hAnsi="宋体" w:cs="宋体"/>
          <w:bCs/>
          <w:szCs w:val="21"/>
        </w:rPr>
      </w:pPr>
      <w:r>
        <w:rPr>
          <w:rFonts w:ascii="宋体" w:eastAsia="宋体" w:hAnsi="宋体" w:cs="宋体" w:hint="eastAsia"/>
          <w:bCs/>
          <w:szCs w:val="21"/>
        </w:rPr>
        <w:t>30. 1953年，世界和平理事会将屈原列为世界四大文化名人之一。他在文学上的突出成就是</w:t>
      </w:r>
    </w:p>
    <w:p w:rsidR="009735C7" w:rsidP="000C64C8">
      <w:pPr>
        <w:spacing w:line="360" w:lineRule="auto"/>
        <w:ind w:left="315" w:hanging="315" w:hangingChars="150"/>
        <w:jc w:val="left"/>
        <w:rPr>
          <w:rFonts w:ascii="宋体" w:eastAsia="宋体" w:hAnsi="宋体" w:cs="宋体"/>
          <w:bCs/>
          <w:szCs w:val="21"/>
        </w:rPr>
      </w:pPr>
      <w:r>
        <w:rPr>
          <w:rFonts w:ascii="宋体" w:eastAsia="宋体" w:hAnsi="宋体" w:cs="宋体" w:hint="eastAsia"/>
          <w:bCs/>
          <w:szCs w:val="21"/>
        </w:rPr>
        <w:t xml:space="preserve">    A.楚辞            B.汉赋          C.唐诗         D.宋词</w:t>
      </w:r>
    </w:p>
    <w:p w:rsidR="009735C7" w:rsidP="000C64C8">
      <w:pPr>
        <w:widowControl/>
        <w:shd w:val="clear" w:color="auto" w:fill="FFFFFF"/>
        <w:spacing w:line="360" w:lineRule="auto"/>
        <w:jc w:val="center"/>
        <w:rPr>
          <w:rFonts w:ascii="宋体" w:hAnsi="宋体"/>
          <w:szCs w:val="21"/>
        </w:rPr>
      </w:pPr>
      <w:r>
        <w:rPr>
          <w:rFonts w:ascii="Arial" w:hAnsi="Arial" w:cs="Arial"/>
          <w:b/>
          <w:color w:val="333333"/>
          <w:kern w:val="0"/>
          <w:szCs w:val="21"/>
        </w:rPr>
        <w:t>第</w:t>
      </w:r>
      <w:r>
        <w:rPr>
          <w:rFonts w:ascii="宋体" w:hAnsi="宋体" w:cs="宋体" w:hint="eastAsia"/>
          <w:b/>
          <w:color w:val="333333"/>
          <w:kern w:val="0"/>
          <w:szCs w:val="21"/>
        </w:rPr>
        <w:t>Ⅱ</w:t>
      </w:r>
      <w:r>
        <w:rPr>
          <w:rFonts w:ascii="Arial" w:hAnsi="Arial" w:cs="Arial"/>
          <w:b/>
          <w:color w:val="333333"/>
          <w:kern w:val="0"/>
          <w:szCs w:val="21"/>
        </w:rPr>
        <w:t>卷非选择题（共</w:t>
      </w:r>
      <w:r>
        <w:rPr>
          <w:rFonts w:ascii="Arial" w:hAnsi="Arial" w:cs="Arial" w:hint="eastAsia"/>
          <w:b/>
          <w:color w:val="333333"/>
          <w:kern w:val="0"/>
          <w:szCs w:val="21"/>
        </w:rPr>
        <w:t>5</w:t>
      </w:r>
      <w:r>
        <w:rPr>
          <w:rFonts w:ascii="Arial" w:hAnsi="Arial" w:cs="Arial"/>
          <w:b/>
          <w:color w:val="333333"/>
          <w:kern w:val="0"/>
          <w:szCs w:val="21"/>
        </w:rPr>
        <w:t>0</w:t>
      </w:r>
      <w:r>
        <w:rPr>
          <w:rFonts w:ascii="Arial" w:hAnsi="Arial" w:cs="Arial"/>
          <w:b/>
          <w:color w:val="333333"/>
          <w:kern w:val="0"/>
          <w:szCs w:val="21"/>
        </w:rPr>
        <w:t>分）</w:t>
      </w:r>
    </w:p>
    <w:p w:rsidR="009735C7" w:rsidP="000C64C8">
      <w:pPr>
        <w:spacing w:line="360" w:lineRule="auto"/>
        <w:rPr>
          <w:rFonts w:ascii="宋体" w:eastAsia="宋体" w:hAnsi="宋体" w:cs="宋体"/>
          <w:b/>
          <w:szCs w:val="21"/>
        </w:rPr>
      </w:pPr>
      <w:r>
        <w:rPr>
          <w:rFonts w:ascii="宋体" w:eastAsia="宋体" w:hAnsi="宋体" w:cs="宋体" w:hint="eastAsia"/>
          <w:b/>
          <w:szCs w:val="21"/>
        </w:rPr>
        <w:t>二．材料解析题（共40分）</w:t>
      </w:r>
    </w:p>
    <w:p w:rsidR="009735C7" w:rsidP="000C64C8">
      <w:pPr>
        <w:pStyle w:val="081"/>
        <w:spacing w:line="360" w:lineRule="auto"/>
        <w:rPr>
          <w:rFonts w:ascii="宋体" w:hAnsi="宋体" w:cs="宋体"/>
          <w:bCs/>
          <w:szCs w:val="21"/>
        </w:rPr>
      </w:pPr>
      <w:r>
        <w:rPr>
          <w:rFonts w:ascii="宋体" w:hAnsi="宋体" w:cs="宋体" w:hint="eastAsia"/>
          <w:bCs/>
          <w:szCs w:val="21"/>
        </w:rPr>
        <w:t xml:space="preserve">31.（10分）阅读下列材料： </w:t>
      </w:r>
    </w:p>
    <w:p w:rsidR="009735C7" w:rsidP="000C64C8">
      <w:pPr>
        <w:spacing w:line="360" w:lineRule="auto"/>
        <w:rPr>
          <w:rFonts w:ascii="宋体" w:eastAsia="宋体" w:hAnsi="宋体" w:cs="宋体"/>
          <w:bCs/>
          <w:spacing w:val="-8"/>
          <w:szCs w:val="21"/>
        </w:rPr>
      </w:pPr>
      <w:r>
        <w:rPr>
          <w:rFonts w:ascii="楷体_GB2312" w:eastAsia="楷体_GB2312" w:hAnsi="楷体_GB2312" w:cs="楷体_GB2312"/>
          <w:b/>
          <w:szCs w:val="21"/>
        </w:rPr>
        <w:pict>
          <v:group id="组合 2" o:spid="_x0000_s1025" style="width:243pt;height:136.65pt;margin-top:0.9pt;margin-left:228.75pt;position:absolute;z-index:251658240" coordorigin="12,78" coordsize="48,27332">
            <v:shapetype id="_x0000_t202" coordsize="21600,21600" o:spt="202" path="m,l,21600r21600,l21600,xe">
              <v:stroke joinstyle="miter"/>
              <v:path gradientshapeok="t" o:connecttype="rect"/>
            </v:shapetype>
            <v:shape id="文本框 3" o:spid="_x0000_s1026" type="#_x0000_t202" style="width:20;height:6;left:41;position:absolute;top:88" filled="f" stroked="f">
              <v:textbox>
                <w:txbxContent>
                  <w:p w:rsidR="009735C7">
                    <w:pPr>
                      <w:rPr>
                        <w:b/>
                      </w:rPr>
                    </w:pPr>
                    <w:r>
                      <w:rPr>
                        <w:rFonts w:hint="eastAsia"/>
                        <w:b/>
                      </w:rPr>
                      <w:t>联邦法院</w:t>
                    </w:r>
                  </w:p>
                </w:txbxContent>
              </v:textbox>
            </v:shape>
            <v:line id="直线 4" o:spid="_x0000_s1027" style="position:absolute" from="18,92" to="18,98"/>
            <v:line id="直线 5" o:spid="_x0000_s1028" style="position:absolute" from="31,91" to="31,98"/>
            <v:shape id="文本框 6" o:spid="_x0000_s1029" type="#_x0000_t202" style="width:38;height:9;left:19;position:absolute;top:78" filled="f" stroked="f">
              <v:textbox>
                <w:txbxContent>
                  <w:p w:rsidR="009735C7">
                    <w:pPr>
                      <w:ind w:firstLine="309" w:firstLineChars="147"/>
                      <w:rPr>
                        <w:b/>
                      </w:rPr>
                    </w:pPr>
                    <w:r>
                      <w:rPr>
                        <w:rFonts w:hint="eastAsia"/>
                        <w:b/>
                      </w:rPr>
                      <w:t>美国联邦政府</w:t>
                    </w:r>
                  </w:p>
                </w:txbxContent>
              </v:textbox>
            </v:shape>
            <v:line id="直线 7" o:spid="_x0000_s1030" style="position:absolute" from="31,82" to="31,88"/>
            <v:line id="直线 8" o:spid="_x0000_s1031" style="position:absolute" from="46,82" to="46,88"/>
            <v:shape id="文本框 9" o:spid="_x0000_s1032" type="#_x0000_t202" style="width:9;height:5;left:14;position:absolute;top:88" filled="f" stroked="f">
              <v:textbox>
                <w:txbxContent>
                  <w:p w:rsidR="009735C7">
                    <w:pPr>
                      <w:rPr>
                        <w:b/>
                      </w:rPr>
                    </w:pPr>
                    <w:r>
                      <w:rPr>
                        <w:rFonts w:hint="eastAsia"/>
                        <w:b/>
                      </w:rPr>
                      <w:t>国会</w:t>
                    </w:r>
                  </w:p>
                </w:txbxContent>
              </v:textbox>
            </v:shape>
            <v:shape id="文本框 10" o:spid="_x0000_s1033" type="#_x0000_t202" style="width:9;height:4;left:28;position:absolute;top:88" filled="f" stroked="f">
              <v:textbox>
                <w:txbxContent>
                  <w:p w:rsidR="009735C7">
                    <w:pPr>
                      <w:rPr>
                        <w:b/>
                      </w:rPr>
                    </w:pPr>
                    <w:r>
                      <w:rPr>
                        <w:rFonts w:hint="eastAsia"/>
                        <w:b/>
                      </w:rPr>
                      <w:t>总统</w:t>
                    </w:r>
                  </w:p>
                </w:txbxContent>
              </v:textbox>
            </v:shape>
            <v:line id="直线 11" o:spid="_x0000_s1034" style="position:absolute" from="18,82" to="46,82"/>
            <v:line id="直线 12" o:spid="_x0000_s1035" style="position:absolute" from="18,82" to="18,88"/>
            <v:line id="直线 13" o:spid="_x0000_s1036" style="position:absolute" from="46,91" to="46,97"/>
            <v:shape id="文本框 14" o:spid="_x0000_s1037" type="#_x0000_t202" style="width:11;height:8;left:12;position:absolute;top:97">
              <v:textbox>
                <w:txbxContent>
                  <w:p w:rsidR="009735C7">
                    <w:pPr>
                      <w:rPr>
                        <w:b/>
                      </w:rPr>
                    </w:pPr>
                    <w:r>
                      <w:rPr>
                        <w:rFonts w:hint="eastAsia"/>
                        <w:b/>
                      </w:rPr>
                      <w:t>参议院</w:t>
                    </w:r>
                  </w:p>
                  <w:p w:rsidR="009735C7">
                    <w:pPr>
                      <w:rPr>
                        <w:b/>
                      </w:rPr>
                    </w:pPr>
                    <w:r>
                      <w:rPr>
                        <w:rFonts w:hint="eastAsia"/>
                        <w:b/>
                      </w:rPr>
                      <w:t>众议院</w:t>
                    </w:r>
                  </w:p>
                </w:txbxContent>
              </v:textbox>
            </v:shape>
            <v:shape id="文本框 15" o:spid="_x0000_s1038" type="#_x0000_t202" style="width:12;height:8;left:25;position:absolute;top:97">
              <v:textbox>
                <w:txbxContent>
                  <w:p w:rsidR="009735C7">
                    <w:pPr>
                      <w:rPr>
                        <w:b/>
                      </w:rPr>
                    </w:pPr>
                    <w:r>
                      <w:rPr>
                        <w:rFonts w:hint="eastAsia"/>
                        <w:b/>
                      </w:rPr>
                      <w:t>内阁</w:t>
                    </w:r>
                  </w:p>
                  <w:p w:rsidR="009735C7">
                    <w:pPr>
                      <w:rPr>
                        <w:b/>
                      </w:rPr>
                    </w:pPr>
                    <w:r>
                      <w:rPr>
                        <w:rFonts w:hint="eastAsia"/>
                        <w:b/>
                      </w:rPr>
                      <w:t>其它机构</w:t>
                    </w:r>
                  </w:p>
                </w:txbxContent>
              </v:textbox>
            </v:shape>
            <v:shape id="文本框 16" o:spid="_x0000_s1039" type="#_x0000_t202" style="width:13;height:8;left:41;position:absolute;top:97">
              <v:textbox>
                <w:txbxContent>
                  <w:p w:rsidR="009735C7">
                    <w:pPr>
                      <w:rPr>
                        <w:b/>
                      </w:rPr>
                    </w:pPr>
                    <w:r>
                      <w:rPr>
                        <w:rFonts w:hint="eastAsia"/>
                        <w:b/>
                      </w:rPr>
                      <w:t>最高法院</w:t>
                    </w:r>
                  </w:p>
                </w:txbxContent>
              </v:textbox>
            </v:shape>
          </v:group>
        </w:pict>
      </w:r>
      <w:r>
        <w:rPr>
          <w:rFonts w:ascii="楷体_GB2312" w:eastAsia="楷体_GB2312" w:hAnsi="楷体_GB2312" w:cs="楷体_GB2312"/>
          <w:b/>
          <w:szCs w:val="21"/>
        </w:rPr>
        <w:pict>
          <v:group id="组合 17" o:spid="_x0000_s1040" style="width:170.05pt;height:93.6pt;margin-top:3.9pt;margin-left:2.25pt;position:absolute;z-index:251659264" coordorigin="19,21" coordsize="34,17172">
            <v:shape id="文本框 18" o:spid="_x0000_s1041" type="#_x0000_t202" style="width:9;height:5;left:32;position:absolute;top:21">
              <v:textbox>
                <w:txbxContent>
                  <w:p w:rsidR="009735C7">
                    <w:pPr>
                      <w:rPr>
                        <w:b/>
                      </w:rPr>
                    </w:pPr>
                    <w:r>
                      <w:rPr>
                        <w:rFonts w:hint="eastAsia"/>
                        <w:b/>
                      </w:rPr>
                      <w:t>皇帝</w:t>
                    </w:r>
                  </w:p>
                </w:txbxContent>
              </v:textbox>
            </v:shape>
            <v:shape id="文本框 19" o:spid="_x0000_s1042" type="#_x0000_t202" style="width:9;height:5;left:32;position:absolute;top:30">
              <v:textbox>
                <w:txbxContent>
                  <w:p w:rsidR="009735C7">
                    <w:pPr>
                      <w:rPr>
                        <w:b/>
                      </w:rPr>
                    </w:pPr>
                    <w:r>
                      <w:rPr>
                        <w:rFonts w:hint="eastAsia"/>
                        <w:b/>
                      </w:rPr>
                      <w:t>尚书</w:t>
                    </w:r>
                  </w:p>
                </w:txbxContent>
              </v:textbox>
            </v:shape>
            <v:shape id="文本框 20" o:spid="_x0000_s1043" type="#_x0000_t202" style="width:9;height:5;left:44;position:absolute;top:30">
              <v:textbox>
                <w:txbxContent>
                  <w:p w:rsidR="009735C7">
                    <w:pPr>
                      <w:rPr>
                        <w:b/>
                      </w:rPr>
                    </w:pPr>
                    <w:r>
                      <w:rPr>
                        <w:rFonts w:hint="eastAsia"/>
                        <w:b/>
                      </w:rPr>
                      <w:t>门下</w:t>
                    </w:r>
                  </w:p>
                </w:txbxContent>
              </v:textbox>
            </v:shape>
            <v:line id="直线 21" o:spid="_x0000_s1044" style="flip:x;position:absolute" from="23,26" to="36,30"/>
            <v:line id="直线 22" o:spid="_x0000_s1045" style="position:absolute" from="36,26" to="36,30"/>
            <v:line id="直线 23" o:spid="_x0000_s1046" style="position:absolute" from="36,26" to="48,30"/>
            <v:shape id="文本框 24" o:spid="_x0000_s1047" type="#_x0000_t202" style="width:9;height:5;left:19;position:absolute;top:30">
              <v:textbox>
                <w:txbxContent>
                  <w:p w:rsidR="009735C7">
                    <w:pPr>
                      <w:rPr>
                        <w:b/>
                      </w:rPr>
                    </w:pPr>
                    <w:r>
                      <w:rPr>
                        <w:rFonts w:hint="eastAsia"/>
                        <w:b/>
                      </w:rPr>
                      <w:t>中书</w:t>
                    </w:r>
                  </w:p>
                </w:txbxContent>
              </v:textbox>
            </v:shape>
            <v:line id="直线 25" o:spid="_x0000_s1048" style="position:absolute" from="36,35" to="36,38"/>
          </v:group>
        </w:pict>
      </w:r>
      <w:r w:rsidR="0018365F">
        <w:rPr>
          <w:rFonts w:ascii="楷体_GB2312" w:eastAsia="楷体_GB2312" w:hAnsi="楷体_GB2312" w:cs="楷体_GB2312" w:hint="eastAsia"/>
          <w:b/>
          <w:szCs w:val="21"/>
        </w:rPr>
        <w:t>材料一：</w:t>
      </w:r>
      <w:r w:rsidR="0018365F">
        <w:rPr>
          <w:rFonts w:ascii="宋体" w:eastAsia="宋体" w:hAnsi="宋体" w:cs="宋体" w:hint="eastAsia"/>
          <w:bCs/>
          <w:szCs w:val="21"/>
        </w:rPr>
        <w:t xml:space="preserve">                                </w:t>
      </w:r>
      <w:r w:rsidR="0018365F">
        <w:rPr>
          <w:rFonts w:ascii="楷体_GB2312" w:eastAsia="楷体_GB2312" w:hAnsi="楷体_GB2312" w:cs="楷体_GB2312" w:hint="eastAsia"/>
          <w:b/>
          <w:szCs w:val="21"/>
        </w:rPr>
        <w:t>材料二：</w:t>
      </w: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p>
    <w:tbl>
      <w:tblPr>
        <w:tblStyle w:val="TableGrid"/>
        <w:tblpPr w:leftFromText="180" w:rightFromText="180" w:vertAnchor="text" w:horzAnchor="page" w:tblpX="11838" w:tblpY="384"/>
        <w:tblW w:w="0" w:type="auto"/>
        <w:tblLook w:val="04A0"/>
      </w:tblPr>
      <w:tblGrid>
        <w:gridCol w:w="459"/>
        <w:gridCol w:w="459"/>
        <w:gridCol w:w="459"/>
        <w:gridCol w:w="459"/>
        <w:gridCol w:w="459"/>
        <w:gridCol w:w="459"/>
      </w:tblGrid>
      <w:tr>
        <w:tblPrEx>
          <w:tblW w:w="0" w:type="auto"/>
          <w:tblLook w:val="04A0"/>
        </w:tblPrEx>
        <w:trPr>
          <w:trHeight w:hRule="exact" w:val="737"/>
        </w:trPr>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吏</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户</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礼</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兵</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刑</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c>
          <w:tcPr>
            <w:tcW w:w="459" w:type="dxa"/>
          </w:tcPr>
          <w:p w:rsidR="009735C7" w:rsidP="000C64C8">
            <w:pPr>
              <w:spacing w:line="360" w:lineRule="auto"/>
              <w:rPr>
                <w:rFonts w:ascii="宋体" w:hAnsi="宋体" w:cs="宋体"/>
                <w:b/>
                <w:kern w:val="0"/>
                <w:szCs w:val="21"/>
              </w:rPr>
            </w:pPr>
            <w:r>
              <w:rPr>
                <w:rFonts w:ascii="宋体" w:hAnsi="宋体" w:cs="宋体" w:hint="eastAsia"/>
                <w:b/>
                <w:kern w:val="0"/>
                <w:szCs w:val="21"/>
              </w:rPr>
              <w:t>工</w:t>
            </w:r>
          </w:p>
          <w:p w:rsidR="009735C7" w:rsidP="000C64C8">
            <w:pPr>
              <w:spacing w:line="360" w:lineRule="auto"/>
              <w:rPr>
                <w:rFonts w:ascii="宋体" w:hAnsi="宋体" w:cs="宋体"/>
                <w:b/>
                <w:kern w:val="0"/>
                <w:szCs w:val="21"/>
              </w:rPr>
            </w:pPr>
            <w:r>
              <w:rPr>
                <w:rFonts w:ascii="宋体" w:hAnsi="宋体" w:cs="宋体" w:hint="eastAsia"/>
                <w:b/>
                <w:kern w:val="0"/>
                <w:szCs w:val="21"/>
              </w:rPr>
              <w:t>部</w:t>
            </w:r>
          </w:p>
        </w:tc>
      </w:tr>
    </w:tbl>
    <w:p w:rsidR="009735C7" w:rsidP="000C64C8">
      <w:pPr>
        <w:spacing w:line="360" w:lineRule="auto"/>
        <w:rPr>
          <w:rFonts w:ascii="宋体" w:eastAsia="宋体" w:hAnsi="宋体" w:cs="宋体"/>
          <w:bCs/>
          <w:szCs w:val="21"/>
        </w:rPr>
      </w:pPr>
      <w:r>
        <w:rPr>
          <w:rFonts w:ascii="宋体" w:eastAsia="宋体" w:hAnsi="宋体" w:cs="宋体" w:hint="eastAsia"/>
          <w:bCs/>
          <w:szCs w:val="21"/>
        </w:rPr>
        <w:t xml:space="preserve">                            </w:t>
      </w:r>
    </w:p>
    <w:p w:rsidR="009735C7" w:rsidP="000C64C8">
      <w:pPr>
        <w:pStyle w:val="866"/>
        <w:spacing w:line="360" w:lineRule="auto"/>
        <w:rPr>
          <w:rFonts w:ascii="宋体" w:hAnsi="宋体" w:cs="宋体"/>
          <w:bCs/>
          <w:szCs w:val="21"/>
        </w:rPr>
      </w:pPr>
    </w:p>
    <w:p w:rsidR="009735C7" w:rsidP="000C64C8">
      <w:pPr>
        <w:pStyle w:val="866"/>
        <w:spacing w:line="360" w:lineRule="auto"/>
        <w:ind w:firstLine="210"/>
        <w:rPr>
          <w:rFonts w:ascii="宋体" w:hAnsi="宋体" w:cs="宋体"/>
          <w:bCs/>
          <w:szCs w:val="21"/>
        </w:rPr>
      </w:pPr>
    </w:p>
    <w:p w:rsidR="009735C7" w:rsidP="000C64C8">
      <w:pPr>
        <w:pStyle w:val="866"/>
        <w:spacing w:line="360" w:lineRule="auto"/>
        <w:rPr>
          <w:rFonts w:ascii="宋体" w:hAnsi="宋体" w:cs="宋体"/>
          <w:bCs/>
          <w:szCs w:val="21"/>
        </w:rPr>
      </w:pPr>
      <w:r>
        <w:rPr>
          <w:rFonts w:ascii="宋体" w:hAnsi="宋体" w:cs="宋体" w:hint="eastAsia"/>
          <w:bCs/>
          <w:szCs w:val="21"/>
        </w:rPr>
        <w:t>请回答：</w:t>
      </w:r>
    </w:p>
    <w:p w:rsidR="009735C7" w:rsidP="000C64C8">
      <w:pPr>
        <w:pStyle w:val="866"/>
        <w:spacing w:line="360" w:lineRule="auto"/>
        <w:rPr>
          <w:rFonts w:ascii="宋体" w:hAnsi="宋体" w:cs="宋体"/>
          <w:bCs/>
          <w:szCs w:val="21"/>
        </w:rPr>
      </w:pPr>
      <w:r>
        <w:rPr>
          <w:rFonts w:ascii="宋体" w:hAnsi="宋体" w:cs="宋体" w:hint="eastAsia"/>
          <w:bCs/>
          <w:szCs w:val="21"/>
        </w:rPr>
        <w:t>（1）材料一反映的是中国哪一时期的什么政治制度？三省各有哪些职能？(6分)</w:t>
      </w:r>
    </w:p>
    <w:p w:rsidR="009735C7" w:rsidP="000C64C8">
      <w:pPr>
        <w:pStyle w:val="937"/>
        <w:spacing w:line="360" w:lineRule="auto"/>
        <w:rPr>
          <w:rFonts w:ascii="宋体" w:hAnsi="宋体" w:cs="宋体"/>
          <w:bCs/>
          <w:szCs w:val="21"/>
        </w:rPr>
      </w:pPr>
      <w:r>
        <w:rPr>
          <w:rFonts w:ascii="宋体" w:hAnsi="宋体" w:cs="宋体" w:hint="eastAsia"/>
          <w:bCs/>
          <w:szCs w:val="21"/>
        </w:rPr>
        <w:t>（2）材料二反映的是哪个国家的政体？体现了怎样的原则？(4分)</w:t>
      </w: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p>
    <w:p w:rsidR="009735C7" w:rsidP="000C64C8">
      <w:pPr>
        <w:tabs>
          <w:tab w:val="left" w:pos="900"/>
        </w:tabs>
        <w:adjustRightInd w:val="0"/>
        <w:snapToGrid w:val="0"/>
        <w:spacing w:line="360" w:lineRule="auto"/>
        <w:rPr>
          <w:rFonts w:ascii="宋体" w:eastAsia="宋体" w:hAnsi="宋体" w:cs="宋体"/>
          <w:bCs/>
          <w:szCs w:val="21"/>
        </w:rPr>
      </w:pPr>
    </w:p>
    <w:p w:rsidR="009735C7" w:rsidP="000C64C8">
      <w:pPr>
        <w:tabs>
          <w:tab w:val="left" w:pos="900"/>
        </w:tabs>
        <w:adjustRightInd w:val="0"/>
        <w:snapToGrid w:val="0"/>
        <w:spacing w:line="360" w:lineRule="auto"/>
        <w:ind w:left="420" w:hanging="420" w:hangingChars="200"/>
        <w:rPr>
          <w:rFonts w:ascii="宋体" w:eastAsia="宋体" w:hAnsi="宋体" w:cs="宋体"/>
          <w:bCs/>
          <w:szCs w:val="21"/>
        </w:rPr>
      </w:pPr>
      <w:r>
        <w:rPr>
          <w:rFonts w:ascii="宋体" w:eastAsia="宋体" w:hAnsi="宋体" w:cs="宋体" w:hint="eastAsia"/>
          <w:bCs/>
          <w:szCs w:val="21"/>
        </w:rPr>
        <w:t>32．</w:t>
      </w:r>
      <w:r>
        <w:rPr>
          <w:rFonts w:ascii="宋体" w:eastAsia="宋体" w:hAnsi="宋体" w:cs="宋体" w:hint="eastAsia"/>
          <w:bCs/>
          <w:kern w:val="0"/>
          <w:szCs w:val="21"/>
        </w:rPr>
        <w:t>（10分）</w:t>
      </w:r>
      <w:r>
        <w:rPr>
          <w:rFonts w:ascii="宋体" w:eastAsia="宋体" w:hAnsi="宋体" w:cs="宋体" w:hint="eastAsia"/>
          <w:bCs/>
          <w:szCs w:val="21"/>
        </w:rPr>
        <w:t>阅读下列材料：</w:t>
      </w:r>
    </w:p>
    <w:p w:rsidR="009735C7" w:rsidP="000C64C8">
      <w:pPr>
        <w:tabs>
          <w:tab w:val="left" w:pos="900"/>
        </w:tabs>
        <w:adjustRightInd w:val="0"/>
        <w:snapToGrid w:val="0"/>
        <w:spacing w:line="360" w:lineRule="auto"/>
        <w:ind w:firstLine="420" w:firstLineChars="200"/>
        <w:rPr>
          <w:rFonts w:ascii="楷体_GB2312" w:eastAsia="楷体_GB2312" w:hAnsi="楷体_GB2312" w:cs="楷体_GB2312"/>
          <w:bCs/>
          <w:kern w:val="0"/>
          <w:szCs w:val="21"/>
        </w:rPr>
      </w:pPr>
      <w:r>
        <w:rPr>
          <w:rFonts w:ascii="楷体_GB2312" w:eastAsia="楷体_GB2312" w:hAnsi="楷体_GB2312" w:cs="楷体_GB2312" w:hint="eastAsia"/>
          <w:b/>
          <w:szCs w:val="21"/>
        </w:rPr>
        <w:t>材料一：</w:t>
      </w:r>
      <w:r>
        <w:rPr>
          <w:rFonts w:ascii="楷体_GB2312" w:eastAsia="楷体_GB2312" w:hAnsi="楷体_GB2312" w:cs="楷体_GB2312" w:hint="eastAsia"/>
          <w:bCs/>
          <w:szCs w:val="21"/>
        </w:rPr>
        <w:t xml:space="preserve">  </w:t>
      </w:r>
      <w:r>
        <w:rPr>
          <w:rFonts w:ascii="楷体_GB2312" w:eastAsia="楷体_GB2312" w:hAnsi="楷体_GB2312" w:cs="楷体_GB2312" w:hint="eastAsia"/>
          <w:bCs/>
          <w:kern w:val="0"/>
          <w:szCs w:val="21"/>
        </w:rPr>
        <w:t xml:space="preserve">“人类是一件多么了不起的杰作！在理性上多么高贵！在才能上多么无限！多么文雅的举动！在行为上多么像一个天使！在智慧上多么像一个天神！宇宙的精华！万物的灵长！” </w:t>
      </w:r>
    </w:p>
    <w:p w:rsidR="009735C7" w:rsidP="000C64C8">
      <w:pPr>
        <w:tabs>
          <w:tab w:val="left" w:pos="900"/>
        </w:tabs>
        <w:adjustRightInd w:val="0"/>
        <w:snapToGrid w:val="0"/>
        <w:spacing w:line="360" w:lineRule="auto"/>
        <w:rPr>
          <w:rFonts w:ascii="楷体_GB2312" w:eastAsia="楷体_GB2312" w:hAnsi="楷体_GB2312" w:cs="楷体_GB2312"/>
          <w:bCs/>
          <w:kern w:val="0"/>
          <w:szCs w:val="21"/>
        </w:rPr>
      </w:pPr>
      <w:r>
        <w:rPr>
          <w:rFonts w:ascii="楷体_GB2312" w:eastAsia="楷体_GB2312" w:hAnsi="楷体_GB2312" w:cs="楷体_GB2312" w:hint="eastAsia"/>
          <w:bCs/>
          <w:kern w:val="0"/>
          <w:szCs w:val="21"/>
        </w:rPr>
        <w:t xml:space="preserve">                                                             ——莎士比亚之《哈姆雷特》</w:t>
      </w:r>
    </w:p>
    <w:p w:rsidR="009735C7" w:rsidP="000C64C8">
      <w:pPr>
        <w:widowControl/>
        <w:spacing w:line="360" w:lineRule="auto"/>
        <w:ind w:firstLine="420" w:firstLineChars="200"/>
        <w:jc w:val="left"/>
        <w:rPr>
          <w:rFonts w:ascii="楷体_GB2312" w:eastAsia="楷体_GB2312" w:hAnsi="楷体_GB2312" w:cs="楷体_GB2312"/>
          <w:bCs/>
          <w:kern w:val="0"/>
          <w:szCs w:val="21"/>
        </w:rPr>
      </w:pPr>
      <w:r>
        <w:rPr>
          <w:rFonts w:ascii="楷体_GB2312" w:eastAsia="楷体_GB2312" w:hAnsi="楷体_GB2312" w:cs="楷体_GB2312" w:hint="eastAsia"/>
          <w:b/>
          <w:szCs w:val="21"/>
        </w:rPr>
        <w:t>材料二：</w:t>
      </w:r>
      <w:r>
        <w:rPr>
          <w:rFonts w:ascii="楷体_GB2312" w:eastAsia="楷体_GB2312" w:hAnsi="楷体_GB2312" w:cs="楷体_GB2312" w:hint="eastAsia"/>
          <w:bCs/>
          <w:kern w:val="0"/>
          <w:szCs w:val="21"/>
        </w:rPr>
        <w:t>文艺复兴时期的许多绘画作品一扫中世纪呆板拘谨的宗教气息，展示了人性的美。下面是三幅不同时期以圣母和圣婴为题材的绘画作品。</w:t>
      </w:r>
    </w:p>
    <w:p w:rsidR="009735C7" w:rsidP="000C64C8">
      <w:pPr>
        <w:widowControl/>
        <w:spacing w:line="360" w:lineRule="auto"/>
        <w:ind w:left="418" w:leftChars="199"/>
        <w:jc w:val="left"/>
        <w:rPr>
          <w:rFonts w:ascii="宋体" w:eastAsia="宋体" w:hAnsi="宋体" w:cs="宋体"/>
          <w:bCs/>
          <w:kern w:val="0"/>
          <w:szCs w:val="21"/>
        </w:rPr>
      </w:pPr>
      <w:r>
        <w:rPr>
          <w:rFonts w:ascii="宋体" w:eastAsia="宋体" w:hAnsi="宋体" w:cs="宋体"/>
          <w:bCs/>
          <w:kern w:val="0"/>
          <w:szCs w:val="21"/>
        </w:rPr>
        <w:pict>
          <v:group id="组合 26" o:spid="_x0000_s1049" style="width:378pt;height:180.6pt;margin-top:7.8pt;margin-left:9pt;position:absolute;z-index:251660288" coordorigin="14,53" coordsize="79,3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7" o:spid="_x0000_s1050" type="#_x0000_t75" style="width:25;height:35;left:14;position:absolute;top:53">
              <v:imagedata r:id="rId6" o:title="" cropright="11936f" gain="93622f"/>
            </v:shape>
            <v:shape id="图片 28" o:spid="_x0000_s1051" type="#_x0000_t75" style="width:25;height:36;left:68;position:absolute;top:53">
              <v:imagedata r:id="rId7" o:title="" gain="2.5" blacklevel="3932f"/>
            </v:shape>
            <v:shape id="图片 29" o:spid="_x0000_s1052" type="#_x0000_t75" style="width:25;height:36;left:41;position:absolute;top:53">
              <v:imagedata r:id="rId8" o:title="" croptop="-159f" cropbottom="9916f" cropleft="8532f" cropright="1376f" gain="93622f"/>
            </v:shape>
          </v:group>
        </w:pict>
      </w:r>
    </w:p>
    <w:p w:rsidR="009735C7" w:rsidP="000C64C8">
      <w:pPr>
        <w:widowControl/>
        <w:spacing w:line="360" w:lineRule="auto"/>
        <w:ind w:left="418" w:leftChars="199"/>
        <w:jc w:val="left"/>
        <w:rPr>
          <w:rFonts w:ascii="宋体" w:eastAsia="宋体" w:hAnsi="宋体" w:cs="宋体"/>
          <w:bCs/>
          <w:kern w:val="0"/>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left="420" w:hanging="420" w:hangingChars="200"/>
        <w:jc w:val="left"/>
        <w:rPr>
          <w:rFonts w:ascii="宋体" w:eastAsia="宋体" w:hAnsi="宋体" w:cs="宋体"/>
          <w:bCs/>
          <w:szCs w:val="21"/>
        </w:rPr>
      </w:pPr>
    </w:p>
    <w:p w:rsidR="009735C7" w:rsidP="000C64C8">
      <w:pPr>
        <w:spacing w:line="360" w:lineRule="auto"/>
        <w:ind w:firstLine="840" w:firstLineChars="400"/>
        <w:rPr>
          <w:rFonts w:ascii="宋体" w:eastAsia="宋体" w:hAnsi="宋体" w:cs="宋体"/>
          <w:bCs/>
          <w:szCs w:val="21"/>
        </w:rPr>
      </w:pPr>
      <w:r>
        <w:rPr>
          <w:rFonts w:ascii="宋体" w:eastAsia="宋体" w:hAnsi="宋体" w:cs="宋体" w:hint="eastAsia"/>
          <w:bCs/>
          <w:szCs w:val="21"/>
        </w:rPr>
        <w:t>作品一                   作品二                   作品三</w:t>
      </w:r>
    </w:p>
    <w:p w:rsidR="009735C7" w:rsidP="000C64C8">
      <w:pPr>
        <w:tabs>
          <w:tab w:val="left" w:pos="2910"/>
        </w:tabs>
        <w:snapToGrid w:val="0"/>
        <w:spacing w:line="360" w:lineRule="auto"/>
        <w:ind w:left="359" w:hanging="105" w:leftChars="121" w:hangingChars="50"/>
        <w:rPr>
          <w:rFonts w:ascii="宋体" w:eastAsia="宋体" w:hAnsi="宋体" w:cs="宋体"/>
          <w:bCs/>
          <w:kern w:val="0"/>
          <w:szCs w:val="21"/>
        </w:rPr>
      </w:pPr>
      <w:r>
        <w:rPr>
          <w:rFonts w:ascii="宋体" w:eastAsia="宋体" w:hAnsi="宋体" w:cs="宋体" w:hint="eastAsia"/>
          <w:bCs/>
          <w:kern w:val="0"/>
          <w:szCs w:val="21"/>
        </w:rPr>
        <w:t>请回答：</w:t>
      </w:r>
    </w:p>
    <w:p w:rsidR="009735C7" w:rsidP="000C64C8">
      <w:pPr>
        <w:tabs>
          <w:tab w:val="left" w:pos="2910"/>
        </w:tabs>
        <w:snapToGrid w:val="0"/>
        <w:spacing w:line="360" w:lineRule="auto"/>
        <w:ind w:left="359" w:hanging="105" w:leftChars="121" w:hangingChars="50"/>
        <w:rPr>
          <w:rFonts w:ascii="宋体" w:eastAsia="宋体" w:hAnsi="宋体" w:cs="宋体"/>
          <w:bCs/>
          <w:kern w:val="0"/>
          <w:szCs w:val="21"/>
        </w:rPr>
      </w:pPr>
      <w:r>
        <w:rPr>
          <w:rFonts w:ascii="宋体" w:eastAsia="宋体" w:hAnsi="宋体" w:cs="宋体" w:hint="eastAsia"/>
          <w:bCs/>
          <w:kern w:val="0"/>
          <w:szCs w:val="21"/>
        </w:rPr>
        <w:t>（1）材料一赞美了什么？反映了文艺复兴的什么核心思想？（6分）</w:t>
      </w:r>
    </w:p>
    <w:p w:rsidR="009735C7" w:rsidP="000C64C8">
      <w:pPr>
        <w:tabs>
          <w:tab w:val="left" w:pos="2910"/>
        </w:tabs>
        <w:snapToGrid w:val="0"/>
        <w:spacing w:line="360" w:lineRule="auto"/>
        <w:ind w:firstLine="210" w:firstLineChars="100"/>
        <w:rPr>
          <w:rFonts w:ascii="宋体" w:eastAsia="宋体" w:hAnsi="宋体" w:cs="宋体"/>
          <w:bCs/>
          <w:kern w:val="0"/>
          <w:szCs w:val="21"/>
        </w:rPr>
      </w:pPr>
      <w:r>
        <w:rPr>
          <w:rFonts w:ascii="宋体" w:eastAsia="宋体" w:hAnsi="宋体" w:cs="宋体" w:hint="eastAsia"/>
          <w:bCs/>
          <w:kern w:val="0"/>
          <w:szCs w:val="21"/>
        </w:rPr>
        <w:t>（2）材料二中，哪幅绘画作品最能体现上述思想？你的依据是什么？（4分）</w:t>
      </w: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p>
    <w:p w:rsidR="009735C7" w:rsidP="000C64C8">
      <w:pPr>
        <w:spacing w:line="360" w:lineRule="auto"/>
        <w:rPr>
          <w:rFonts w:ascii="宋体" w:eastAsia="宋体" w:hAnsi="宋体" w:cs="宋体"/>
          <w:bCs/>
          <w:szCs w:val="21"/>
        </w:rPr>
      </w:pPr>
      <w:r>
        <w:rPr>
          <w:rFonts w:ascii="宋体" w:eastAsia="宋体" w:hAnsi="宋体" w:cs="宋体" w:hint="eastAsia"/>
          <w:bCs/>
          <w:szCs w:val="21"/>
        </w:rPr>
        <w:t>33</w:t>
      </w:r>
      <w:r>
        <w:rPr>
          <w:rFonts w:ascii="宋体" w:eastAsia="宋体" w:hAnsi="宋体" w:cs="宋体" w:hint="eastAsia"/>
          <w:bCs/>
          <w:color w:val="000000"/>
          <w:szCs w:val="21"/>
        </w:rPr>
        <w:t>．</w:t>
      </w:r>
      <w:r>
        <w:rPr>
          <w:rFonts w:ascii="宋体" w:eastAsia="宋体" w:hAnsi="宋体" w:cs="宋体" w:hint="eastAsia"/>
          <w:bCs/>
          <w:szCs w:val="21"/>
        </w:rPr>
        <w:t>（10分）阅读下列材料：</w:t>
      </w:r>
    </w:p>
    <w:p w:rsidR="009735C7" w:rsidP="000C64C8">
      <w:pPr>
        <w:spacing w:line="360" w:lineRule="auto"/>
        <w:ind w:firstLine="420" w:firstLineChars="200"/>
        <w:rPr>
          <w:rFonts w:ascii="楷体_GB2312" w:eastAsia="楷体_GB2312" w:hAnsi="楷体_GB2312" w:cs="楷体_GB2312"/>
          <w:bCs/>
          <w:szCs w:val="21"/>
        </w:rPr>
      </w:pPr>
      <w:r>
        <w:rPr>
          <w:rFonts w:ascii="楷体_GB2312" w:eastAsia="楷体_GB2312" w:hAnsi="楷体_GB2312" w:cs="楷体_GB2312" w:hint="eastAsia"/>
          <w:b/>
          <w:szCs w:val="21"/>
        </w:rPr>
        <w:t>材料一：</w:t>
      </w:r>
      <w:r>
        <w:rPr>
          <w:rFonts w:ascii="楷体_GB2312" w:eastAsia="楷体_GB2312" w:hAnsi="楷体_GB2312" w:cs="楷体_GB2312" w:hint="eastAsia"/>
          <w:bCs/>
          <w:szCs w:val="21"/>
        </w:rPr>
        <w:t>1951年法国、联邦德国、意大利、比利时、荷兰和卢森堡建立欧洲煤钢共同体。1958年上述六国建立欧洲经济共同体和欧洲原子能共同体，决定建立关税同盟，实施共同农业政策，组成农产品共同市场。</w:t>
      </w:r>
    </w:p>
    <w:p w:rsidR="009735C7" w:rsidP="000C64C8">
      <w:pPr>
        <w:spacing w:line="360" w:lineRule="auto"/>
        <w:ind w:firstLine="420" w:firstLineChars="200"/>
        <w:rPr>
          <w:rFonts w:ascii="楷体_GB2312" w:eastAsia="楷体_GB2312" w:hAnsi="楷体_GB2312" w:cs="楷体_GB2312"/>
          <w:bCs/>
          <w:szCs w:val="21"/>
        </w:rPr>
      </w:pPr>
      <w:r>
        <w:rPr>
          <w:rFonts w:ascii="楷体_GB2312" w:eastAsia="楷体_GB2312" w:hAnsi="楷体_GB2312" w:cs="楷体_GB2312" w:hint="eastAsia"/>
          <w:bCs/>
          <w:szCs w:val="21"/>
        </w:rPr>
        <w:t>1967年上述三个共同体合并为欧洲共同体。……1975年欧共体首脑会议正式定名为“欧洲理事会”。1979年欧共体各国成立欧洲议会，加强各国的政治联系，协调彼此的对外政策。1991年欧共体通过了欧洲联盟条约。</w:t>
      </w:r>
    </w:p>
    <w:p w:rsidR="009735C7" w:rsidP="000C64C8">
      <w:pPr>
        <w:spacing w:line="360" w:lineRule="auto"/>
        <w:ind w:firstLine="420" w:firstLineChars="200"/>
        <w:rPr>
          <w:rFonts w:ascii="楷体_GB2312" w:eastAsia="楷体_GB2312" w:hAnsi="楷体_GB2312" w:cs="楷体_GB2312"/>
          <w:bCs/>
          <w:szCs w:val="21"/>
        </w:rPr>
      </w:pPr>
      <w:r>
        <w:rPr>
          <w:rFonts w:ascii="楷体_GB2312" w:eastAsia="楷体_GB2312" w:hAnsi="楷体_GB2312" w:cs="楷体_GB2312" w:hint="eastAsia"/>
          <w:bCs/>
          <w:szCs w:val="21"/>
        </w:rPr>
        <w:t>1993年欧洲联盟正式成立，成为一个具有经济和政治双重性质的组织。</w:t>
      </w:r>
    </w:p>
    <w:p w:rsidR="009735C7" w:rsidP="000C64C8">
      <w:pPr>
        <w:spacing w:line="360" w:lineRule="auto"/>
        <w:ind w:firstLine="3675" w:firstLineChars="1750"/>
        <w:jc w:val="right"/>
        <w:rPr>
          <w:rFonts w:ascii="宋体" w:eastAsia="宋体" w:hAnsi="宋体" w:cs="宋体"/>
          <w:bCs/>
          <w:szCs w:val="21"/>
        </w:rPr>
      </w:pPr>
      <w:r>
        <w:rPr>
          <w:rFonts w:ascii="楷体_GB2312" w:eastAsia="楷体_GB2312" w:hAnsi="楷体_GB2312" w:cs="楷体_GB2312" w:hint="eastAsia"/>
          <w:bCs/>
          <w:szCs w:val="21"/>
        </w:rPr>
        <w:t>——欧洲一体化大事记（1951—1995年）</w:t>
      </w:r>
    </w:p>
    <w:p w:rsidR="009735C7" w:rsidP="000C64C8">
      <w:pPr>
        <w:autoSpaceDE w:val="0"/>
        <w:autoSpaceDN w:val="0"/>
        <w:adjustRightInd w:val="0"/>
        <w:spacing w:line="360" w:lineRule="auto"/>
        <w:ind w:firstLine="420" w:firstLineChars="200"/>
        <w:jc w:val="left"/>
        <w:rPr>
          <w:rFonts w:ascii="楷体_GB2312" w:eastAsia="楷体_GB2312" w:hAnsi="楷体_GB2312" w:cs="楷体_GB2312"/>
          <w:bCs/>
          <w:color w:val="000000"/>
          <w:kern w:val="0"/>
          <w:szCs w:val="21"/>
        </w:rPr>
      </w:pPr>
      <w:r>
        <w:rPr>
          <w:rFonts w:ascii="楷体_GB2312" w:eastAsia="楷体_GB2312" w:hAnsi="楷体_GB2312" w:cs="楷体_GB2312" w:hint="eastAsia"/>
          <w:b/>
          <w:color w:val="000000"/>
          <w:kern w:val="0"/>
          <w:szCs w:val="21"/>
        </w:rPr>
        <w:t>材料二：</w:t>
      </w:r>
      <w:r>
        <w:rPr>
          <w:rFonts w:ascii="楷体_GB2312" w:eastAsia="楷体_GB2312" w:hAnsi="楷体_GB2312" w:cs="楷体_GB2312" w:hint="eastAsia"/>
          <w:bCs/>
          <w:color w:val="000000"/>
          <w:kern w:val="0"/>
          <w:szCs w:val="21"/>
        </w:rPr>
        <w:t>2009年末发端于希腊的欧洲主权债务危机，已由单一国家主权债务危机正演变为整个欧元区的债务危机。目前，欧元区各国正希望通过多方面合作和共同努力来摆脱困境，但步履蹒跚。</w:t>
      </w:r>
    </w:p>
    <w:p w:rsidR="009735C7" w:rsidP="000C64C8">
      <w:pPr>
        <w:autoSpaceDE w:val="0"/>
        <w:autoSpaceDN w:val="0"/>
        <w:adjustRightInd w:val="0"/>
        <w:spacing w:line="360" w:lineRule="auto"/>
        <w:jc w:val="left"/>
        <w:rPr>
          <w:rFonts w:ascii="楷体_GB2312" w:eastAsia="楷体_GB2312" w:hAnsi="楷体_GB2312" w:cs="楷体_GB2312"/>
          <w:bCs/>
          <w:color w:val="000000"/>
          <w:kern w:val="0"/>
          <w:szCs w:val="21"/>
        </w:rPr>
      </w:pPr>
      <w:r>
        <w:rPr>
          <w:rFonts w:ascii="楷体_GB2312" w:eastAsia="楷体_GB2312" w:hAnsi="楷体_GB2312" w:cs="楷体_GB2312" w:hint="eastAsia"/>
          <w:bCs/>
          <w:color w:val="000000"/>
          <w:kern w:val="0"/>
          <w:szCs w:val="21"/>
        </w:rPr>
        <w:t xml:space="preserve">                                                   ——摘编自《影响全世界的欧洲债务危机》</w:t>
      </w:r>
    </w:p>
    <w:p w:rsidR="009735C7" w:rsidP="000C64C8">
      <w:pPr>
        <w:pStyle w:val="HTMLPreformatted"/>
        <w:spacing w:line="360" w:lineRule="auto"/>
        <w:rPr>
          <w:rFonts w:ascii="宋体" w:hAnsi="宋体" w:cs="宋体"/>
          <w:bCs/>
          <w:kern w:val="2"/>
          <w:sz w:val="21"/>
          <w:szCs w:val="21"/>
        </w:rPr>
      </w:pPr>
      <w:r>
        <w:rPr>
          <w:rFonts w:ascii="宋体" w:hAnsi="宋体" w:cs="宋体" w:hint="eastAsia"/>
          <w:bCs/>
          <w:kern w:val="2"/>
          <w:sz w:val="21"/>
          <w:szCs w:val="21"/>
        </w:rPr>
        <w:t>请回答：</w:t>
      </w:r>
    </w:p>
    <w:p w:rsidR="009735C7" w:rsidP="000C64C8">
      <w:pPr>
        <w:spacing w:line="360" w:lineRule="auto"/>
        <w:rPr>
          <w:rFonts w:ascii="宋体" w:eastAsia="宋体" w:hAnsi="宋体" w:cs="宋体"/>
          <w:bCs/>
          <w:szCs w:val="21"/>
        </w:rPr>
      </w:pPr>
      <w:r>
        <w:rPr>
          <w:rFonts w:ascii="宋体" w:eastAsia="宋体" w:hAnsi="宋体" w:cs="宋体" w:hint="eastAsia"/>
          <w:bCs/>
          <w:szCs w:val="21"/>
        </w:rPr>
        <w:t>（1）根据材料一指出欧洲共同体由哪三大重要机构组成？（3分）</w:t>
      </w:r>
    </w:p>
    <w:p w:rsidR="009735C7" w:rsidP="000C64C8">
      <w:pPr>
        <w:spacing w:line="360" w:lineRule="auto"/>
        <w:rPr>
          <w:rFonts w:ascii="宋体" w:eastAsia="宋体" w:hAnsi="宋体" w:cs="宋体"/>
          <w:bCs/>
          <w:szCs w:val="21"/>
        </w:rPr>
      </w:pPr>
      <w:r>
        <w:rPr>
          <w:rFonts w:ascii="宋体" w:eastAsia="宋体" w:hAnsi="宋体" w:cs="宋体" w:hint="eastAsia"/>
          <w:bCs/>
          <w:szCs w:val="21"/>
        </w:rPr>
        <w:t>（2）根据材料一简要概括欧洲一体化发展趋势？（3分）</w:t>
      </w:r>
    </w:p>
    <w:p w:rsidR="009735C7" w:rsidP="000C64C8">
      <w:pPr>
        <w:autoSpaceDE w:val="0"/>
        <w:autoSpaceDN w:val="0"/>
        <w:adjustRightInd w:val="0"/>
        <w:spacing w:line="360" w:lineRule="auto"/>
        <w:jc w:val="left"/>
        <w:rPr>
          <w:rFonts w:ascii="宋体" w:eastAsia="宋体" w:hAnsi="宋体" w:cs="宋体"/>
          <w:bCs/>
          <w:color w:val="000000"/>
          <w:kern w:val="0"/>
          <w:szCs w:val="21"/>
        </w:rPr>
      </w:pPr>
      <w:r>
        <w:rPr>
          <w:rFonts w:ascii="宋体" w:eastAsia="宋体" w:hAnsi="宋体" w:cs="宋体" w:hint="eastAsia"/>
          <w:bCs/>
          <w:szCs w:val="21"/>
        </w:rPr>
        <w:t>（3）</w:t>
      </w:r>
      <w:r>
        <w:rPr>
          <w:rFonts w:ascii="宋体" w:eastAsia="宋体" w:hAnsi="宋体" w:cs="宋体" w:hint="eastAsia"/>
          <w:bCs/>
          <w:color w:val="000000"/>
          <w:kern w:val="0"/>
          <w:szCs w:val="21"/>
        </w:rPr>
        <w:t>根据材料二并结合所学知识，谈谈你对欧洲一体化前景的看法。(4分)</w:t>
      </w:r>
    </w:p>
    <w:p w:rsidR="009735C7" w:rsidP="000C64C8">
      <w:pPr>
        <w:widowControl/>
        <w:tabs>
          <w:tab w:val="left" w:pos="4680"/>
        </w:tabs>
        <w:spacing w:line="360" w:lineRule="auto"/>
        <w:jc w:val="left"/>
        <w:rPr>
          <w:rFonts w:ascii="宋体" w:eastAsia="宋体" w:hAnsi="宋体" w:cs="宋体"/>
          <w:bCs/>
          <w:kern w:val="0"/>
          <w:szCs w:val="21"/>
        </w:rPr>
      </w:pPr>
    </w:p>
    <w:p w:rsidR="009735C7" w:rsidP="000C64C8">
      <w:pPr>
        <w:widowControl/>
        <w:tabs>
          <w:tab w:val="left" w:pos="4680"/>
        </w:tabs>
        <w:spacing w:line="360" w:lineRule="auto"/>
        <w:jc w:val="left"/>
        <w:rPr>
          <w:rFonts w:ascii="宋体" w:eastAsia="宋体" w:hAnsi="宋体" w:cs="宋体"/>
          <w:bCs/>
          <w:kern w:val="0"/>
          <w:szCs w:val="21"/>
        </w:rPr>
      </w:pPr>
    </w:p>
    <w:p w:rsidR="009735C7" w:rsidP="000C64C8">
      <w:pPr>
        <w:widowControl/>
        <w:tabs>
          <w:tab w:val="left" w:pos="4680"/>
        </w:tabs>
        <w:spacing w:line="360" w:lineRule="auto"/>
        <w:jc w:val="left"/>
        <w:rPr>
          <w:rFonts w:ascii="宋体" w:eastAsia="宋体" w:hAnsi="宋体" w:cs="宋体"/>
          <w:bCs/>
          <w:kern w:val="0"/>
          <w:szCs w:val="21"/>
        </w:rPr>
      </w:pPr>
    </w:p>
    <w:p w:rsidR="009735C7" w:rsidP="000C64C8">
      <w:pPr>
        <w:widowControl/>
        <w:tabs>
          <w:tab w:val="left" w:pos="4680"/>
        </w:tabs>
        <w:spacing w:line="360" w:lineRule="auto"/>
        <w:jc w:val="left"/>
        <w:rPr>
          <w:rFonts w:ascii="宋体" w:eastAsia="宋体" w:hAnsi="宋体" w:cs="宋体"/>
          <w:bCs/>
          <w:kern w:val="0"/>
          <w:szCs w:val="21"/>
        </w:rPr>
      </w:pPr>
    </w:p>
    <w:p w:rsidR="009735C7" w:rsidP="000C64C8">
      <w:pPr>
        <w:widowControl/>
        <w:tabs>
          <w:tab w:val="left" w:pos="4680"/>
        </w:tabs>
        <w:spacing w:line="360" w:lineRule="auto"/>
        <w:jc w:val="left"/>
        <w:rPr>
          <w:rFonts w:ascii="宋体" w:eastAsia="宋体" w:hAnsi="宋体" w:cs="宋体"/>
          <w:bCs/>
          <w:kern w:val="0"/>
          <w:szCs w:val="21"/>
        </w:rPr>
      </w:pPr>
      <w:r>
        <w:rPr>
          <w:rFonts w:ascii="宋体" w:eastAsia="宋体" w:hAnsi="宋体" w:cs="宋体" w:hint="eastAsia"/>
          <w:bCs/>
          <w:kern w:val="0"/>
          <w:szCs w:val="21"/>
        </w:rPr>
        <w:t>34</w:t>
      </w:r>
      <w:r>
        <w:rPr>
          <w:rFonts w:ascii="宋体" w:eastAsia="宋体" w:hAnsi="宋体" w:cs="宋体" w:hint="eastAsia"/>
          <w:bCs/>
          <w:szCs w:val="21"/>
        </w:rPr>
        <w:t>．</w:t>
      </w:r>
      <w:r>
        <w:rPr>
          <w:rFonts w:ascii="宋体" w:eastAsia="宋体" w:hAnsi="宋体" w:cs="宋体" w:hint="eastAsia"/>
          <w:bCs/>
          <w:kern w:val="0"/>
          <w:szCs w:val="21"/>
        </w:rPr>
        <w:t>（10分）阅读下列材料：</w:t>
      </w:r>
    </w:p>
    <w:p w:rsidR="009735C7" w:rsidP="000C64C8">
      <w:pPr>
        <w:spacing w:line="360" w:lineRule="auto"/>
        <w:ind w:left="361" w:leftChars="172"/>
        <w:rPr>
          <w:rFonts w:ascii="楷体_GB2312" w:eastAsia="楷体_GB2312" w:hAnsi="楷体_GB2312" w:cs="楷体_GB2312"/>
          <w:bCs/>
          <w:szCs w:val="21"/>
        </w:rPr>
      </w:pPr>
      <w:r>
        <w:rPr>
          <w:rFonts w:ascii="楷体_GB2312" w:eastAsia="楷体_GB2312" w:hAnsi="楷体_GB2312" w:cs="楷体_GB2312" w:hint="eastAsia"/>
          <w:b/>
          <w:szCs w:val="21"/>
        </w:rPr>
        <w:t>材料一：</w:t>
      </w:r>
      <w:r>
        <w:rPr>
          <w:rFonts w:ascii="楷体_GB2312" w:eastAsia="楷体_GB2312" w:hAnsi="楷体_GB2312" w:cs="楷体_GB2312" w:hint="eastAsia"/>
          <w:bCs/>
          <w:szCs w:val="21"/>
        </w:rPr>
        <w:t>黄梅戏《天仙配》唱词中有“你耕田来我织布，我挑水来你浇园，寒窑虽破能避风和雨，</w:t>
      </w:r>
    </w:p>
    <w:p w:rsidR="009735C7" w:rsidP="000C64C8">
      <w:pPr>
        <w:spacing w:line="360" w:lineRule="auto"/>
        <w:rPr>
          <w:rFonts w:ascii="楷体_GB2312" w:eastAsia="楷体_GB2312" w:hAnsi="楷体_GB2312" w:cs="楷体_GB2312"/>
          <w:bCs/>
          <w:szCs w:val="21"/>
        </w:rPr>
      </w:pPr>
      <w:r>
        <w:rPr>
          <w:rFonts w:ascii="楷体_GB2312" w:eastAsia="楷体_GB2312" w:hAnsi="楷体_GB2312" w:cs="楷体_GB2312" w:hint="eastAsia"/>
          <w:bCs/>
          <w:szCs w:val="21"/>
        </w:rPr>
        <w:t>夫妻恩爱苦也甜”。</w:t>
      </w:r>
    </w:p>
    <w:p w:rsidR="009735C7" w:rsidP="000C64C8">
      <w:pPr>
        <w:tabs>
          <w:tab w:val="left" w:pos="4140"/>
        </w:tabs>
        <w:spacing w:line="360" w:lineRule="auto"/>
        <w:ind w:left="2" w:firstLine="315" w:firstLineChars="150"/>
        <w:rPr>
          <w:rFonts w:ascii="楷体_GB2312" w:eastAsia="楷体_GB2312" w:hAnsi="楷体_GB2312" w:cs="楷体_GB2312"/>
          <w:bCs/>
          <w:szCs w:val="21"/>
        </w:rPr>
      </w:pPr>
      <w:r>
        <w:rPr>
          <w:rFonts w:ascii="楷体_GB2312" w:eastAsia="楷体_GB2312" w:hAnsi="楷体_GB2312" w:cs="楷体_GB2312" w:hint="eastAsia"/>
          <w:b/>
          <w:kern w:val="0"/>
          <w:szCs w:val="21"/>
          <w:lang w:bidi="hi-IN"/>
        </w:rPr>
        <w:t>材料二：</w:t>
      </w:r>
      <w:r>
        <w:rPr>
          <w:rFonts w:ascii="楷体_GB2312" w:eastAsia="楷体_GB2312" w:hAnsi="楷体_GB2312" w:cs="楷体_GB2312" w:hint="eastAsia"/>
          <w:bCs/>
          <w:szCs w:val="21"/>
        </w:rPr>
        <w:t>珍妮机的出现引发了纺织生产领域一系列的发明创造，后来，在冶金、采煤等其他生产领域也纷纷出现了发明和使用机器的高潮，工业生产出现了革命性的变化。</w:t>
      </w:r>
    </w:p>
    <w:p w:rsidR="009735C7" w:rsidP="000C64C8">
      <w:pPr>
        <w:pStyle w:val="HTMLPreformatted"/>
        <w:spacing w:line="360" w:lineRule="auto"/>
        <w:rPr>
          <w:rFonts w:ascii="楷体_GB2312" w:eastAsia="楷体_GB2312" w:hAnsi="楷体_GB2312" w:cs="楷体_GB2312"/>
          <w:bCs/>
          <w:sz w:val="21"/>
          <w:szCs w:val="21"/>
        </w:rPr>
      </w:pPr>
      <w:r>
        <w:rPr>
          <w:rFonts w:ascii="宋体" w:hAnsi="宋体" w:cs="宋体" w:hint="eastAsia"/>
          <w:bCs/>
          <w:kern w:val="2"/>
          <w:sz w:val="21"/>
          <w:szCs w:val="21"/>
        </w:rPr>
        <w:t>请回答：</w:t>
      </w:r>
    </w:p>
    <w:p w:rsidR="009735C7" w:rsidP="000C64C8">
      <w:pPr>
        <w:tabs>
          <w:tab w:val="left" w:pos="4140"/>
        </w:tabs>
        <w:spacing w:line="360" w:lineRule="auto"/>
        <w:ind w:left="420" w:hanging="420" w:hangingChars="200"/>
        <w:rPr>
          <w:rFonts w:ascii="宋体" w:eastAsia="宋体" w:hAnsi="宋体" w:cs="宋体"/>
          <w:bCs/>
          <w:szCs w:val="21"/>
        </w:rPr>
      </w:pPr>
      <w:r>
        <w:rPr>
          <w:rFonts w:ascii="宋体" w:eastAsia="宋体" w:hAnsi="宋体" w:cs="宋体" w:hint="eastAsia"/>
          <w:bCs/>
          <w:szCs w:val="21"/>
        </w:rPr>
        <w:t>（1）请指出材料一所体现的中国传统农业的基本经济模式，并说明其基本特征。（4分）</w:t>
      </w:r>
    </w:p>
    <w:p w:rsidR="009735C7" w:rsidP="000C64C8">
      <w:pPr>
        <w:tabs>
          <w:tab w:val="left" w:pos="4140"/>
        </w:tabs>
        <w:spacing w:line="360" w:lineRule="auto"/>
        <w:ind w:left="527" w:hanging="525" w:leftChars="1" w:hangingChars="250"/>
        <w:rPr>
          <w:rFonts w:ascii="宋体" w:eastAsia="宋体" w:hAnsi="宋体" w:cs="宋体"/>
          <w:bCs/>
          <w:szCs w:val="21"/>
        </w:rPr>
      </w:pPr>
      <w:r>
        <w:rPr>
          <w:rFonts w:ascii="宋体" w:eastAsia="宋体" w:hAnsi="宋体" w:cs="宋体" w:hint="eastAsia"/>
          <w:bCs/>
          <w:szCs w:val="21"/>
        </w:rPr>
        <w:t>（2）材料二的革命性变化指什么？这一革命性变化使生产的组织形式发生了怎样变化？(6分）</w:t>
      </w:r>
    </w:p>
    <w:p w:rsidR="009735C7" w:rsidP="000C64C8">
      <w:pPr>
        <w:spacing w:line="360" w:lineRule="auto"/>
        <w:rPr>
          <w:rFonts w:ascii="宋体" w:eastAsia="宋体" w:hAnsi="宋体" w:cs="宋体"/>
          <w:bCs/>
          <w:szCs w:val="21"/>
        </w:rPr>
      </w:pPr>
    </w:p>
    <w:sectPr w:rsidSect="000C64C8">
      <w:headerReference w:type="first" r:id="rId9"/>
      <w:pgSz w:w="11906" w:h="16838"/>
      <w:pgMar w:top="1417" w:right="1417" w:bottom="1417" w:left="1417" w:header="850" w:footer="992" w:gutter="0"/>
      <w:cols w:space="84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24pt;height:18pt;margin-top:1000pt;margin-left:10pt;mso-position-horizontal-relative:page;mso-position-vertical-relative:page;position:absolute;z-index:251658240">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CE0"/>
    <w:rsid w:val="00052E2F"/>
    <w:rsid w:val="000C64C8"/>
    <w:rsid w:val="000D39DA"/>
    <w:rsid w:val="00166C30"/>
    <w:rsid w:val="0018365F"/>
    <w:rsid w:val="00416B4B"/>
    <w:rsid w:val="0043021D"/>
    <w:rsid w:val="009735C7"/>
    <w:rsid w:val="009F236C"/>
    <w:rsid w:val="00B64139"/>
    <w:rsid w:val="00B906FE"/>
    <w:rsid w:val="00DE2CE0"/>
    <w:rsid w:val="00E40ED3"/>
    <w:rsid w:val="16A4231B"/>
    <w:rsid w:val="3B647D60"/>
    <w:rsid w:val="58BA0AB0"/>
    <w:rsid w:val="606C1813"/>
    <w:rsid w:val="635043B3"/>
  </w:rsid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A9D92513-55EF-4390-BC8C-D8678A65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5C7"/>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Char1"/>
    <w:uiPriority w:val="99"/>
    <w:semiHidden/>
    <w:unhideWhenUsed/>
    <w:qFormat/>
    <w:rsid w:val="009735C7"/>
    <w:pPr>
      <w:tabs>
        <w:tab w:val="center" w:pos="4153"/>
        <w:tab w:val="right" w:pos="8306"/>
      </w:tabs>
      <w:snapToGrid w:val="0"/>
      <w:jc w:val="left"/>
    </w:pPr>
    <w:rPr>
      <w:sz w:val="18"/>
      <w:szCs w:val="18"/>
    </w:rPr>
  </w:style>
  <w:style w:type="paragraph" w:styleId="Header">
    <w:name w:val="header"/>
    <w:basedOn w:val="Normal"/>
    <w:link w:val="Char0"/>
    <w:uiPriority w:val="99"/>
    <w:semiHidden/>
    <w:unhideWhenUsed/>
    <w:qFormat/>
    <w:rsid w:val="009735C7"/>
    <w:pPr>
      <w:pBdr>
        <w:bottom w:val="single" w:sz="6" w:space="1" w:color="auto"/>
      </w:pBdr>
      <w:tabs>
        <w:tab w:val="center" w:pos="4153"/>
        <w:tab w:val="right" w:pos="8306"/>
      </w:tabs>
      <w:snapToGrid w:val="0"/>
      <w:jc w:val="center"/>
    </w:pPr>
    <w:rPr>
      <w:sz w:val="18"/>
      <w:szCs w:val="18"/>
    </w:rPr>
  </w:style>
  <w:style w:type="paragraph" w:styleId="HTMLPreformatted">
    <w:name w:val="HTML Preformatted"/>
    <w:basedOn w:val="Normal"/>
    <w:link w:val="HTMLChar"/>
    <w:qFormat/>
    <w:rsid w:val="009735C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宋体" w:hAnsi="Arial" w:cs="Arial"/>
      <w:kern w:val="0"/>
      <w:sz w:val="24"/>
      <w:szCs w:val="24"/>
    </w:rPr>
  </w:style>
  <w:style w:type="paragraph" w:styleId="NormalWeb">
    <w:name w:val="Normal (Web)"/>
    <w:basedOn w:val="Normal"/>
    <w:qFormat/>
    <w:rsid w:val="009735C7"/>
    <w:pPr>
      <w:widowControl/>
      <w:spacing w:before="100" w:beforeAutospacing="1" w:after="100" w:afterAutospacing="1"/>
      <w:jc w:val="left"/>
    </w:pPr>
    <w:rPr>
      <w:rFonts w:ascii="宋体" w:hAnsi="宋体" w:cs="宋体"/>
      <w:kern w:val="0"/>
      <w:sz w:val="24"/>
    </w:rPr>
  </w:style>
  <w:style w:type="table" w:styleId="TableGrid">
    <w:name w:val="Table Grid"/>
    <w:basedOn w:val="TableNormal"/>
    <w:qFormat/>
    <w:rsid w:val="009735C7"/>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35C7"/>
    <w:pPr>
      <w:ind w:firstLine="420" w:firstLineChars="200"/>
    </w:pPr>
  </w:style>
  <w:style w:type="paragraph" w:customStyle="1" w:styleId="a">
    <w:name w:val="我设置的样式"/>
    <w:basedOn w:val="Normal"/>
    <w:link w:val="Char"/>
    <w:qFormat/>
    <w:rsid w:val="009735C7"/>
    <w:pPr>
      <w:tabs>
        <w:tab w:val="left" w:pos="3780"/>
        <w:tab w:val="left" w:pos="3960"/>
        <w:tab w:val="left" w:pos="4140"/>
        <w:tab w:val="left" w:pos="4320"/>
      </w:tabs>
      <w:spacing w:line="360" w:lineRule="auto"/>
    </w:pPr>
    <w:rPr>
      <w:rFonts w:ascii="Times New Roman" w:eastAsia="宋体" w:hAnsi="宋体" w:cs="Times New Roman"/>
      <w:b/>
      <w:spacing w:val="-8"/>
      <w:sz w:val="24"/>
      <w:szCs w:val="21"/>
    </w:rPr>
  </w:style>
  <w:style w:type="character" w:customStyle="1" w:styleId="Char">
    <w:name w:val="我设置的样式 Char"/>
    <w:basedOn w:val="DefaultParagraphFont"/>
    <w:link w:val="a"/>
    <w:qFormat/>
    <w:rsid w:val="009735C7"/>
    <w:rPr>
      <w:rFonts w:ascii="Times New Roman" w:eastAsia="宋体" w:hAnsi="宋体" w:cs="Times New Roman"/>
      <w:b/>
      <w:spacing w:val="-8"/>
      <w:sz w:val="24"/>
      <w:szCs w:val="21"/>
    </w:rPr>
  </w:style>
  <w:style w:type="paragraph" w:customStyle="1" w:styleId="042">
    <w:name w:val="正文_0_42"/>
    <w:qFormat/>
    <w:rsid w:val="009735C7"/>
    <w:pPr>
      <w:widowControl w:val="0"/>
      <w:jc w:val="both"/>
    </w:pPr>
    <w:rPr>
      <w:rFonts w:ascii="Times New Roman" w:eastAsia="宋体" w:hAnsi="Times New Roman" w:cs="Times New Roman"/>
      <w:kern w:val="2"/>
      <w:sz w:val="21"/>
    </w:rPr>
  </w:style>
  <w:style w:type="paragraph" w:customStyle="1" w:styleId="00">
    <w:name w:val="正文_0_0"/>
    <w:qFormat/>
    <w:rsid w:val="009735C7"/>
    <w:pPr>
      <w:widowControl w:val="0"/>
      <w:jc w:val="both"/>
    </w:pPr>
    <w:rPr>
      <w:rFonts w:ascii="Times New Roman" w:eastAsia="宋体" w:hAnsi="Times New Roman" w:cs="Times New Roman"/>
      <w:kern w:val="2"/>
      <w:sz w:val="21"/>
      <w:szCs w:val="22"/>
    </w:rPr>
  </w:style>
  <w:style w:type="paragraph" w:customStyle="1" w:styleId="081">
    <w:name w:val="正文_0_81"/>
    <w:qFormat/>
    <w:rsid w:val="009735C7"/>
    <w:pPr>
      <w:widowControl w:val="0"/>
      <w:jc w:val="both"/>
    </w:pPr>
    <w:rPr>
      <w:rFonts w:ascii="Times New Roman" w:eastAsia="宋体" w:hAnsi="Times New Roman" w:cs="Times New Roman"/>
      <w:kern w:val="2"/>
      <w:sz w:val="21"/>
      <w:szCs w:val="24"/>
    </w:rPr>
  </w:style>
  <w:style w:type="paragraph" w:customStyle="1" w:styleId="866">
    <w:name w:val="正文_8_66"/>
    <w:qFormat/>
    <w:rsid w:val="009735C7"/>
    <w:pPr>
      <w:widowControl w:val="0"/>
      <w:jc w:val="both"/>
    </w:pPr>
    <w:rPr>
      <w:rFonts w:ascii="Times New Roman" w:eastAsia="宋体" w:hAnsi="Times New Roman" w:cs="Times New Roman"/>
      <w:kern w:val="2"/>
      <w:sz w:val="21"/>
      <w:szCs w:val="24"/>
    </w:rPr>
  </w:style>
  <w:style w:type="paragraph" w:customStyle="1" w:styleId="937">
    <w:name w:val="正文_9_37"/>
    <w:qFormat/>
    <w:rsid w:val="009735C7"/>
    <w:pPr>
      <w:widowControl w:val="0"/>
      <w:jc w:val="both"/>
    </w:pPr>
    <w:rPr>
      <w:rFonts w:ascii="Times New Roman" w:eastAsia="宋体" w:hAnsi="Times New Roman" w:cs="Times New Roman"/>
      <w:kern w:val="2"/>
      <w:sz w:val="21"/>
      <w:szCs w:val="24"/>
    </w:rPr>
  </w:style>
  <w:style w:type="character" w:customStyle="1" w:styleId="HTMLChar">
    <w:name w:val="HTML 预设格式 Char"/>
    <w:basedOn w:val="DefaultParagraphFont"/>
    <w:link w:val="HTMLPreformatted"/>
    <w:qFormat/>
    <w:rsid w:val="009735C7"/>
    <w:rPr>
      <w:rFonts w:ascii="Arial" w:eastAsia="宋体" w:hAnsi="Arial" w:cs="Arial"/>
      <w:kern w:val="0"/>
      <w:sz w:val="24"/>
      <w:szCs w:val="24"/>
    </w:rPr>
  </w:style>
  <w:style w:type="character" w:customStyle="1" w:styleId="Char0">
    <w:name w:val="页眉 Char"/>
    <w:basedOn w:val="DefaultParagraphFont"/>
    <w:link w:val="Header"/>
    <w:uiPriority w:val="99"/>
    <w:semiHidden/>
    <w:qFormat/>
    <w:rsid w:val="009735C7"/>
    <w:rPr>
      <w:sz w:val="18"/>
      <w:szCs w:val="18"/>
    </w:rPr>
  </w:style>
  <w:style w:type="character" w:customStyle="1" w:styleId="Char1">
    <w:name w:val="页脚 Char"/>
    <w:basedOn w:val="DefaultParagraphFont"/>
    <w:link w:val="Footer"/>
    <w:uiPriority w:val="99"/>
    <w:semiHidden/>
    <w:qFormat/>
    <w:rsid w:val="009735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学科网(Zxxk.com)</dc:creator>
  <cp:lastModifiedBy>学科网(Zxxk.com)</cp:lastModifiedBy>
  <cp:revision>2</cp:revision>
  <dcterms:created xsi:type="dcterms:W3CDTF">2021-08-03T03:03:00Z</dcterms:created>
  <dcterms:modified xsi:type="dcterms:W3CDTF">2021-08-03T03:03:00Z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