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0" w:line="413" w:lineRule="exact"/>
        <w:ind w:left="1133" w:firstLine="2021"/>
        <w:jc w:val="center"/>
        <w:rPr>
          <w:rStyle w:val="10"/>
          <w:rFonts w:ascii="Times New Roman" w:hAnsi="Times New Roman" w:eastAsia="宋体" w:cs="Times New Roman"/>
          <w:lang w:val="en-US" w:eastAsia="zh-CN" w:bidi="ar-SA"/>
        </w:rPr>
      </w:pPr>
      <w:bookmarkStart w:id="0" w:name="1"/>
      <w:bookmarkEnd w:id="0"/>
      <w:r>
        <w:rPr>
          <w:rStyle w:val="10"/>
          <w:rFonts w:ascii="黑体" w:hAnsi="黑体" w:eastAsia="宋体" w:cs="黑体"/>
          <w:color w:val="000000"/>
          <w:sz w:val="31"/>
          <w:lang w:val="en-US" w:eastAsia="zh-CN" w:bidi="ar-SA"/>
        </w:rPr>
        <w:t>清华中学高一</w:t>
      </w:r>
      <w:r>
        <w:rPr>
          <w:rStyle w:val="10"/>
          <w:rFonts w:ascii="Calibri" w:hAnsi="Calibri" w:eastAsia="宋体" w:cs="Calibri"/>
          <w:color w:val="000000"/>
          <w:sz w:val="31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z w:val="31"/>
          <w:lang w:val="en-US" w:eastAsia="zh-CN" w:bidi="ar-SA"/>
        </w:rPr>
        <w:t>2021</w:t>
      </w:r>
      <w:r>
        <w:rPr>
          <w:rStyle w:val="10"/>
          <w:rFonts w:ascii="Calibri" w:hAnsi="Calibri" w:eastAsia="宋体" w:cs="Calibri"/>
          <w:color w:val="000000"/>
          <w:sz w:val="31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z w:val="31"/>
          <w:lang w:val="en-US" w:eastAsia="zh-CN" w:bidi="ar-SA"/>
        </w:rPr>
        <w:t>年</w:t>
      </w:r>
      <w:r>
        <w:rPr>
          <w:rStyle w:val="10"/>
          <w:rFonts w:ascii="Calibri" w:hAnsi="Calibri" w:eastAsia="宋体" w:cs="Calibri"/>
          <w:color w:val="000000"/>
          <w:sz w:val="31"/>
          <w:lang w:val="en-US" w:eastAsia="zh-CN" w:bidi="ar-SA"/>
        </w:rPr>
        <w:t> </w:t>
      </w:r>
      <w:r>
        <w:rPr>
          <w:rStyle w:val="10"/>
          <w:rFonts w:hint="eastAsia" w:ascii="黑体" w:hAnsi="黑体" w:eastAsia="宋体" w:cs="黑体"/>
          <w:color w:val="000000"/>
          <w:sz w:val="31"/>
          <w:lang w:val="en-US" w:eastAsia="zh-CN" w:bidi="ar-SA"/>
        </w:rPr>
        <w:t>第一次</w:t>
      </w:r>
      <w:r>
        <w:rPr>
          <w:rStyle w:val="10"/>
          <w:rFonts w:ascii="黑体" w:hAnsi="黑体" w:eastAsia="宋体" w:cs="黑体"/>
          <w:color w:val="000000"/>
          <w:sz w:val="31"/>
          <w:lang w:val="en-US" w:eastAsia="zh-CN" w:bidi="ar-SA"/>
        </w:rPr>
        <w:t>月考生物试题</w:t>
      </w:r>
    </w:p>
    <w:p>
      <w:pPr>
        <w:pStyle w:val="21"/>
        <w:spacing w:after="0" w:line="265" w:lineRule="exact"/>
        <w:jc w:val="both"/>
        <w:rPr>
          <w:rStyle w:val="10"/>
          <w:rFonts w:ascii="黑体" w:hAnsi="黑体" w:eastAsia="宋体" w:cs="黑体"/>
          <w:color w:val="000000"/>
          <w:sz w:val="24"/>
          <w:lang w:val="en-US" w:eastAsia="zh-CN" w:bidi="ar-SA"/>
        </w:rPr>
      </w:pPr>
    </w:p>
    <w:p>
      <w:pPr>
        <w:pStyle w:val="21"/>
        <w:spacing w:after="0" w:line="265" w:lineRule="exact"/>
        <w:jc w:val="center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黑体" w:hAnsi="黑体" w:eastAsia="宋体" w:cs="黑体"/>
          <w:color w:val="000000"/>
          <w:sz w:val="24"/>
          <w:lang w:val="en-US" w:eastAsia="zh-CN" w:bidi="ar-SA"/>
        </w:rPr>
        <w:t>（时间</w:t>
      </w:r>
      <w:r>
        <w:rPr>
          <w:rStyle w:val="10"/>
          <w:rFonts w:ascii="Calibri" w:hAnsi="Calibri" w:eastAsia="宋体" w:cs="Calibri"/>
          <w:color w:val="000000"/>
          <w:sz w:val="24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z w:val="24"/>
          <w:lang w:val="en-US" w:eastAsia="zh-CN" w:bidi="ar-SA"/>
        </w:rPr>
        <w:t>90</w:t>
      </w:r>
      <w:r>
        <w:rPr>
          <w:rStyle w:val="10"/>
          <w:rFonts w:ascii="Calibri" w:hAnsi="Calibri" w:eastAsia="宋体" w:cs="Calibri"/>
          <w:color w:val="000000"/>
          <w:sz w:val="24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z w:val="24"/>
          <w:lang w:val="en-US" w:eastAsia="zh-CN" w:bidi="ar-SA"/>
        </w:rPr>
        <w:t>分钟，共</w:t>
      </w:r>
      <w:r>
        <w:rPr>
          <w:rStyle w:val="10"/>
          <w:rFonts w:ascii="Calibri" w:hAnsi="Calibri" w:eastAsia="宋体" w:cs="Calibri"/>
          <w:color w:val="000000"/>
          <w:sz w:val="24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z w:val="24"/>
          <w:lang w:val="en-US" w:eastAsia="zh-CN" w:bidi="ar-SA"/>
        </w:rPr>
        <w:t>100</w:t>
      </w:r>
      <w:r>
        <w:rPr>
          <w:rStyle w:val="10"/>
          <w:rFonts w:ascii="Calibri" w:hAnsi="Calibri" w:eastAsia="宋体" w:cs="Calibri"/>
          <w:color w:val="000000"/>
          <w:sz w:val="24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z w:val="24"/>
          <w:lang w:val="en-US" w:eastAsia="zh-CN" w:bidi="ar-SA"/>
        </w:rPr>
        <w:t>分）</w:t>
      </w:r>
    </w:p>
    <w:p>
      <w:pPr>
        <w:pStyle w:val="21"/>
        <w:spacing w:after="0" w:line="211" w:lineRule="exact"/>
        <w:ind w:left="1133" w:firstLine="3319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黑体" w:hAnsi="黑体" w:eastAsia="宋体" w:cs="黑体"/>
          <w:color w:val="000000"/>
          <w:spacing w:val="-1"/>
          <w:position w:val="1"/>
          <w:sz w:val="20"/>
          <w:lang w:val="en-US" w:eastAsia="zh-CN" w:bidi="ar-SA"/>
        </w:rPr>
        <w:t>一、单选题（本大题共</w:t>
      </w:r>
      <w:r>
        <w:rPr>
          <w:rStyle w:val="10"/>
          <w:rFonts w:ascii="Calibri" w:hAnsi="Calibri" w:eastAsia="宋体" w:cs="Calibri"/>
          <w:b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b/>
          <w:color w:val="000000"/>
          <w:spacing w:val="-1"/>
          <w:w w:val="95"/>
          <w:sz w:val="20"/>
          <w:lang w:val="en-US" w:eastAsia="zh-CN" w:bidi="ar-SA"/>
        </w:rPr>
        <w:t>30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pacing w:val="-1"/>
          <w:position w:val="1"/>
          <w:sz w:val="20"/>
          <w:lang w:val="en-US" w:eastAsia="zh-CN" w:bidi="ar-SA"/>
        </w:rPr>
        <w:t>小题，共</w:t>
      </w:r>
      <w:r>
        <w:rPr>
          <w:rStyle w:val="10"/>
          <w:rFonts w:ascii="Calibri" w:hAnsi="Calibri" w:eastAsia="宋体" w:cs="Calibri"/>
          <w:b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b/>
          <w:color w:val="000000"/>
          <w:w w:val="95"/>
          <w:sz w:val="20"/>
          <w:lang w:val="en-US" w:eastAsia="zh-CN" w:bidi="ar-SA"/>
        </w:rPr>
        <w:t>60.0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pacing w:val="-1"/>
          <w:position w:val="1"/>
          <w:sz w:val="20"/>
          <w:lang w:val="en-US" w:eastAsia="zh-CN" w:bidi="ar-SA"/>
        </w:rPr>
        <w:t>分）</w:t>
      </w:r>
    </w:p>
    <w:p>
      <w:pPr>
        <w:pStyle w:val="21"/>
        <w:tabs>
          <w:tab w:val="left" w:pos="4493"/>
        </w:tabs>
        <w:spacing w:after="0" w:line="4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1.关于酶的叙述中，正确的是（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在细胞中，参与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合成的酶只在细胞核中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酶和蛋白质所含的化学元素一定相同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底物浓度影响酶促反应速率，不影响酶的活性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探究淀粉酶对淀粉和蔗糖专一性作用时，可用碘液检测</w:t>
      </w:r>
    </w:p>
    <w:p>
      <w:pPr>
        <w:pStyle w:val="21"/>
        <w:tabs>
          <w:tab w:val="left" w:pos="4651"/>
        </w:tabs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2.下列关于酶的叙述，错误的是（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酶的基本组成单位是氨基酸或核糖核苷酸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每一种酶只能催化一种或一类化学反应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酶通过降低化学反应的活化能来提高化学反应速率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低温下酶失活的原因是低温破坏了酶的空间结构</w:t>
      </w:r>
    </w:p>
    <w:p>
      <w:pPr>
        <w:pStyle w:val="21"/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3.下列有关酶的说法不正确的是（</w:t>
      </w:r>
      <w:r>
        <w:rPr>
          <w:rStyle w:val="10"/>
          <w:rFonts w:ascii="Calibri" w:hAnsi="Calibri" w:eastAsia="宋体" w:cs="Calibri"/>
          <w:color w:val="000000"/>
          <w:sz w:val="24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能够促进唾液淀粉酶水解的酶是蛋白酶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酶是活细胞产生的具有催化能力的有机物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0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～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4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℃适合保存酶主要原因是低温酶活性低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8" o:spid="_x0000_s1026" o:spt="75" type="#_x0000_t75" style="position:absolute;left:0pt;margin-left:413.8pt;margin-top:510.95pt;height:113pt;width:166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酶的专一性使细胞代谢能够有条不紊的进行</w:t>
      </w:r>
    </w:p>
    <w:p>
      <w:pPr>
        <w:pStyle w:val="21"/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4.图为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对两种水解酶活性的影响，下列相关叙述错误的是（）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在最适宜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时，酶的活性最高</w:t>
      </w:r>
    </w:p>
    <w:p>
      <w:pPr>
        <w:pStyle w:val="21"/>
        <w:spacing w:after="0" w:line="172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8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pH=6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时，酶甲的空间结构被破环</w:t>
      </w:r>
    </w:p>
    <w:p>
      <w:pPr>
        <w:pStyle w:val="21"/>
        <w:spacing w:after="0" w:line="449" w:lineRule="exact"/>
        <w:ind w:left="1133" w:firstLine="48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酶甲与酶乙的合成场所可能相同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不同温度下，酶乙的最适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不同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5.图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1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是过氧化氢酶活性受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影响的曲线。图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表示在最适温度下，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pH=b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时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分解产生的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position w:val="1"/>
          <w:sz w:val="20"/>
          <w:lang w:val="en-US" w:eastAsia="zh-CN" w:bidi="ar-SA"/>
        </w:rPr>
        <w:t>量（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m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随时间的变化曲线。若该酶促反应过程中改变某一初始条件，在作以下改变时有关描述错误的是（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9" o:spid="_x0000_s1027" o:spt="75" type="#_x0000_t75" style="position:absolute;left:0pt;margin-left:191.2pt;margin-top:710.5pt;height:90pt;width:265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pH=c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时，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e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0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温度降低时，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e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点不移动，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点右移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pH=a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时，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e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点不变，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点右移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量增加时，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e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点上移，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点右移</w:t>
      </w:r>
    </w:p>
    <w:p>
      <w:pPr>
        <w:pStyle w:val="21"/>
        <w:tabs>
          <w:tab w:val="left" w:pos="6070"/>
        </w:tabs>
        <w:spacing w:after="0" w:line="4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6.下列关于酶特性实验设计的叙述中，正确的是（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验证酶的专一性时，自变量一定是酶的种类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验证酶的高效性时，自变量是酶的浓度</w:t>
      </w:r>
      <w:bookmarkStart w:id="1" w:name="2"/>
      <w:bookmarkEnd w:id="1"/>
    </w:p>
    <w:p>
      <w:pPr>
        <w:pStyle w:val="21"/>
        <w:spacing w:after="0" w:line="33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探究温度对酶活性的影响时，自变量是温度，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为无关变量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探究酶催化作用的最适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时，应设置过酸、过碱、中性三组</w:t>
      </w:r>
    </w:p>
    <w:p>
      <w:pPr>
        <w:pStyle w:val="21"/>
        <w:tabs>
          <w:tab w:val="left" w:pos="5875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7.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下列有关细胞代谢的叙述中，正确的有几项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)</w:t>
      </w:r>
    </w:p>
    <w:p>
      <w:pPr>
        <w:pStyle w:val="21"/>
        <w:spacing w:after="0" w:line="431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①酶能降低化学反应的活化能，因此具有高效性</w:t>
      </w:r>
    </w:p>
    <w:p>
      <w:pPr>
        <w:pStyle w:val="21"/>
        <w:spacing w:after="0" w:line="240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2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②酶制剂适于在低温下保存，且不是所有的酶都在核糖体上合成</w:t>
      </w:r>
    </w:p>
    <w:p>
      <w:pPr>
        <w:pStyle w:val="21"/>
        <w:spacing w:after="0" w:line="240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2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③酶是由活细胞产生的，因此酶只能在细胞内发挥作用</w:t>
      </w:r>
    </w:p>
    <w:p>
      <w:pPr>
        <w:pStyle w:val="21"/>
        <w:spacing w:after="0" w:line="240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2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④在不损伤植物细胞内部结构情况下，可选用纤维素酶和果胶酶去除细胞壁</w:t>
      </w:r>
    </w:p>
    <w:p>
      <w:pPr>
        <w:pStyle w:val="21"/>
        <w:spacing w:after="0" w:line="231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⑤代谢旺盛的细胞中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ADP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的含量难以达到动态平衡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⑥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中的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“A”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与构成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RNA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中的碱基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“A”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是同一物质</w:t>
      </w:r>
    </w:p>
    <w:p>
      <w:pPr>
        <w:pStyle w:val="21"/>
        <w:spacing w:after="0" w:line="431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⑦线粒体是有氧呼吸的主要场所，没有线粒体的细胞不能进行有氧呼吸</w:t>
      </w:r>
    </w:p>
    <w:p>
      <w:pPr>
        <w:pStyle w:val="21"/>
        <w:spacing w:after="0" w:line="240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2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⑧无论有氧呼吸还是无氧呼吸，释放的能量大部分以热能形式散失</w:t>
      </w:r>
    </w:p>
    <w:p>
      <w:pPr>
        <w:pStyle w:val="21"/>
        <w:spacing w:after="0" w:line="231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⑨人体细胞中的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一定在细胞器中产生</w:t>
      </w:r>
    </w:p>
    <w:p>
      <w:pPr>
        <w:pStyle w:val="21"/>
        <w:tabs>
          <w:tab w:val="left" w:pos="2597"/>
          <w:tab w:val="left" w:pos="3526"/>
          <w:tab w:val="left" w:pos="4452"/>
        </w:tabs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项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项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4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项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5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项</w:t>
      </w:r>
    </w:p>
    <w:p>
      <w:pPr>
        <w:pStyle w:val="21"/>
        <w:tabs>
          <w:tab w:val="left" w:pos="4889"/>
        </w:tabs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8.下列关于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的叙述，正确的是（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17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剧烈运动时细胞中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的含量会大量减少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水解常与吸能反应相联系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分子由腺嘌呤、脱氧核糖和磷酸组成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细胞缺氧时不能合成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</w:p>
    <w:p>
      <w:pPr>
        <w:pStyle w:val="21"/>
        <w:tabs>
          <w:tab w:val="left" w:pos="4757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9.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下列有关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的说法错误的是（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17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ADP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相互转化的能量供应机制，在所有生物的细胞内都是一样的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动物细胞中合成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所需的酶主要分布在线粒体内膜上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只在呼吸作用中产生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水解释放的磷酸基团使蛋白质等分子磷酸化，使这些分子的空间结构和活性也被改变</w:t>
      </w:r>
    </w:p>
    <w:p>
      <w:pPr>
        <w:pStyle w:val="21"/>
        <w:tabs>
          <w:tab w:val="left" w:pos="9002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10.下图是生物界中能量通货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-ATP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的“循环”示意图。下列相关叙述正确的是（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0" o:spid="_x0000_s1028" o:spt="75" type="#_x0000_t75" style="position:absolute;left:0pt;margin-left:176.9pt;margin-top:150.15pt;height:136pt;width:262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27" w:lineRule="exact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427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图中“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M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”指的是腺苷，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N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指的是核糖，“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2"/>
          <w:sz w:val="20"/>
          <w:lang w:val="en-US" w:eastAsia="zh-CN" w:bidi="ar-SA"/>
        </w:rPr>
        <w:t>〜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”代表特殊的化学键</w:t>
      </w:r>
    </w:p>
    <w:p>
      <w:pPr>
        <w:pStyle w:val="21"/>
        <w:spacing w:after="0" w:line="468" w:lineRule="exact"/>
        <w:ind w:left="1133" w:firstLine="420"/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代谢旺盛的细胞内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含量较多，代谢缓慢的细胞内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ADP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含量较多</w:t>
      </w:r>
      <w:bookmarkStart w:id="2" w:name="3"/>
      <w:bookmarkEnd w:id="2"/>
    </w:p>
    <w:p>
      <w:pPr>
        <w:pStyle w:val="21"/>
        <w:spacing w:after="0" w:line="33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图中“能量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”能为葡萄糖进入人成熟的红细胞直接提供能量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图中①过程消耗的能量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可来自光能，②过程释放的能量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可转化成光能</w:t>
      </w:r>
    </w:p>
    <w:p>
      <w:pPr>
        <w:pStyle w:val="21"/>
        <w:tabs>
          <w:tab w:val="left" w:pos="6254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11.以下关于酶和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相互关系的叙述，正确的是（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17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5333"/>
        </w:tabs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的合成与分解需要的酶相同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少数酶的元素组成与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相同</w:t>
      </w:r>
    </w:p>
    <w:p>
      <w:pPr>
        <w:pStyle w:val="21"/>
        <w:tabs>
          <w:tab w:val="left" w:pos="5333"/>
        </w:tabs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酶的催化作用需要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提供能量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酶的合成过程不消耗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</w:p>
    <w:p>
      <w:pPr>
        <w:pStyle w:val="21"/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12.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萤火虫尾部的发光细胞中含有荧光素和荧光素酶，荧光素接受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提供的能量后就会被激活。下列相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关说法正确的是（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能够激活荧光素，是因为其具有催化功能，化学本质为蛋白质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荧光素的激活需要消耗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，属于吸能反应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激活的荧光素只能在荧光素酶催化下与氧发生反应，体现了酶的高效性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萤火虫尾部的发光细胞中储存有大量的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13.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在有关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分子的研究中，常用</w:t>
      </w:r>
      <w:r>
        <w:rPr>
          <w:rStyle w:val="10"/>
          <w:rFonts w:ascii="Calibri" w:hAnsi="Calibri" w:eastAsia="宋体" w:cs="Calibri"/>
          <w:color w:val="000000"/>
          <w:sz w:val="13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4"/>
          <w:sz w:val="13"/>
          <w:lang w:val="en-US" w:eastAsia="zh-CN" w:bidi="ar-SA"/>
        </w:rPr>
        <w:t>32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来标记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分子。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α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β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和</w:t>
      </w:r>
      <w:r>
        <w:rPr>
          <w:rStyle w:val="10"/>
          <w:rFonts w:ascii="Times New Roman" w:hAnsi="Times New Roman" w:eastAsia="宋体" w:cs="Times New Roman"/>
          <w:color w:val="000000"/>
          <w:spacing w:val="-2"/>
          <w:sz w:val="20"/>
          <w:lang w:val="en-US" w:eastAsia="zh-CN" w:bidi="ar-SA"/>
        </w:rPr>
        <w:t>γ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表示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或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dATP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表示五碳糖为脱氧核糖）上三个磷酸基团所处位置（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A-P</w:t>
      </w:r>
      <w:r>
        <w:rPr>
          <w:rStyle w:val="10"/>
          <w:rFonts w:ascii="Times New Roman" w:hAnsi="Times New Roman" w:eastAsia="宋体" w:cs="Times New Roman"/>
          <w:color w:val="000000"/>
          <w:spacing w:val="-2"/>
          <w:sz w:val="13"/>
          <w:lang w:val="en-US" w:eastAsia="zh-CN" w:bidi="ar-SA"/>
        </w:rPr>
        <w:t>α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～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β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～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Times New Roman" w:hAnsi="Times New Roman" w:eastAsia="宋体" w:cs="Times New Roman"/>
          <w:color w:val="000000"/>
          <w:sz w:val="13"/>
          <w:lang w:val="en-US" w:eastAsia="zh-CN" w:bidi="ar-SA"/>
        </w:rPr>
        <w:t>γ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或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dA-P</w:t>
      </w:r>
      <w:r>
        <w:rPr>
          <w:rStyle w:val="10"/>
          <w:rFonts w:ascii="Times New Roman" w:hAnsi="Times New Roman" w:eastAsia="宋体" w:cs="Times New Roman"/>
          <w:color w:val="000000"/>
          <w:spacing w:val="-2"/>
          <w:sz w:val="13"/>
          <w:lang w:val="en-US" w:eastAsia="zh-CN" w:bidi="ar-SA"/>
        </w:rPr>
        <w:t>α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～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β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～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Times New Roman" w:hAnsi="Times New Roman" w:eastAsia="宋体" w:cs="Times New Roman"/>
          <w:color w:val="000000"/>
          <w:sz w:val="13"/>
          <w:lang w:val="en-US" w:eastAsia="zh-CN" w:bidi="ar-SA"/>
        </w:rPr>
        <w:t>γ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）。下列说法错误的是（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主动运输所需能量可来自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</w:t>
      </w:r>
      <w:r>
        <w:rPr>
          <w:rStyle w:val="10"/>
          <w:rFonts w:ascii="Times New Roman" w:hAnsi="Times New Roman" w:eastAsia="宋体" w:cs="Times New Roman"/>
          <w:color w:val="000000"/>
          <w:spacing w:val="-2"/>
          <w:sz w:val="20"/>
          <w:lang w:val="en-US" w:eastAsia="zh-CN" w:bidi="ar-SA"/>
        </w:rPr>
        <w:t>“γ”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位磷酸基团脱离下来挟带的能量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若用带有</w:t>
      </w:r>
      <w:r>
        <w:rPr>
          <w:rStyle w:val="10"/>
          <w:rFonts w:ascii="Calibri" w:hAnsi="Calibri" w:eastAsia="宋体" w:cs="Calibri"/>
          <w:color w:val="000000"/>
          <w:sz w:val="13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4"/>
          <w:sz w:val="13"/>
          <w:lang w:val="en-US" w:eastAsia="zh-CN" w:bidi="ar-SA"/>
        </w:rPr>
        <w:t>32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标记的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作为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生物合成的原料，将</w:t>
      </w:r>
      <w:r>
        <w:rPr>
          <w:rStyle w:val="10"/>
          <w:rFonts w:ascii="Calibri" w:hAnsi="Calibri" w:eastAsia="宋体" w:cs="Calibri"/>
          <w:color w:val="000000"/>
          <w:sz w:val="13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4"/>
          <w:sz w:val="13"/>
          <w:lang w:val="en-US" w:eastAsia="zh-CN" w:bidi="ar-SA"/>
        </w:rPr>
        <w:t>32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标记到新合成的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分子上，则带有</w:t>
      </w:r>
      <w:r>
        <w:rPr>
          <w:rStyle w:val="10"/>
          <w:rFonts w:ascii="Calibri" w:hAnsi="Calibri" w:eastAsia="宋体" w:cs="Calibri"/>
          <w:color w:val="000000"/>
          <w:sz w:val="13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4"/>
          <w:sz w:val="13"/>
          <w:lang w:val="en-US" w:eastAsia="zh-CN" w:bidi="ar-SA"/>
        </w:rPr>
        <w:t>32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的磷酸基团应在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</w:t>
      </w:r>
      <w:r>
        <w:rPr>
          <w:rStyle w:val="10"/>
          <w:rFonts w:ascii="Times New Roman" w:hAnsi="Times New Roman" w:eastAsia="宋体" w:cs="Times New Roman"/>
          <w:color w:val="000000"/>
          <w:spacing w:val="-2"/>
          <w:sz w:val="20"/>
          <w:lang w:val="en-US" w:eastAsia="zh-CN" w:bidi="ar-SA"/>
        </w:rPr>
        <w:t>“γ”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位上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将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中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“β”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和</w:t>
      </w:r>
      <w:r>
        <w:rPr>
          <w:rStyle w:val="10"/>
          <w:rFonts w:ascii="Times New Roman" w:hAnsi="Times New Roman" w:eastAsia="宋体" w:cs="Times New Roman"/>
          <w:color w:val="000000"/>
          <w:spacing w:val="-2"/>
          <w:sz w:val="20"/>
          <w:lang w:val="en-US" w:eastAsia="zh-CN" w:bidi="ar-SA"/>
        </w:rPr>
        <w:t>“γ”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位磷酸基团去掉，所得物质是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RNA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的单体之一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和磷脂分子的元素组成都是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C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H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N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P</w:t>
      </w:r>
    </w:p>
    <w:p>
      <w:pPr>
        <w:pStyle w:val="21"/>
        <w:tabs>
          <w:tab w:val="left" w:pos="6098"/>
        </w:tabs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14.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下列有关细胞呼吸与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的叙述，正确的是（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细胞的有氧呼吸和无氧呼吸是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的全部来源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细胞呼吸的每个阶段都会合成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马拉松长跑时，肌肉细胞中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的产生量多于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的消耗量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是细菌、真菌、植物和动物细胞内的生命活动的直接能源物质</w:t>
      </w:r>
    </w:p>
    <w:p>
      <w:pPr>
        <w:pStyle w:val="21"/>
        <w:spacing w:after="0" w:line="4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15.细胞呼吸是有机物在细胞内进行氧分化解，生成二氧化碳或其他产物，释放能量的过程。其中关于细胞内将葡萄糖分解为丙酮酸的过程，叙述正确的是（）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5333"/>
        </w:tabs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不产生二氧化碳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必须在有氧条件下进行</w:t>
      </w:r>
    </w:p>
    <w:p>
      <w:pPr>
        <w:pStyle w:val="21"/>
        <w:tabs>
          <w:tab w:val="left" w:pos="5333"/>
        </w:tabs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在线粒体内进行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反应速度不受温度影响</w:t>
      </w:r>
    </w:p>
    <w:p>
      <w:pPr>
        <w:pStyle w:val="21"/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16.酵母菌在有氧的条件下进行有氧呼吸，在无氧的情况下进行无氧呼吸。如果它在这两种呼吸过程中产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生了等量的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，那么它分别在有氧和无氧情况下所消耗的葡萄糖之比为（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17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3444"/>
          <w:tab w:val="left" w:pos="5333"/>
          <w:tab w:val="left" w:pos="7224"/>
        </w:tabs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：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：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：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：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</w:p>
    <w:p>
      <w:pPr>
        <w:pStyle w:val="21"/>
        <w:tabs>
          <w:tab w:val="left" w:pos="8712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17.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如图为某生物小组探究酵母菌呼吸方式的实验设计装置。下列叙述错误的是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)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  <w:bookmarkStart w:id="3" w:name="4"/>
      <w:bookmarkEnd w:id="3"/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1" o:spid="_x0000_s1029" o:spt="75" type="#_x0000_t75" style="position:absolute;left:0pt;margin-left:181.95pt;margin-top:407.8pt;height:94pt;width:203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73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实验的自变量是有无氧气，因变量是甲、丁两试管中产生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的多少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乙、丙两试管中的液体应先煮沸，冷却后再加入酵母菌，以便消除其他微生物对实验的影响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该实验装置的设计不够严谨，通入乙试管中的空气必须除去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甲、丁两试管中的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Ca(OH)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溶液可用酸性重铬酸钾溶液替代</w:t>
      </w:r>
    </w:p>
    <w:p>
      <w:pPr>
        <w:pStyle w:val="21"/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18.某实验室用两种方式进行酵母菌利用葡萄糖发酵生产酒精。甲发酵罐中保留一定量的氧气，乙发酵罐中没有氧气，其余条件相同且适宜。实验过程中每小时测定一次两发酵罐中氧气和酒精的物质的量，记录数据并绘成如图所示坐标图。据此下列说法正确的是（）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2" o:spid="_x0000_s1030" o:spt="75" type="#_x0000_t75" style="position:absolute;left:0pt;margin-left:160.3pt;margin-top:43.95pt;height:134pt;width:287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09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甲、乙两发酵罐分别在第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10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和第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7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厌氧呼吸速率最快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实验结束时甲、乙两发酵罐中产生的二氧化碳量之比为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position w:val="1"/>
          <w:sz w:val="20"/>
          <w:lang w:val="en-US" w:eastAsia="zh-CN" w:bidi="ar-SA"/>
        </w:rPr>
        <w:t>8:5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甲发酵罐实验结果表明在有氧气存在时酵母菌无法进行无氧呼吸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该实验证明向葡萄糖溶液中通入大量的氧气可以提高酒精的产量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4" o:spid="_x0000_s1039" o:spt="75" type="#_x0000_t75" style="position:absolute;left:0pt;margin-left:367.25pt;margin-top:300pt;height:127pt;width:207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19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.如图表示草莓果实细胞中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释放量和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吸收量的变化。下列相关叙述错误的是（以葡萄糖为反应底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物）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5" o:spid="_x0000_s1040" o:spt="75" type="#_x0000_t75" style="position:absolute;left:0pt;margin-left:354.5pt;margin-top:359.95pt;height:106pt;width:191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时，细胞不能合成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position w:val="1"/>
          <w:sz w:val="20"/>
          <w:lang w:val="en-US" w:eastAsia="zh-CN" w:bidi="ar-SA"/>
        </w:rPr>
        <w:t>ATP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b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时，无氧呼吸消耗的葡萄糖更多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图中的四个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浓度中，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c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最适合草莓的储藏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时，细胞中没有酒精产生</w:t>
      </w:r>
    </w:p>
    <w:p>
      <w:pPr>
        <w:pStyle w:val="21"/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20.下列关于细胞呼吸的叙述，错误的是（）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包扎伤口时，选用透气的消毒纱布或创可贴可以避免厌氧病菌的繁殖，从而利于伤口愈合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在百米冲刺赛跑时，人体肌肉细胞同时进行有氧呼吸和无氧呼吸，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产生量等于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position w:val="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消耗量</w:t>
      </w:r>
      <w:bookmarkStart w:id="4" w:name="5"/>
      <w:bookmarkEnd w:id="4"/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3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_x0000_s1038" o:spid="_x0000_s1038" o:spt="202" type="#_x0000_t202" style="position:absolute;left:0pt;margin-left:76.45pt;margin-top:535.6pt;height:83.2pt;width:412pt;mso-position-horizontal-relative:page;mso-position-vertical-relative:page;z-index:251659264;v-text-anchor:middle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.635mm,0.3pt,0mm,0mm">
              <w:txbxContent>
                <w:p>
                  <w:pPr>
                    <w:pStyle w:val="21"/>
                    <w:rPr>
                      <w:rStyle w:val="10"/>
                      <w:rFonts w:ascii="Times New Roman" w:hAnsi="Times New Roman" w:eastAsia="宋体" w:cs="Times New Roman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酵母菌细胞的线粒体基质和细胞质基质均可产生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，但两处产生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所需酶的种类不同</w:t>
      </w:r>
    </w:p>
    <w:p>
      <w:pPr>
        <w:pStyle w:val="21"/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在无氧呼吸过程中，葡萄糖中的能量大部分以热能形式散失，少部分转化为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中的化学能</w:t>
      </w:r>
    </w:p>
    <w:p>
      <w:pPr>
        <w:pStyle w:val="21"/>
        <w:spacing w:after="0" w:line="468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21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.有一瓶混有酵母菌的葡萄糖培养液，当通入不同浓度的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时，其产生的酒精和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的量如图所示。据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图中信息推断正确的是（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468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3" o:spid="_x0000_s1031" o:spt="75" type="#_x0000_t75" style="position:absolute;left:0pt;margin-left:193pt;margin-top:673.45pt;height:103pt;width:213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氧浓度为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时，酵母菌细胞呼吸涉及的酶均不同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氧浓度为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时，有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2/3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的葡萄糖用于酵母菌酒精发酵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氧浓度为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时，细胞呼吸产生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的场所是线粒体基质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氧浓度为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时，细胞消耗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[H]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的过程伴随着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的生成</w:t>
      </w:r>
    </w:p>
    <w:p>
      <w:pPr>
        <w:pStyle w:val="21"/>
        <w:tabs>
          <w:tab w:val="left" w:pos="3653"/>
        </w:tabs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22.下列叙述正确的是（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温度和光照不会影响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的固定速率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蓝藻光合作用中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的产生发生在类囊体薄膜上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光反应产生的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NADPH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不参与暗反应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硝化细菌可利用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H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合成糖类，释放氧气</w:t>
      </w:r>
    </w:p>
    <w:p>
      <w:pPr>
        <w:pStyle w:val="21"/>
        <w:tabs>
          <w:tab w:val="left" w:pos="8693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23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.下图是新鲜绿叶的四种光合色素在滤纸上分离的情况，以下说法正确的是（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</w:t>
      </w:r>
    </w:p>
    <w:p>
      <w:pPr>
        <w:pStyle w:val="21"/>
        <w:spacing w:after="0" w:line="17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提取色素时加入碳酸钙是为了防止滤液挥发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若选用同种但失绿变黄的叶片，色素含量可能是</w:t>
      </w:r>
    </w:p>
    <w:p>
      <w:pPr>
        <w:pStyle w:val="21"/>
        <w:spacing w:after="0" w:line="412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（甲＋乙）＜（丙＋丁）</w:t>
      </w:r>
    </w:p>
    <w:p>
      <w:pPr>
        <w:pStyle w:val="21"/>
        <w:spacing w:after="0" w:line="209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四种色素都能溶解在层析液中，乙色素的溶解度最大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四种色素中，丙和丁主要吸收红光</w:t>
      </w:r>
    </w:p>
    <w:p>
      <w:pPr>
        <w:pStyle w:val="21"/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24.下表是采用黑白瓶（不透光瓶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-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可透光瓶）测定夏季某池塘不同深度水体中初始平均氧浓度与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24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小时后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平均氧浓度，并比较计算后的数据．下列有关分析正确的是（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tbl>
      <w:tblPr>
        <w:tblStyle w:val="8"/>
        <w:tblpPr w:leftFromText="180" w:rightFromText="180" w:vertAnchor="text" w:horzAnchor="page" w:tblpX="2695" w:tblpY="14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75"/>
        <w:gridCol w:w="1560"/>
        <w:gridCol w:w="1845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4" w:lineRule="exact"/>
              <w:ind w:left="330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深度（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z w:val="20"/>
                <w:lang w:val="en-US" w:eastAsia="zh-CN" w:bidi="ar-SA"/>
              </w:rPr>
              <w:t>m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4" w:lineRule="exact"/>
              <w:ind w:left="585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4" w:lineRule="exact"/>
              <w:ind w:left="726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2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4" w:lineRule="exact"/>
              <w:ind w:left="870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3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4" w:lineRule="exact"/>
              <w:ind w:left="794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294" w:lineRule="exact"/>
              <w:ind w:left="237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-2"/>
                <w:sz w:val="20"/>
                <w:lang w:val="en-US" w:eastAsia="zh-CN" w:bidi="ar-SA"/>
              </w:rPr>
              <w:t>白瓶</w:t>
            </w:r>
            <w:r>
              <w:rPr>
                <w:rStyle w:val="10"/>
                <w:rFonts w:ascii="Calibri" w:hAnsi="Calibri" w:eastAsia="宋体" w:cs="Calibri"/>
                <w:color w:val="000000"/>
                <w:sz w:val="20"/>
                <w:lang w:val="en-US" w:eastAsia="zh-CN" w:bidi="ar-SA"/>
              </w:rPr>
              <w:t>  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position w:val="-4"/>
                <w:sz w:val="20"/>
                <w:lang w:val="en-US" w:eastAsia="zh-CN" w:bidi="ar-SA"/>
              </w:rPr>
              <w:t>O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4"/>
                <w:position w:val="-4"/>
                <w:sz w:val="13"/>
                <w:lang w:val="en-US" w:eastAsia="zh-CN" w:bidi="ar-SA"/>
              </w:rPr>
              <w:t>2</w:t>
            </w:r>
            <w:r>
              <w:rPr>
                <w:rStyle w:val="10"/>
                <w:rFonts w:ascii="Calibri" w:hAnsi="Calibri" w:eastAsia="宋体" w:cs="Calibri"/>
                <w:color w:val="000000"/>
                <w:sz w:val="20"/>
                <w:lang w:val="en-US" w:eastAsia="zh-CN" w:bidi="ar-SA"/>
              </w:rPr>
              <w:t> 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position w:val="-4"/>
                <w:sz w:val="20"/>
                <w:lang w:val="en-US" w:eastAsia="zh-CN" w:bidi="ar-SA"/>
              </w:rPr>
              <w:t>g/m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4"/>
                <w:sz w:val="13"/>
                <w:lang w:val="en-US" w:eastAsia="zh-CN" w:bidi="ar-SA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3" w:lineRule="exact"/>
              <w:ind w:left="367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z w:val="20"/>
                <w:lang w:val="en-US" w:eastAsia="zh-CN" w:bidi="ar-SA"/>
              </w:rPr>
              <w:t>+3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3" w:lineRule="exact"/>
              <w:ind w:left="510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z w:val="20"/>
                <w:lang w:val="en-US" w:eastAsia="zh-CN" w:bidi="ar-SA"/>
              </w:rPr>
              <w:t>+1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5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3" w:lineRule="exact"/>
              <w:ind w:left="870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0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3" w:lineRule="exact"/>
              <w:ind w:left="602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-1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293" w:lineRule="exact"/>
              <w:ind w:left="237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-2"/>
                <w:sz w:val="20"/>
                <w:lang w:val="en-US" w:eastAsia="zh-CN" w:bidi="ar-SA"/>
              </w:rPr>
              <w:t>黑瓶</w:t>
            </w:r>
            <w:r>
              <w:rPr>
                <w:rStyle w:val="10"/>
                <w:rFonts w:ascii="Calibri" w:hAnsi="Calibri" w:eastAsia="宋体" w:cs="Calibri"/>
                <w:color w:val="000000"/>
                <w:sz w:val="20"/>
                <w:lang w:val="en-US" w:eastAsia="zh-CN" w:bidi="ar-SA"/>
              </w:rPr>
              <w:t>  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position w:val="-4"/>
                <w:sz w:val="20"/>
                <w:lang w:val="en-US" w:eastAsia="zh-CN" w:bidi="ar-SA"/>
              </w:rPr>
              <w:t>O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4"/>
                <w:position w:val="-4"/>
                <w:sz w:val="13"/>
                <w:lang w:val="en-US" w:eastAsia="zh-CN" w:bidi="ar-SA"/>
              </w:rPr>
              <w:t>2</w:t>
            </w:r>
            <w:r>
              <w:rPr>
                <w:rStyle w:val="10"/>
                <w:rFonts w:ascii="Calibri" w:hAnsi="Calibri" w:eastAsia="宋体" w:cs="Calibri"/>
                <w:color w:val="000000"/>
                <w:sz w:val="20"/>
                <w:lang w:val="en-US" w:eastAsia="zh-CN" w:bidi="ar-SA"/>
              </w:rPr>
              <w:t> 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position w:val="-4"/>
                <w:sz w:val="20"/>
                <w:lang w:val="en-US" w:eastAsia="zh-CN" w:bidi="ar-SA"/>
              </w:rPr>
              <w:t>g/m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4"/>
                <w:sz w:val="13"/>
                <w:lang w:val="en-US" w:eastAsia="zh-CN" w:bidi="ar-SA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5" w:lineRule="exact"/>
              <w:ind w:left="393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-1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5" w:lineRule="exact"/>
              <w:ind w:left="534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-1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5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5" w:lineRule="exact"/>
              <w:ind w:left="678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-1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5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pStyle w:val="21"/>
              <w:spacing w:after="0" w:line="385" w:lineRule="exact"/>
              <w:ind w:left="602"/>
              <w:rPr>
                <w:rStyle w:val="10"/>
                <w:rFonts w:ascii="Times New Roman" w:hAnsi="Times New Roman" w:eastAsia="宋体" w:cs="Times New Roman"/>
                <w:lang w:val="en-US" w:eastAsia="zh-CN" w:bidi="ar-SA"/>
              </w:rPr>
            </w:pP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-1</w:t>
            </w:r>
            <w:r>
              <w:rPr>
                <w:rStyle w:val="10"/>
                <w:rFonts w:ascii="宋体" w:hAnsi="宋体" w:eastAsia="宋体" w:cs="宋体"/>
                <w:color w:val="000000"/>
                <w:spacing w:val="-1"/>
                <w:position w:val="1"/>
                <w:sz w:val="20"/>
                <w:lang w:val="en-US" w:eastAsia="zh-CN" w:bidi="ar-SA"/>
              </w:rPr>
              <w:t>．</w:t>
            </w:r>
            <w:r>
              <w:rPr>
                <w:rStyle w:val="10"/>
                <w:rFonts w:ascii="Times New Roman" w:hAnsi="Times New Roman" w:eastAsia="宋体" w:cs="Times New Roman"/>
                <w:color w:val="000000"/>
                <w:spacing w:val="-1"/>
                <w:sz w:val="20"/>
                <w:lang w:val="en-US" w:eastAsia="zh-CN" w:bidi="ar-SA"/>
              </w:rPr>
              <w:t>5</w:t>
            </w:r>
          </w:p>
        </w:tc>
      </w:tr>
    </w:tbl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水深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1m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处白瓶中水生植物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24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小时制造的氧气为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3g/m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5"/>
          <w:sz w:val="13"/>
          <w:lang w:val="en-US" w:eastAsia="zh-CN" w:bidi="ar-SA"/>
        </w:rPr>
        <w:t>3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水深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2m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处白瓶中水生植物光合速率等于所有生物的呼吸速率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水深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3m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处白瓶中水生植物不进行光合作用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水深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4m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处白瓶中水生植物产生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的场所是叶绿体、细胞质基质和线粒体</w:t>
      </w:r>
    </w:p>
    <w:p>
      <w:pPr>
        <w:pStyle w:val="21"/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25.将黑暗中制备的离体叶绿体加到含有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DCIP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（氧化型）、蔗糖和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pH=7.3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磷酸缓冲液的溶液中并照光。溶液中的水在光照下被分解，除产生氧气外，产生的另一种物质使溶液中的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DCIP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被还原，颜色由蓝色变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成无色。下列说法错误的是（）</w:t>
      </w: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  <w:bookmarkStart w:id="5" w:name="6"/>
      <w:bookmarkEnd w:id="5"/>
    </w:p>
    <w:p>
      <w:pPr>
        <w:pStyle w:val="21"/>
        <w:spacing w:after="0" w:line="33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加蔗糖的目的是使外界溶液具有一定浓度，避免叶绿体涨破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DCIP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颜色由蓝色变成无色的快慢可以反映光反应的速率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在叶绿体内，接受还原剂的物质是一种五碳化合物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氧气和还原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DCIP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的物质都是叶绿体在光反应阶段由水分解产生的</w:t>
      </w:r>
    </w:p>
    <w:p>
      <w:pPr>
        <w:pStyle w:val="21"/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26.下图中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1"/>
          <w:sz w:val="20"/>
          <w:lang w:val="en-US" w:eastAsia="zh-CN" w:bidi="ar-SA"/>
        </w:rPr>
        <w:t>Ⅰ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1"/>
          <w:sz w:val="20"/>
          <w:lang w:val="en-US" w:eastAsia="zh-CN" w:bidi="ar-SA"/>
        </w:rPr>
        <w:t>Ⅱ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1"/>
          <w:sz w:val="20"/>
          <w:lang w:val="en-US" w:eastAsia="zh-CN" w:bidi="ar-SA"/>
        </w:rPr>
        <w:t>Ⅲ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曲线分别表示夏季某一天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24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小时的温度、某植物的真正光合速率、净光合速率的变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化，以下分析错误的是（</w:t>
      </w:r>
      <w:r>
        <w:rPr>
          <w:rStyle w:val="10"/>
          <w:rFonts w:ascii="Calibri" w:hAnsi="Calibri" w:eastAsia="宋体" w:cs="Calibri"/>
          <w:color w:val="000000"/>
          <w:sz w:val="24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6" o:spid="_x0000_s1041" o:spt="75" type="#_x0000_t75" style="position:absolute;left:0pt;margin-left:181.4pt;margin-top:168.85pt;height:141pt;width:297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52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452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图中曲线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2"/>
          <w:sz w:val="20"/>
          <w:lang w:val="en-US" w:eastAsia="zh-CN" w:bidi="ar-SA"/>
        </w:rPr>
        <w:t>Ⅲ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点上升的原因是温度下降，细胞呼吸减弱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图中曲线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2"/>
          <w:sz w:val="20"/>
          <w:lang w:val="en-US" w:eastAsia="zh-CN" w:bidi="ar-SA"/>
        </w:rPr>
        <w:t>Ⅲ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12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点左右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点下降的原因是温度过高，气孔关闭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叶肉细胞在图中的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e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两点的光合速率大于呼吸速率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点相比，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e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的含量下降，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3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还原的速率下降</w:t>
      </w:r>
    </w:p>
    <w:p>
      <w:pPr>
        <w:pStyle w:val="21"/>
        <w:spacing w:after="0" w:line="449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7" o:spid="_x0000_s1042" o:spt="75" type="#_x0000_t75" style="position:absolute;left:0pt;margin-left:319.85pt;margin-top:433.3pt;height:120pt;width:183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27.如图为某植物处于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25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℃（光合作用的最适温度）环境中光合作用强度随光照强度变化的坐标图。下列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叙述正确的是（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449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</w:p>
    <w:p>
      <w:pPr>
        <w:pStyle w:val="21"/>
        <w:spacing w:after="0" w:line="449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</w:p>
    <w:p>
      <w:pPr>
        <w:pStyle w:val="21"/>
        <w:spacing w:after="0" w:line="449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</w:p>
    <w:p>
      <w:pPr>
        <w:pStyle w:val="21"/>
        <w:spacing w:after="0" w:line="449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</w:p>
    <w:p>
      <w:pPr>
        <w:pStyle w:val="21"/>
        <w:spacing w:after="0" w:line="449" w:lineRule="exact"/>
        <w:ind w:left="1133"/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</w:pP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点时植物产生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的场所是线粒体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点时该植物光合作用的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产生量为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V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1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点限制光合作用的环境因素主要是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7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浓度和温度等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用缺镁的培养液代替土壤培养该植物，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点左移</w:t>
      </w:r>
    </w:p>
    <w:p>
      <w:pPr>
        <w:pStyle w:val="21"/>
        <w:tabs>
          <w:tab w:val="left" w:pos="5508"/>
        </w:tabs>
        <w:spacing w:after="0" w:line="44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28.有关农作物生产措施的叙述，错误的是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)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给作物施有机肥，既能防止土壤板结，又能提高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浓度，有利于作物增产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合理灌溉可以给作物提供光合作用反应的原料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合理密植可以提高光合作用强度主要与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浓度和光合面积有关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蔬菜大棚采用蓝紫色的薄膜，有利于提高农作物光合效率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29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.如图曲线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1"/>
          <w:sz w:val="20"/>
          <w:lang w:val="en-US" w:eastAsia="zh-CN" w:bidi="ar-SA"/>
        </w:rPr>
        <w:t>Ⅰ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表示黄豆光合速率与光照强度的关系（适宜温度、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浓度为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0.03%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）。在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Y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点时改变某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条件，曲线变为</w:t>
      </w:r>
      <w:r>
        <w:rPr>
          <w:rStyle w:val="10"/>
          <w:rFonts w:ascii="MS Shell Dlg" w:hAnsi="MS Shell Dlg" w:eastAsia="宋体" w:cs="MS Shell Dlg"/>
          <w:color w:val="000000"/>
          <w:spacing w:val="-10"/>
          <w:sz w:val="20"/>
          <w:lang w:val="en-US" w:eastAsia="zh-CN" w:bidi="ar-SA"/>
        </w:rPr>
        <w:t>Ⅱ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。下列分析合理的是</w:t>
      </w:r>
      <w:r>
        <w:rPr>
          <w:rStyle w:val="10"/>
          <w:rFonts w:ascii="Times New Roman" w:hAnsi="Times New Roman" w:eastAsia="宋体" w:cs="Calibri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0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8" o:spid="_x0000_s1043" o:spt="75" type="#_x0000_t75" style="position:absolute;left:0pt;margin-left:224.8pt;margin-top:124.65pt;height:95pt;width:113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</w:pPr>
    </w:p>
    <w:p>
      <w:pPr>
        <w:pStyle w:val="21"/>
        <w:spacing w:after="0" w:line="315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Y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点相比，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X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点叶绿体中的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C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3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含量较低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在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Y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点时，升高温度导致曲线由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2"/>
          <w:sz w:val="20"/>
          <w:lang w:val="en-US" w:eastAsia="zh-CN" w:bidi="ar-SA"/>
        </w:rPr>
        <w:t>Ⅰ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变为</w:t>
      </w:r>
      <w:r>
        <w:rPr>
          <w:rStyle w:val="10"/>
          <w:rFonts w:ascii="MS Shell Dlg" w:hAnsi="MS Shell Dlg" w:eastAsia="宋体" w:cs="MS Shell Dlg"/>
          <w:color w:val="000000"/>
          <w:spacing w:val="-10"/>
          <w:position w:val="2"/>
          <w:sz w:val="20"/>
          <w:lang w:val="en-US" w:eastAsia="zh-CN" w:bidi="ar-SA"/>
        </w:rPr>
        <w:t>Ⅱ</w:t>
      </w:r>
    </w:p>
    <w:p>
      <w:pPr>
        <w:pStyle w:val="21"/>
        <w:spacing w:after="0" w:line="468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制约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X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点光合作用的因素主要是叶绿体中色素的含量</w:t>
      </w:r>
      <w:bookmarkStart w:id="6" w:name="7"/>
      <w:bookmarkEnd w:id="6"/>
    </w:p>
    <w:p>
      <w:pPr>
        <w:pStyle w:val="21"/>
        <w:spacing w:after="0" w:line="334" w:lineRule="exact"/>
        <w:ind w:left="1133" w:firstLine="42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19" o:spid="_x0000_s1044" o:spt="75" type="#_x0000_t75" style="position:absolute;left:0pt;margin-left:56pt;margin-top:570pt;height:3pt;width:4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制约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Z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点光合作用的因素可能是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浓度</w:t>
      </w:r>
    </w:p>
    <w:p>
      <w:pPr>
        <w:pStyle w:val="21"/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30.将一植株放在密闭玻璃罩内，置于室外一昼夜，获得实验结果如图所示。下列有关说法错误的是（）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20" o:spid="_x0000_s1045" o:spt="75" type="#_x0000_t75" style="position:absolute;left:0pt;margin-left:165.15pt;margin-top:350.8pt;height:105pt;width:290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6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A.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图甲中的光合作用开始于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C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点之前，结束于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F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点之后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B.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到达图乙中的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d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点时，玻璃罩内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CO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position w:val="1"/>
          <w:sz w:val="13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的浓度最高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4"/>
          <w:lang w:val="en-US" w:eastAsia="zh-CN" w:bidi="ar-SA"/>
        </w:rPr>
        <w:t>C.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图甲中的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F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点对应图乙中的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g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点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4"/>
          <w:lang w:val="en-US" w:eastAsia="zh-CN" w:bidi="ar-SA"/>
        </w:rPr>
        <w:t>D.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 </w:t>
      </w:r>
      <w:r>
        <w:rPr>
          <w:rStyle w:val="10"/>
          <w:rFonts w:ascii="宋体" w:hAnsi="宋体" w:eastAsia="宋体" w:cs="宋体"/>
          <w:color w:val="000000"/>
          <w:spacing w:val="-1"/>
          <w:position w:val="2"/>
          <w:sz w:val="20"/>
          <w:lang w:val="en-US" w:eastAsia="zh-CN" w:bidi="ar-SA"/>
        </w:rPr>
        <w:t>经过这一昼夜之后，植物体的有机物含量会增加</w:t>
      </w:r>
    </w:p>
    <w:p>
      <w:pPr>
        <w:pStyle w:val="21"/>
        <w:spacing w:after="0" w:line="412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黑体" w:hAnsi="黑体" w:eastAsia="宋体" w:cs="黑体"/>
          <w:color w:val="000000"/>
          <w:spacing w:val="-1"/>
          <w:sz w:val="20"/>
          <w:lang w:val="en-US" w:eastAsia="zh-CN" w:bidi="ar-SA"/>
        </w:rPr>
        <w:t>二、非选择题（每空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pacing w:val="-1"/>
          <w:sz w:val="20"/>
          <w:lang w:val="en-US" w:eastAsia="zh-CN" w:bidi="ar-SA"/>
        </w:rPr>
        <w:t>分，共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pacing w:val="-1"/>
          <w:sz w:val="20"/>
          <w:lang w:val="en-US" w:eastAsia="zh-CN" w:bidi="ar-SA"/>
        </w:rPr>
        <w:t>40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黑体" w:hAnsi="黑体" w:eastAsia="宋体" w:cs="黑体"/>
          <w:color w:val="000000"/>
          <w:spacing w:val="-1"/>
          <w:sz w:val="20"/>
          <w:lang w:val="en-US" w:eastAsia="zh-CN" w:bidi="ar-SA"/>
        </w:rPr>
        <w:t>分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黑体" w:hAnsi="黑体" w:eastAsia="宋体" w:cs="黑体"/>
          <w:color w:val="000000"/>
          <w:spacing w:val="-1"/>
          <w:sz w:val="20"/>
          <w:lang w:val="en-US" w:eastAsia="zh-CN" w:bidi="ar-SA"/>
        </w:rPr>
        <w:t>）</w:t>
      </w:r>
    </w:p>
    <w:p>
      <w:pPr>
        <w:pStyle w:val="21"/>
        <w:spacing w:after="0" w:line="2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31.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下列列出的材料供任意选用，实验用具充足。请回答有关问题。（注</w:t>
      </w: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: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答案中溶液可不写浓度）选：（以下未说明的百分浓度均为质量分数浓度，各溶液均新配制）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2%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淀粉酶溶液、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20%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肝脏研磨液、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3%FeCl</w:t>
      </w:r>
      <w:r>
        <w:rPr>
          <w:rStyle w:val="10"/>
          <w:rFonts w:ascii="Times New Roman" w:hAnsi="Times New Roman" w:eastAsia="宋体" w:cs="Times New Roman"/>
          <w:color w:val="000000"/>
          <w:spacing w:val="-4"/>
          <w:sz w:val="13"/>
          <w:lang w:val="en-US" w:eastAsia="zh-CN" w:bidi="ar-SA"/>
        </w:rPr>
        <w:t>3</w:t>
      </w:r>
      <w:r>
        <w:rPr>
          <w:rStyle w:val="10"/>
          <w:rFonts w:ascii="Calibri" w:hAnsi="Calibri" w:eastAsia="宋体" w:cs="Calibri"/>
          <w:color w:val="000000"/>
          <w:spacing w:val="-4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溶液、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3%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淀粉溶液、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3%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蔗糖溶液、体积分数为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3%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的过氧化氢溶液、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5%HCl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5%NaOH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、热水、蒸馏水、冰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块、碘液、斐林试剂。</w:t>
      </w:r>
    </w:p>
    <w:p>
      <w:pPr>
        <w:pStyle w:val="21"/>
        <w:spacing w:after="0" w:line="2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）利用所供材料，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（能、否）通过实验验证</w:t>
      </w:r>
      <w:r>
        <w:rPr>
          <w:rStyle w:val="10"/>
          <w:rFonts w:ascii="Times New Roman" w:hAnsi="Times New Roman" w:eastAsia="宋体" w:cs="Times New Roman"/>
          <w:color w:val="000000"/>
          <w:spacing w:val="-8"/>
          <w:sz w:val="20"/>
          <w:lang w:val="en-US" w:eastAsia="zh-CN" w:bidi="ar-SA"/>
        </w:rPr>
        <w:t>“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酶具有高效性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”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。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）研究淀粉酶的专一性，选用的反应物最好是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，最好加入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（试剂名称）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观察现象。</w:t>
      </w:r>
    </w:p>
    <w:p>
      <w:pPr>
        <w:pStyle w:val="21"/>
        <w:spacing w:after="0" w:line="2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）要证明温度对酶活性的影响，选用的反应物最好是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，加入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（试剂名称）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观察现象。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5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 w:firstLine="46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32.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生物体内葡萄糖分解代谢过程的图解如下，请据图回答</w:t>
      </w:r>
      <w:r>
        <w:rPr>
          <w:rStyle w:val="10"/>
          <w:rFonts w:ascii="宋体" w:hAnsi="宋体" w:eastAsia="宋体" w:cs="宋体"/>
          <w:color w:val="000000"/>
          <w:position w:val="1"/>
          <w:sz w:val="24"/>
          <w:lang w:val="en-US" w:eastAsia="zh-CN" w:bidi="ar-SA"/>
        </w:rPr>
        <w:t>：</w:t>
      </w:r>
    </w:p>
    <w:p>
      <w:pPr>
        <w:pStyle w:val="21"/>
        <w:spacing w:after="0" w:line="240" w:lineRule="exact"/>
        <w:ind w:left="1133" w:firstLine="46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21" o:spid="_x0000_s1046" o:spt="75" type="#_x0000_t75" style="position:absolute;left:0pt;margin-left:367.4pt;margin-top:118.1pt;height:141pt;width:218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</w:p>
    <w:p>
      <w:pPr>
        <w:pStyle w:val="21"/>
        <w:tabs>
          <w:tab w:val="left" w:pos="1536"/>
          <w:tab w:val="left" w:pos="4838"/>
        </w:tabs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(1)</w:t>
      </w:r>
      <w:r>
        <w:rPr>
          <w:rStyle w:val="10"/>
          <w:rFonts w:ascii="Times New Roman" w:hAnsi="Times New Roman" w:eastAsia="宋体" w:cs="Calibri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人体细胞中产生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Y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的场所是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。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1536"/>
        </w:tabs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(2)</w:t>
      </w:r>
      <w:r>
        <w:rPr>
          <w:rStyle w:val="10"/>
          <w:rFonts w:ascii="Times New Roman" w:hAnsi="Times New Roman" w:eastAsia="宋体" w:cs="Calibri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反应①②③④⑤中，可产生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ATP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的过程有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31" w:lineRule="exact"/>
        <w:ind w:left="1133" w:firstLine="895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（填代号），可在人体细胞中进行的过程</w:t>
      </w:r>
    </w:p>
    <w:p>
      <w:pPr>
        <w:pStyle w:val="21"/>
        <w:spacing w:after="0" w:line="240" w:lineRule="exact"/>
        <w:ind w:left="1133" w:firstLine="895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 w:firstLine="895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2710"/>
        </w:tabs>
        <w:spacing w:after="0" w:line="228" w:lineRule="exact"/>
        <w:ind w:left="1133" w:firstLine="370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是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（填代号）。</w:t>
      </w:r>
    </w:p>
    <w:p>
      <w:pPr>
        <w:pStyle w:val="21"/>
        <w:spacing w:after="0" w:line="471" w:lineRule="exact"/>
        <w:ind w:left="1133" w:firstLine="370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7102"/>
        </w:tabs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(3)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探究酵母菌呼吸方式实验中，可通过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溶液变成黄色的时间长短来判断某种物</w:t>
      </w:r>
    </w:p>
    <w:p>
      <w:pPr>
        <w:pStyle w:val="21"/>
        <w:tabs>
          <w:tab w:val="left" w:pos="10519"/>
        </w:tabs>
        <w:spacing w:after="0" w:line="4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质的产生情况。写出酵母菌以葡萄糖为底物进行无氧呼吸的总反式</w:t>
      </w:r>
      <w:r>
        <w:rPr>
          <w:rStyle w:val="10"/>
          <w:rFonts w:ascii="Times New Roman" w:hAnsi="Times New Roman" w:eastAsia="宋体" w:cs="Calibri"/>
          <w:color w:val="000000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。</w:t>
      </w:r>
    </w:p>
    <w:p>
      <w:pPr>
        <w:pStyle w:val="21"/>
        <w:spacing w:after="0" w:line="315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bookmarkStart w:id="7" w:name="8"/>
      <w:bookmarkEnd w:id="7"/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33.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甲、乙两图都表示细胞呼吸强度与氧气浓度的关系（呼吸底物为葡萄糖）．据图分析回答：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22" o:spid="_x0000_s1053" o:spt="75" type="#_x0000_t75" style="position:absolute;left:0pt;margin-left:118.1pt;margin-top:355.75pt;height:122pt;width:466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37" w:lineRule="exact"/>
        <w:ind w:left="1133" w:firstLine="6876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z w:val="18"/>
          <w:lang w:val="en-US" w:eastAsia="zh-CN" w:bidi="ar-SA"/>
        </w:rPr>
        <w:t>丙</w:t>
      </w:r>
    </w:p>
    <w:p>
      <w:pPr>
        <w:pStyle w:val="21"/>
        <w:spacing w:after="0" w:line="240" w:lineRule="exact"/>
        <w:ind w:left="1133" w:firstLine="6876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327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1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）图甲所示细胞的呼吸方式最可能是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，对于人体来说，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细胞的呼吸方式与此相类似。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2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）图乙适用于哪些生物？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（填代号）</w:t>
      </w:r>
    </w:p>
    <w:p>
      <w:pPr>
        <w:pStyle w:val="21"/>
        <w:spacing w:after="0" w:line="431" w:lineRule="exact"/>
        <w:ind w:left="1133" w:firstLine="631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①酵母菌②破伤风芽孢杆菌③乳酸菌④蛔虫⑤植物</w:t>
      </w:r>
    </w:p>
    <w:p>
      <w:pPr>
        <w:pStyle w:val="21"/>
        <w:spacing w:after="0" w:line="231" w:lineRule="exact"/>
        <w:ind w:left="1133" w:firstLine="631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）图乙中折线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ZLFG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可以表示人体氧气吸收量与氧气浓度的关系，请在图丙中画出同时人体二氧化碳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释放量的曲线。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459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z w:val="20"/>
          <w:lang w:val="en-US" w:eastAsia="zh-CN" w:bidi="ar-SA"/>
        </w:rPr>
        <w:t>34.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下面是某植物叶肉细胞中光合作用和呼吸作用的物质变化示意简图，其中①～⑤为生理过程，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a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～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为</w:t>
      </w: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物质名称，请回答：</w:t>
      </w: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bookmarkStart w:id="8" w:name="_GoBack"/>
      <w:r>
        <w:rPr>
          <w:rStyle w:val="10"/>
          <w:rFonts w:ascii="Times New Roman" w:hAnsi="Times New Roman" w:eastAsia="宋体" w:cs="Times New Roman"/>
          <w:lang w:val="en-US" w:eastAsia="zh-CN" w:bidi="ar-SA"/>
        </w:rPr>
        <w:pict>
          <v:shape id="imagerId23" o:spid="_x0000_s1054" o:spt="75" type="#_x0000_t75" style="position:absolute;left:0pt;margin-left:151.25pt;margin-top:677.25pt;height:119pt;width:355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bookmarkEnd w:id="8"/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tabs>
          <w:tab w:val="left" w:pos="6732"/>
        </w:tabs>
        <w:spacing w:after="0" w:line="36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(1)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②③④发生的场所分别是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</w:t>
      </w:r>
      <w:r>
        <w:rPr>
          <w:rStyle w:val="10"/>
          <w:rFonts w:ascii="Times New Roman" w:hAnsi="Times New Roman" w:eastAsia="宋体" w:cs="Calibri"/>
          <w:lang w:val="en-US" w:eastAsia="zh-CN" w:bidi="ar-SA"/>
        </w:rPr>
        <w:tab/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、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。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(2)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假如白天突然中断二氧化碳的供应，则在短时间内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f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量的变化是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____________(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填“增加”、“减少”</w:t>
      </w:r>
    </w:p>
    <w:p>
      <w:pPr>
        <w:pStyle w:val="21"/>
        <w:spacing w:after="0" w:line="468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或“不变”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)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；假如该植物从光照条件下移到黑暗处，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h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量的变化是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（填“增加”、“减少”</w:t>
      </w:r>
    </w:p>
    <w:p>
      <w:pPr>
        <w:pStyle w:val="21"/>
        <w:spacing w:after="0" w:line="4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sz w:val="20"/>
          <w:lang w:val="en-US" w:eastAsia="zh-CN" w:bidi="ar-SA"/>
        </w:rPr>
        <w:t>或“不变”）。</w:t>
      </w:r>
    </w:p>
    <w:p>
      <w:pPr>
        <w:pStyle w:val="21"/>
        <w:spacing w:after="0" w:line="231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74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（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3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）图中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c</w:t>
      </w:r>
      <w:r>
        <w:rPr>
          <w:rStyle w:val="10"/>
          <w:rFonts w:ascii="Calibri" w:hAnsi="Calibri" w:eastAsia="宋体" w:cs="Calibri"/>
          <w:color w:val="000000"/>
          <w:sz w:val="20"/>
          <w:lang w:val="en-US" w:eastAsia="zh-CN" w:bidi="ar-SA"/>
        </w:rPr>
        <w:t> 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的中文名称是</w:t>
      </w:r>
      <w:r>
        <w:rPr>
          <w:rStyle w:val="10"/>
          <w:rFonts w:ascii="Times New Roman" w:hAnsi="Times New Roman" w:eastAsia="宋体" w:cs="Times New Roman"/>
          <w:color w:val="000000"/>
          <w:spacing w:val="-1"/>
          <w:sz w:val="20"/>
          <w:lang w:val="en-US" w:eastAsia="zh-CN" w:bidi="ar-SA"/>
        </w:rPr>
        <w:t>____________</w:t>
      </w:r>
      <w:r>
        <w:rPr>
          <w:rStyle w:val="10"/>
          <w:rFonts w:ascii="宋体" w:hAnsi="宋体" w:eastAsia="宋体" w:cs="宋体"/>
          <w:color w:val="000000"/>
          <w:spacing w:val="-1"/>
          <w:position w:val="1"/>
          <w:sz w:val="20"/>
          <w:lang w:val="en-US" w:eastAsia="zh-CN" w:bidi="ar-SA"/>
        </w:rPr>
        <w:t>。</w:t>
      </w: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after="0" w:line="240" w:lineRule="exact"/>
        <w:ind w:left="1133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  <w:t>答案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  <w:t>1-5 CDCDA     6-10  CBBCD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  <w:t>11-15 BBBDA  16-20 BDBAD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 w:bidi="ar-SA"/>
        </w:rPr>
        <w:t>21-25 BDBDC  26-30 CBDDC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color w:val="3333FF"/>
          <w:kern w:val="0"/>
          <w:szCs w:val="21"/>
          <w:lang w:val="en-US" w:eastAsia="zh-CN" w:bidi="ar-SA"/>
        </w:rPr>
        <w:t>3</w:t>
      </w:r>
      <w:r>
        <w:rPr>
          <w:rStyle w:val="10"/>
          <w:rFonts w:hint="eastAsia" w:ascii="宋体" w:hAnsi="Times New Roman" w:eastAsia="宋体" w:cs="宋体"/>
          <w:color w:val="3333FF"/>
          <w:kern w:val="0"/>
          <w:szCs w:val="21"/>
          <w:lang w:val="en-US" w:eastAsia="zh-CN" w:bidi="ar-SA"/>
        </w:rPr>
        <w:t>1、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）能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）淀粉和蔗糖（缺一不得分）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  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斐林试剂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淀粉溶液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  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碘液</w:t>
      </w:r>
    </w:p>
    <w:p>
      <w:pPr>
        <w:pStyle w:val="22"/>
        <w:spacing w:line="360" w:lineRule="auto"/>
        <w:ind w:left="420" w:firstLine="0"/>
        <w:textAlignment w:val="center"/>
        <w:rPr>
          <w:rStyle w:val="10"/>
          <w:rFonts w:ascii="Times New Roman" w:hAnsi="Times New Roman" w:eastAsia="宋体" w:cs="Times New Roman"/>
          <w:lang w:val="en-US" w:eastAsia="zh-CN" w:bidi="ar-SA"/>
        </w:rPr>
      </w:pPr>
    </w:p>
    <w:p>
      <w:pPr>
        <w:pStyle w:val="23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3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>2、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  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线粒体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）①②③ ①②③④</w:t>
      </w:r>
    </w:p>
    <w:p>
      <w:pPr>
        <w:pStyle w:val="22"/>
        <w:numPr>
          <w:ilvl w:val="0"/>
          <w:numId w:val="1"/>
        </w:numPr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>溴麝香草酚蓝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   C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vertAlign w:val="subscript"/>
          <w:lang w:val="en-US" w:eastAsia="zh-CN" w:bidi="ar-SA"/>
        </w:rPr>
        <w:t>6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vertAlign w:val="subscript"/>
          <w:lang w:val="en-US" w:eastAsia="zh-CN" w:bidi="ar-SA"/>
        </w:rPr>
        <w:t>12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O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vertAlign w:val="subscript"/>
          <w:lang w:val="en-US" w:eastAsia="zh-CN" w:bidi="ar-SA"/>
        </w:rPr>
        <w:t>6</w:t>
      </w:r>
      <w:r>
        <w:rPr>
          <w:rStyle w:val="10"/>
          <w:rFonts w:ascii="Times New Roman" w:hAnsi="Times New Roman" w:eastAsia="宋体" w:cs="Times New Roman"/>
          <w:sz w:val="24"/>
          <w:szCs w:val="24"/>
          <w:lang w:val="en-US" w:eastAsia="zh-CN" w:bidi="ar-SA"/>
        </w:rPr>
        <w:drawing>
          <wp:inline distT="0" distB="0" distL="114300" distR="114300">
            <wp:extent cx="447675" cy="200025"/>
            <wp:effectExtent l="0" t="0" r="0" b="0"/>
            <wp:docPr id="1" name="图片 1" descr="%20%5Cxrightarrow%5B%5D%7B%E9%85%B6%7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20%5Cxrightarrow%5B%5D%7B%E9%85%B6%7D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t>2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酒精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+</w:t>
      </w:r>
      <w:r>
        <w:rPr>
          <w:rStyle w:val="10"/>
          <w:rFonts w:hint="eastAsia" w:ascii="宋体" w:hAnsi="宋体" w:eastAsia="宋体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CO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hint="eastAsia" w:ascii="宋体" w:hAnsi="宋体" w:eastAsia="宋体" w:cs="Times New Roman"/>
          <w:kern w:val="0"/>
          <w:szCs w:val="21"/>
          <w:lang w:val="en-US" w:eastAsia="zh-CN" w:bidi="ar-SA"/>
        </w:rPr>
        <w:t>+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>能量</w:t>
      </w:r>
    </w:p>
    <w:p>
      <w:pPr>
        <w:pStyle w:val="21"/>
        <w:numPr>
          <w:ilvl w:val="0"/>
          <w:numId w:val="2"/>
        </w:numPr>
        <w:spacing w:line="360" w:lineRule="auto"/>
        <w:ind w:left="420"/>
        <w:textAlignment w:val="center"/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(1)无氧呼吸；；成熟的红；(2)①⑤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lang w:val="en-US" w:eastAsia="zh-CN" w:bidi="ar-SA"/>
        </w:rPr>
        <w:t>(3)</w:t>
      </w:r>
      <w:r>
        <w:rPr>
          <w:rStyle w:val="10"/>
          <w:rFonts w:ascii="Times New Roman" w:hAnsi="Times New Roman" w:eastAsia="宋体" w:cs="Times New Roman"/>
          <w:lang w:val="en-US" w:eastAsia="zh-CN" w:bidi="ar-SA"/>
        </w:rPr>
        <w:drawing>
          <wp:inline distT="0" distB="0" distL="114300" distR="114300">
            <wp:extent cx="2076450" cy="14859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3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>4、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 xml:space="preserve">线粒体基质 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 xml:space="preserve">细胞质基质 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>叶绿体基质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（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hAnsi="Times New Roman" w:eastAsia="宋体" w:cs="宋体"/>
          <w:kern w:val="0"/>
          <w:szCs w:val="21"/>
          <w:lang w:val="en-US" w:eastAsia="zh-CN" w:bidi="ar-SA"/>
        </w:rPr>
        <w:t>）</w:t>
      </w:r>
      <w:r>
        <w:rPr>
          <w:rStyle w:val="10"/>
          <w:rFonts w:hint="eastAsia" w:ascii="宋体" w:hAnsi="Times New Roman" w:eastAsia="宋体" w:cs="宋体"/>
          <w:kern w:val="0"/>
          <w:szCs w:val="21"/>
          <w:lang w:val="en-US" w:eastAsia="zh-CN" w:bidi="ar-SA"/>
        </w:rPr>
        <w:t>增加 增加</w:t>
      </w:r>
    </w:p>
    <w:p>
      <w:pPr>
        <w:pStyle w:val="21"/>
        <w:spacing w:before="240" w:after="240" w:line="360" w:lineRule="auto"/>
        <w:textAlignment w:val="center"/>
        <w:rPr>
          <w:rStyle w:val="10"/>
          <w:rFonts w:ascii="Times New Roman" w:hAnsi="Times New Roman" w:eastAsia="宋体" w:cs="Times New Roman"/>
          <w:lang w:val="en-US" w:eastAsia="zh-CN" w:bidi="ar-SA"/>
        </w:rPr>
      </w:pPr>
      <w:r>
        <w:rPr>
          <w:rStyle w:val="10"/>
          <w:rFonts w:hint="eastAsia" w:ascii="宋体" w:hAnsi="Times New Roman" w:eastAsia="宋体" w:cs="宋体"/>
          <w:kern w:val="0"/>
          <w:sz w:val="24"/>
          <w:szCs w:val="24"/>
          <w:lang w:val="en-US" w:eastAsia="zh-CN" w:bidi="ar-SA"/>
        </w:rPr>
        <w:t>（3）还原性辅酶Ⅱ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996058"/>
    <w:multiLevelType w:val="singleLevel"/>
    <w:tmpl w:val="7B996058"/>
    <w:lvl w:ilvl="0" w:tentative="0">
      <w:start w:val="3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EF14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列出段落1"/>
    <w:basedOn w:val="21"/>
    <w:qFormat/>
    <w:uiPriority w:val="34"/>
    <w:pPr>
      <w:ind w:firstLine="420"/>
    </w:pPr>
  </w:style>
  <w:style w:type="paragraph" w:customStyle="1" w:styleId="23">
    <w:name w:val="MsoPlainText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9"/>
    <customShpInfo spid="_x0000_s1040"/>
    <customShpInfo spid="_x0000_s1038"/>
    <customShpInfo spid="_x0000_s1031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12</Characters>
  <Application>WPS Office_11.1.0.10667_F1E327BC-269C-435d-A152-05C5408002CA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2021-08-11T08:51:29Z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2052-11.1.0.10667</vt:lpwstr>
  </property>
  <property fmtid="{D5CDD505-2E9C-101B-9397-08002B2CF9AE}" pid="5" name="ICV">
    <vt:lpwstr>364F0FB907664698A2C6C9D33555528B</vt:lpwstr>
  </property>
</Properties>
</file>