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0"/>
      </w:pPr>
      <w:bookmarkStart w:id="4" w:name="_GoBack"/>
      <w:bookmarkEnd w:id="4"/>
      <w:r>
        <w:rPr>
          <w:rFonts w:hint="eastAsia"/>
        </w:rPr>
        <w:t>重庆南开中学2</w:t>
      </w:r>
      <w:r>
        <w:t>020</w:t>
      </w:r>
      <w:r>
        <w:rPr>
          <w:rFonts w:hint="eastAsia"/>
        </w:rPr>
        <w:t>-</w:t>
      </w:r>
      <w:r>
        <w:t>2021</w:t>
      </w:r>
      <w:r>
        <w:rPr>
          <w:rFonts w:hint="eastAsia"/>
        </w:rPr>
        <w:t>学年第二学期高2</w:t>
      </w:r>
      <w:r>
        <w:t>022</w:t>
      </w:r>
      <w:r>
        <w:rPr>
          <w:rFonts w:hint="eastAsia"/>
        </w:rPr>
        <w:t>级期末考试</w:t>
      </w:r>
    </w:p>
    <w:p>
      <w:pPr>
        <w:pStyle w:val="11"/>
      </w:pPr>
      <w:bookmarkStart w:id="0" w:name="_Hlk55749661"/>
      <w:r>
        <w:rPr>
          <w:rFonts w:hint="eastAsia"/>
        </w:rPr>
        <w:t>政治试题</w:t>
      </w:r>
      <w:bookmarkEnd w:id="0"/>
    </w:p>
    <w:p>
      <w:pPr>
        <w:ind w:firstLine="0"/>
        <w:rPr>
          <w:rFonts w:ascii="宋体" w:hAnsi="宋体"/>
        </w:rPr>
      </w:pPr>
      <w:r>
        <w:rPr>
          <w:rFonts w:hint="eastAsia" w:ascii="宋体" w:hAnsi="宋体"/>
        </w:rPr>
        <w:t>本试卷分为第Ⅰ卷（选择题）和第Ⅱ卷（非选择题）两部分。满分1</w:t>
      </w:r>
      <w:r>
        <w:rPr>
          <w:rFonts w:ascii="宋体" w:hAnsi="宋体"/>
        </w:rPr>
        <w:t>00</w:t>
      </w:r>
      <w:r>
        <w:rPr>
          <w:rFonts w:hint="eastAsia" w:ascii="宋体" w:hAnsi="宋体"/>
        </w:rPr>
        <w:t>分，考试时间</w:t>
      </w:r>
      <w:r>
        <w:rPr>
          <w:rFonts w:ascii="宋体" w:hAnsi="宋体"/>
        </w:rPr>
        <w:t>75</w:t>
      </w:r>
      <w:r>
        <w:rPr>
          <w:rFonts w:hint="eastAsia" w:ascii="宋体" w:hAnsi="宋体"/>
        </w:rPr>
        <w:t>分钟，第Ⅰ卷和第Ⅱ卷都答在答题卷上。</w:t>
      </w:r>
    </w:p>
    <w:p>
      <w:pPr>
        <w:pStyle w:val="2"/>
        <w:spacing w:before="156" w:beforeLines="50" w:after="156" w:afterLines="50" w:line="400" w:lineRule="exact"/>
      </w:pPr>
      <w:r>
        <w:rPr>
          <w:rFonts w:hint="eastAsia"/>
        </w:rPr>
        <w:t>第Ⅰ卷 （单选题 共4</w:t>
      </w:r>
      <w:r>
        <w:t>5</w:t>
      </w:r>
      <w:r>
        <w:rPr>
          <w:rFonts w:hint="eastAsia"/>
        </w:rPr>
        <w:t>分）</w:t>
      </w:r>
    </w:p>
    <w:p>
      <w:pPr>
        <w:pStyle w:val="3"/>
        <w:spacing w:line="420" w:lineRule="exact"/>
        <w:ind w:firstLine="480" w:firstLineChars="200"/>
      </w:pPr>
      <w:bookmarkStart w:id="1" w:name="_Hlk55744393"/>
      <w:r>
        <w:rPr>
          <w:rFonts w:hint="eastAsia"/>
        </w:rPr>
        <w:t>本试卷共</w:t>
      </w:r>
      <w:r>
        <w:t>15</w:t>
      </w:r>
      <w:r>
        <w:rPr>
          <w:rFonts w:hint="eastAsia"/>
        </w:rPr>
        <w:t>题，每题</w:t>
      </w:r>
      <w:r>
        <w:t>3</w:t>
      </w:r>
      <w:r>
        <w:rPr>
          <w:rFonts w:hint="eastAsia"/>
        </w:rPr>
        <w:t>分，共</w:t>
      </w:r>
      <w:r>
        <w:t>45</w:t>
      </w:r>
      <w:r>
        <w:rPr>
          <w:rFonts w:hint="eastAsia"/>
        </w:rPr>
        <w:t>分。下列各题四个选项中</w:t>
      </w:r>
      <w:r>
        <w:rPr>
          <w:rFonts w:hint="eastAsia"/>
          <w:em w:val="dot"/>
        </w:rPr>
        <w:t>只有一个</w:t>
      </w:r>
      <w:r>
        <w:rPr>
          <w:rFonts w:hint="eastAsia"/>
        </w:rPr>
        <w:t>选项符合题意，请选出。不选、多选或者错选不给分。</w:t>
      </w:r>
      <w:bookmarkEnd w:id="1"/>
    </w:p>
    <w:p>
      <w:pPr>
        <w:pStyle w:val="19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“乡村振兴，产业是关键”，重庆江津大力发展花椒产业，种植“九叶青花椒”，取得了良好的经济效益。该品种果实清香、麻味纯正，含有人体所需维C、铜、铁、锌等多种微量元素，易贮藏、便运输，深受市场喜爱。材料表明</w:t>
      </w:r>
    </w:p>
    <w:p>
      <w:pPr>
        <w:pStyle w:val="19"/>
        <w:spacing w:line="420" w:lineRule="exact"/>
        <w:ind w:left="284" w:firstLine="0" w:firstLineChars="0"/>
      </w:pPr>
      <w:r>
        <w:rPr>
          <w:rFonts w:hint="eastAsia"/>
        </w:rPr>
        <w:t xml:space="preserve">①花椒的优良品质是其价格看好的决定因素             </w:t>
      </w:r>
    </w:p>
    <w:p>
      <w:pPr>
        <w:pStyle w:val="19"/>
        <w:spacing w:line="420" w:lineRule="exact"/>
        <w:ind w:left="284" w:firstLine="0" w:firstLineChars="0"/>
      </w:pPr>
      <w:r>
        <w:rPr>
          <w:rFonts w:hint="eastAsia"/>
        </w:rPr>
        <w:t>②人们需要购买花椒是因其自然属性</w:t>
      </w:r>
    </w:p>
    <w:p>
      <w:pPr>
        <w:pStyle w:val="19"/>
        <w:spacing w:line="420" w:lineRule="exact"/>
        <w:ind w:left="284" w:firstLine="0" w:firstLineChars="0"/>
      </w:pPr>
      <w:r>
        <w:rPr>
          <w:rFonts w:hint="eastAsia"/>
        </w:rPr>
        <w:t>③江津花椒成功实现了“商品的惊险的跳跃”</w:t>
      </w:r>
    </w:p>
    <w:p>
      <w:pPr>
        <w:pStyle w:val="19"/>
        <w:spacing w:line="420" w:lineRule="exact"/>
        <w:ind w:left="284" w:firstLine="0" w:firstLineChars="0"/>
      </w:pPr>
      <w:r>
        <w:rPr>
          <w:rFonts w:hint="eastAsia"/>
        </w:rPr>
        <w:t>④该品种性价比高，符合人们的求实消费心理</w:t>
      </w:r>
    </w:p>
    <w:p>
      <w:pPr>
        <w:pStyle w:val="19"/>
        <w:spacing w:line="420" w:lineRule="exact"/>
        <w:ind w:left="284" w:firstLine="0" w:firstLineChars="0"/>
      </w:pPr>
      <w:r>
        <w:rPr>
          <w:rFonts w:hint="eastAsia"/>
        </w:rPr>
        <w:t>A.①②             B.①③             C.②③             D.②④</w:t>
      </w:r>
    </w:p>
    <w:p>
      <w:pPr>
        <w:pStyle w:val="19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无人机电池价格昂贵，通常一块5300毫安的无人机电池售价约600元，而充电宝20000毫安的价格也就一两百元。之所以如此差距，是因为无人机对电池的性能、重量、功率等要求特别高。据此，下列说法正确的是</w:t>
      </w:r>
    </w:p>
    <w:p>
      <w:pPr>
        <w:pStyle w:val="19"/>
        <w:spacing w:line="420" w:lineRule="exact"/>
        <w:ind w:left="284" w:firstLine="0" w:firstLineChars="0"/>
      </w:pPr>
      <w:r>
        <w:rPr>
          <w:rFonts w:hint="eastAsia"/>
        </w:rPr>
        <w:t>①售价600元体现了货币价值尺度的职能</w:t>
      </w:r>
    </w:p>
    <w:p>
      <w:pPr>
        <w:pStyle w:val="19"/>
        <w:spacing w:line="420" w:lineRule="exact"/>
        <w:ind w:left="284" w:firstLine="0" w:firstLineChars="0"/>
      </w:pPr>
      <w:r>
        <w:rPr>
          <w:rFonts w:hint="eastAsia"/>
        </w:rPr>
        <w:t>②无人机出货量倍增推高了电池价格</w:t>
      </w:r>
    </w:p>
    <w:p>
      <w:pPr>
        <w:pStyle w:val="19"/>
        <w:spacing w:line="420" w:lineRule="exact"/>
        <w:ind w:left="284" w:firstLine="0" w:firstLineChars="0"/>
      </w:pPr>
      <w:r>
        <w:rPr>
          <w:rFonts w:hint="eastAsia"/>
        </w:rPr>
        <w:t>③这是价值规律起作用的表现</w:t>
      </w:r>
    </w:p>
    <w:p>
      <w:pPr>
        <w:pStyle w:val="19"/>
        <w:spacing w:line="420" w:lineRule="exact"/>
        <w:ind w:left="284" w:firstLine="0" w:firstLineChars="0"/>
      </w:pPr>
      <w:r>
        <w:rPr>
          <w:rFonts w:hint="eastAsia"/>
        </w:rPr>
        <w:t>④电池价格降低依赖于优势企业率先提高生产率</w:t>
      </w:r>
    </w:p>
    <w:p>
      <w:pPr>
        <w:pStyle w:val="19"/>
        <w:spacing w:line="420" w:lineRule="exact"/>
        <w:ind w:left="284" w:firstLine="0" w:firstLineChars="0"/>
      </w:pPr>
      <w:r>
        <w:rPr>
          <w:rFonts w:hint="eastAsia"/>
        </w:rPr>
        <w:t>A.①②             B.①③             C.②④             D.③④</w:t>
      </w:r>
    </w:p>
    <w:p>
      <w:pPr>
        <w:pStyle w:val="19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某国待售商品3000亿件，平均每件商品价格10元，该年度单位货币流通次数为5次。若实际中，该国政府投放货币为8000亿元（假设其他条件不变）</w:t>
      </w:r>
    </w:p>
    <w:p>
      <w:pPr>
        <w:pStyle w:val="19"/>
        <w:spacing w:line="420" w:lineRule="exact"/>
        <w:ind w:left="284" w:firstLine="0" w:firstLineChars="0"/>
      </w:pPr>
      <w:r>
        <w:rPr>
          <w:rFonts w:hint="eastAsia"/>
        </w:rPr>
        <w:t>①该国纸币会贬值25%                  ②该国物价会上涨33.3%</w:t>
      </w:r>
    </w:p>
    <w:p>
      <w:pPr>
        <w:pStyle w:val="19"/>
        <w:spacing w:line="420" w:lineRule="exact"/>
        <w:ind w:left="284" w:firstLine="0" w:firstLineChars="0"/>
      </w:pPr>
      <w:r>
        <w:rPr>
          <w:rFonts w:hint="eastAsia"/>
        </w:rPr>
        <w:t xml:space="preserve">③有助于该国失业率回落               </w:t>
      </w:r>
      <w:r>
        <w:t xml:space="preserve"> </w:t>
      </w:r>
      <w:r>
        <w:rPr>
          <w:rFonts w:hint="eastAsia"/>
        </w:rPr>
        <w:t>④可以降低百姓生活成本</w:t>
      </w:r>
    </w:p>
    <w:p>
      <w:pPr>
        <w:pStyle w:val="19"/>
        <w:spacing w:line="420" w:lineRule="exact"/>
        <w:ind w:left="284" w:firstLine="0" w:firstLineChars="0"/>
      </w:pPr>
      <w:r>
        <w:rPr>
          <w:rFonts w:hint="eastAsia"/>
        </w:rPr>
        <w:t>A.①②③           B.①②④           C.①③④           D.②③④</w:t>
      </w:r>
    </w:p>
    <w:p>
      <w:pPr>
        <w:pStyle w:val="19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下图反映了美元兑人民币的汇率走势。下列媒体报道，能够为最近一个月的汇率变动提供印证的是</w:t>
      </w:r>
    </w:p>
    <w:p>
      <w:pPr>
        <w:pStyle w:val="19"/>
        <w:spacing w:line="380" w:lineRule="exact"/>
        <w:ind w:left="284" w:firstLine="0" w:firstLineChars="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2206625</wp:posOffset>
            </wp:positionH>
            <wp:positionV relativeFrom="paragraph">
              <wp:posOffset>147320</wp:posOffset>
            </wp:positionV>
            <wp:extent cx="3148965" cy="1766570"/>
            <wp:effectExtent l="0" t="0" r="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1" t="12293" r="15359" b="16748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17665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A.《中国正成为全球投资热点 </w:t>
      </w:r>
    </w:p>
    <w:p>
      <w:pPr>
        <w:pStyle w:val="19"/>
        <w:spacing w:line="380" w:lineRule="exact"/>
        <w:ind w:left="284" w:firstLine="240" w:firstLineChars="100"/>
      </w:pPr>
      <w:r>
        <w:rPr>
          <w:rFonts w:hint="eastAsia"/>
        </w:rPr>
        <w:t>人民币资产现全球吸引力》</w:t>
      </w:r>
    </w:p>
    <w:p>
      <w:pPr>
        <w:pStyle w:val="19"/>
        <w:spacing w:line="380" w:lineRule="exact"/>
        <w:ind w:left="284" w:firstLine="0" w:firstLineChars="0"/>
      </w:pPr>
      <w:r>
        <w:rPr>
          <w:rFonts w:hint="eastAsia"/>
        </w:rPr>
        <w:t>B.《9000亿美元通过！“美国</w:t>
      </w:r>
    </w:p>
    <w:p>
      <w:pPr>
        <w:pStyle w:val="19"/>
        <w:spacing w:line="380" w:lineRule="exact"/>
        <w:ind w:left="284" w:firstLine="240" w:firstLineChars="100"/>
      </w:pPr>
      <w:r>
        <w:rPr>
          <w:rFonts w:hint="eastAsia"/>
        </w:rPr>
        <w:t xml:space="preserve">印钱发钱，全世界买单”》 </w:t>
      </w:r>
    </w:p>
    <w:p>
      <w:pPr>
        <w:pStyle w:val="19"/>
        <w:spacing w:line="380" w:lineRule="exact"/>
        <w:ind w:left="284" w:firstLine="0" w:firstLineChars="0"/>
      </w:pPr>
      <w:r>
        <w:rPr>
          <w:rFonts w:hint="eastAsia"/>
        </w:rPr>
        <w:t>C.《赴美留学热使托福考试迅</w:t>
      </w:r>
    </w:p>
    <w:p>
      <w:pPr>
        <w:pStyle w:val="19"/>
        <w:spacing w:line="380" w:lineRule="exact"/>
        <w:ind w:left="284" w:firstLine="240" w:firstLineChars="100"/>
      </w:pPr>
      <w:r>
        <w:rPr>
          <w:rFonts w:hint="eastAsia"/>
        </w:rPr>
        <w:t>速升温》</w:t>
      </w:r>
    </w:p>
    <w:p>
      <w:pPr>
        <w:pStyle w:val="19"/>
        <w:spacing w:line="380" w:lineRule="exact"/>
        <w:ind w:left="284" w:firstLine="0" w:firstLineChars="0"/>
      </w:pPr>
      <w:r>
        <w:rPr>
          <w:rFonts w:hint="eastAsia"/>
        </w:rPr>
        <w:t>D.《部分新兴市场国家央行提</w:t>
      </w:r>
    </w:p>
    <w:p>
      <w:pPr>
        <w:pStyle w:val="19"/>
        <w:spacing w:line="380" w:lineRule="exact"/>
        <w:ind w:left="284" w:firstLine="240" w:firstLineChars="100"/>
      </w:pPr>
      <w:r>
        <w:rPr>
          <w:rFonts w:hint="eastAsia"/>
        </w:rPr>
        <w:t>前应对美联储货币政策收</w:t>
      </w:r>
    </w:p>
    <w:p>
      <w:pPr>
        <w:pStyle w:val="19"/>
        <w:spacing w:line="380" w:lineRule="exact"/>
        <w:ind w:left="284" w:firstLine="240" w:firstLineChars="100"/>
      </w:pPr>
      <w:r>
        <w:rPr>
          <w:rFonts w:hint="eastAsia"/>
        </w:rPr>
        <w:t>紧风险》</w:t>
      </w:r>
    </w:p>
    <w:p>
      <w:pPr>
        <w:pStyle w:val="19"/>
        <w:numPr>
          <w:ilvl w:val="0"/>
          <w:numId w:val="1"/>
        </w:numPr>
        <w:ind w:firstLineChars="0"/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842010</wp:posOffset>
            </wp:positionV>
            <wp:extent cx="1179195" cy="947420"/>
            <wp:effectExtent l="0" t="0" r="1905" b="508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6116" r="8019" b="13733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947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808355</wp:posOffset>
            </wp:positionV>
            <wp:extent cx="1233170" cy="1011555"/>
            <wp:effectExtent l="0" t="0" r="508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9" t="1807" r="5053" b="12650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011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4091305</wp:posOffset>
            </wp:positionH>
            <wp:positionV relativeFrom="paragraph">
              <wp:posOffset>846455</wp:posOffset>
            </wp:positionV>
            <wp:extent cx="1162050" cy="930910"/>
            <wp:effectExtent l="0" t="0" r="0" b="254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2" t="5305" r="7676" b="15113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309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67945</wp:posOffset>
            </wp:positionH>
            <wp:positionV relativeFrom="paragraph">
              <wp:posOffset>853440</wp:posOffset>
            </wp:positionV>
            <wp:extent cx="1268730" cy="937895"/>
            <wp:effectExtent l="0" t="0" r="762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7" r="19787" b="7821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9378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今年，国内冰淇淋消费市场全面升级，雪糕贵的要数十元。某经营者介绍，雪糕的季节属性决定了它的低频消费特征，不太适宜薄利多销。对此，下图反映合理的是（P表示雪糕价格，Q表示雪糕需求数量）</w:t>
      </w:r>
    </w:p>
    <w:p>
      <w:pPr>
        <w:pStyle w:val="19"/>
        <w:spacing w:line="300" w:lineRule="exact"/>
        <w:ind w:left="284" w:firstLine="0" w:firstLineChars="0"/>
      </w:pPr>
      <w:r>
        <w:rPr>
          <w:rFonts w:hint="eastAsia"/>
        </w:rPr>
        <w:t xml:space="preserve"> </w:t>
      </w:r>
      <w:r>
        <w:t xml:space="preserve">     A                 B                C                D</w:t>
      </w:r>
    </w:p>
    <w:p>
      <w:pPr>
        <w:pStyle w:val="19"/>
        <w:ind w:left="284" w:firstLine="0"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今年是国企改革三年行动攻坚之年。近日，“2021年混合所有制改革项目推介会”在京举行，多数项目围绕落实碳达峰碳中和、京津冀协同发展等国家重大战略布局。会议旨在搭建国有资本和社会资本融合发展的桥梁以助力混改，西安核设备有限公司等7个代表性项目介绍了各自混改的亮点。</w:t>
      </w:r>
      <w:r>
        <w:rPr>
          <w:rFonts w:hint="eastAsia" w:ascii="宋体" w:hAnsi="宋体"/>
        </w:rPr>
        <w:t>据此回答6-7题。</w:t>
      </w:r>
    </w:p>
    <w:p>
      <w:pPr>
        <w:pStyle w:val="19"/>
        <w:numPr>
          <w:ilvl w:val="0"/>
          <w:numId w:val="1"/>
        </w:numPr>
        <w:ind w:firstLineChars="0"/>
      </w:pPr>
      <w:r>
        <w:rPr>
          <w:rFonts w:hint="eastAsia"/>
        </w:rPr>
        <w:t>积极稳妥深化混改</w:t>
      </w:r>
    </w:p>
    <w:p>
      <w:pPr>
        <w:pStyle w:val="19"/>
        <w:ind w:left="284" w:firstLine="0" w:firstLineChars="0"/>
      </w:pPr>
      <w:r>
        <w:rPr>
          <w:rFonts w:hint="eastAsia"/>
        </w:rPr>
        <w:t xml:space="preserve">①践行了我国基本经济制度的重要实现形式             </w:t>
      </w:r>
    </w:p>
    <w:p>
      <w:pPr>
        <w:pStyle w:val="19"/>
        <w:ind w:left="284" w:firstLine="0" w:firstLineChars="0"/>
      </w:pPr>
      <w:r>
        <w:rPr>
          <w:rFonts w:hint="eastAsia"/>
        </w:rPr>
        <w:t>②对优化国有经济布局，转换国企经营机制有重要意义</w:t>
      </w:r>
    </w:p>
    <w:p>
      <w:pPr>
        <w:pStyle w:val="19"/>
        <w:ind w:left="284" w:firstLine="0" w:firstLineChars="0"/>
      </w:pPr>
      <w:r>
        <w:rPr>
          <w:rFonts w:hint="eastAsia"/>
        </w:rPr>
        <w:t>③有利于国有经济公平参与市场竞争、同等受到法律保护</w:t>
      </w:r>
    </w:p>
    <w:p>
      <w:pPr>
        <w:pStyle w:val="19"/>
        <w:ind w:left="284" w:firstLine="0" w:firstLineChars="0"/>
      </w:pPr>
      <w:r>
        <w:rPr>
          <w:rFonts w:hint="eastAsia"/>
        </w:rPr>
        <w:t>④有利于民营经济进一步提升竞争力、增强控制力</w:t>
      </w:r>
    </w:p>
    <w:p>
      <w:pPr>
        <w:pStyle w:val="19"/>
        <w:ind w:left="284" w:firstLine="0" w:firstLineChars="0"/>
      </w:pPr>
      <w:r>
        <w:rPr>
          <w:rFonts w:hint="eastAsia"/>
        </w:rPr>
        <w:t>A.①②             B.①③             C.②④             D.</w:t>
      </w:r>
      <w:bookmarkStart w:id="2" w:name="_Hlk76373718"/>
      <w:r>
        <w:rPr>
          <w:rFonts w:hint="eastAsia"/>
        </w:rPr>
        <w:t>③④</w:t>
      </w:r>
      <w:bookmarkEnd w:id="2"/>
    </w:p>
    <w:p>
      <w:pPr>
        <w:pStyle w:val="19"/>
        <w:numPr>
          <w:ilvl w:val="0"/>
          <w:numId w:val="1"/>
        </w:numPr>
        <w:ind w:firstLineChars="0"/>
      </w:pPr>
      <w:r>
        <w:rPr>
          <w:rFonts w:hint="eastAsia"/>
        </w:rPr>
        <w:t>西安核设备有限公司是我国军工、核电核化工及机械设备等设计制作的重要企业。下列对该公司说法正确的是</w:t>
      </w:r>
    </w:p>
    <w:p>
      <w:pPr>
        <w:pStyle w:val="19"/>
        <w:ind w:left="284" w:firstLine="0" w:firstLineChars="0"/>
      </w:pPr>
      <w:r>
        <w:rPr>
          <w:rFonts w:hint="eastAsia"/>
        </w:rPr>
        <w:t>A.为保障国家战略安全，它不是以营利为目的</w:t>
      </w:r>
    </w:p>
    <w:p>
      <w:pPr>
        <w:pStyle w:val="19"/>
        <w:ind w:left="284" w:firstLine="0" w:firstLineChars="0"/>
      </w:pPr>
      <w:r>
        <w:rPr>
          <w:rFonts w:hint="eastAsia"/>
        </w:rPr>
        <w:t>B.其资本分为等额股份，经法定程序可以上市</w:t>
      </w:r>
    </w:p>
    <w:p>
      <w:pPr>
        <w:pStyle w:val="19"/>
        <w:ind w:left="284" w:firstLine="0" w:firstLineChars="0"/>
      </w:pPr>
      <w:r>
        <w:rPr>
          <w:rFonts w:hint="eastAsia"/>
        </w:rPr>
        <w:t>C.它实行法人治理结构，具有较高的运行效率</w:t>
      </w:r>
    </w:p>
    <w:p>
      <w:pPr>
        <w:pStyle w:val="19"/>
        <w:ind w:left="284" w:firstLine="0" w:firstLineChars="0"/>
      </w:pPr>
      <w:r>
        <w:rPr>
          <w:rFonts w:hint="eastAsia"/>
        </w:rPr>
        <w:t>D.混改须经股东会、董事会、监事会决策同意</w:t>
      </w:r>
    </w:p>
    <w:p>
      <w:pPr>
        <w:pStyle w:val="19"/>
        <w:numPr>
          <w:ilvl w:val="0"/>
          <w:numId w:val="1"/>
        </w:numPr>
        <w:spacing w:line="380" w:lineRule="exact"/>
        <w:ind w:firstLineChars="0"/>
      </w:pPr>
      <w:r>
        <w:rPr>
          <w:rFonts w:hint="eastAsia"/>
        </w:rPr>
        <w:t>城市“蹲族”特指受过大学教育、家庭出身不错，被人寄予厚望，却“放弃”自我，甘当社会“隐形人”的年轻人。他们放弃工作，往往以“现实低欲望、网上多冲浪”的方式闲散度日。不少媒体呼吁，应该让这些“蹲”着的年轻人“站”起来，因为</w:t>
      </w:r>
    </w:p>
    <w:p>
      <w:pPr>
        <w:pStyle w:val="19"/>
        <w:spacing w:line="380" w:lineRule="exact"/>
        <w:ind w:left="284" w:firstLine="0" w:firstLineChars="0"/>
      </w:pPr>
      <w:r>
        <w:rPr>
          <w:rFonts w:hint="eastAsia"/>
        </w:rPr>
        <w:t>①劳动者价值实现与生产发展息息相关</w:t>
      </w:r>
    </w:p>
    <w:p>
      <w:pPr>
        <w:pStyle w:val="19"/>
        <w:spacing w:line="380" w:lineRule="exact"/>
        <w:ind w:left="284" w:firstLine="0" w:firstLineChars="0"/>
      </w:pPr>
      <w:r>
        <w:rPr>
          <w:rFonts w:hint="eastAsia"/>
        </w:rPr>
        <w:t>②就业是最大的民生，关系着社会进步</w:t>
      </w:r>
    </w:p>
    <w:p>
      <w:pPr>
        <w:pStyle w:val="19"/>
        <w:spacing w:line="380" w:lineRule="exact"/>
        <w:ind w:left="284" w:firstLine="0" w:firstLineChars="0"/>
      </w:pPr>
      <w:r>
        <w:rPr>
          <w:rFonts w:hint="eastAsia"/>
        </w:rPr>
        <w:t>③实现多途径就业需要倡导职业平等观</w:t>
      </w:r>
    </w:p>
    <w:p>
      <w:pPr>
        <w:pStyle w:val="19"/>
        <w:spacing w:line="380" w:lineRule="exact"/>
        <w:ind w:left="284" w:firstLine="0" w:firstLineChars="0"/>
      </w:pPr>
      <w:r>
        <w:rPr>
          <w:rFonts w:hint="eastAsia"/>
        </w:rPr>
        <w:t>④它加剧了就业竞争，易造成人才浪费</w:t>
      </w:r>
    </w:p>
    <w:p>
      <w:pPr>
        <w:pStyle w:val="19"/>
        <w:spacing w:line="380" w:lineRule="exact"/>
        <w:ind w:left="284" w:firstLine="0" w:firstLineChars="0"/>
      </w:pPr>
      <w:r>
        <w:rPr>
          <w:rFonts w:hint="eastAsia"/>
        </w:rPr>
        <w:t>A.①②             B.③④            C. ①②③         D.①②③④</w:t>
      </w:r>
    </w:p>
    <w:p>
      <w:pPr>
        <w:pStyle w:val="19"/>
        <w:spacing w:line="380" w:lineRule="exact"/>
        <w:ind w:left="284" w:firstLine="0"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2021年是中国共产党成立100周年。百年来，在引领中国前行的进程中，我们党也在不断发展与完善自己。</w:t>
      </w:r>
      <w:r>
        <w:rPr>
          <w:rFonts w:hint="eastAsia" w:ascii="宋体" w:hAnsi="宋体"/>
        </w:rPr>
        <w:t>据此回答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>题。</w:t>
      </w:r>
    </w:p>
    <w:p>
      <w:pPr>
        <w:pStyle w:val="19"/>
        <w:numPr>
          <w:ilvl w:val="0"/>
          <w:numId w:val="1"/>
        </w:numPr>
        <w:spacing w:line="376" w:lineRule="exact"/>
        <w:ind w:firstLineChars="0"/>
      </w:pPr>
      <w:r>
        <w:rPr>
          <w:rFonts w:hint="eastAsia"/>
        </w:rPr>
        <w:t>中国共产党坚持将人权的普遍性原则与中国实际相结合，坚持生存权、发展权是首要的基本人权，坚持人民幸福生活是最大的人权，不断增强人民群众的获得感、幸福感、安全感，成功走出了一条中国特色社会主义人权发展道路。对这条道路分析正确的有</w:t>
      </w:r>
    </w:p>
    <w:p>
      <w:pPr>
        <w:pStyle w:val="19"/>
        <w:spacing w:line="376" w:lineRule="exact"/>
        <w:ind w:left="284" w:firstLine="0" w:firstLineChars="0"/>
      </w:pPr>
      <w:r>
        <w:rPr>
          <w:rFonts w:hint="eastAsia"/>
        </w:rPr>
        <w:t>①这条道路的成功离不开对矛盾问题的精髓的运用</w:t>
      </w:r>
    </w:p>
    <w:p>
      <w:pPr>
        <w:pStyle w:val="19"/>
        <w:spacing w:line="376" w:lineRule="exact"/>
        <w:ind w:left="284" w:firstLine="0" w:firstLineChars="0"/>
      </w:pPr>
      <w:r>
        <w:rPr>
          <w:rFonts w:hint="eastAsia"/>
        </w:rPr>
        <w:t>②这条道路抓住了矛盾的主要方面，善于抓主流</w:t>
      </w:r>
    </w:p>
    <w:p>
      <w:pPr>
        <w:pStyle w:val="19"/>
        <w:spacing w:line="376" w:lineRule="exact"/>
        <w:ind w:left="284" w:firstLine="0" w:firstLineChars="0"/>
      </w:pPr>
      <w:r>
        <w:rPr>
          <w:rFonts w:hint="eastAsia"/>
        </w:rPr>
        <w:t>③解决人权问题要着重把握主要矛盾，抓住关键</w:t>
      </w:r>
    </w:p>
    <w:p>
      <w:pPr>
        <w:pStyle w:val="19"/>
        <w:spacing w:line="376" w:lineRule="exact"/>
        <w:ind w:left="284" w:firstLine="0" w:firstLineChars="0"/>
      </w:pPr>
      <w:r>
        <w:rPr>
          <w:rFonts w:hint="eastAsia"/>
        </w:rPr>
        <w:t>④这条道路是对人民群众的幸福感、安全感的反映</w:t>
      </w:r>
    </w:p>
    <w:p>
      <w:pPr>
        <w:pStyle w:val="19"/>
        <w:spacing w:line="376" w:lineRule="exact"/>
        <w:ind w:left="284" w:firstLine="0" w:firstLineChars="0"/>
      </w:pPr>
      <w:r>
        <w:rPr>
          <w:rFonts w:hint="eastAsia"/>
        </w:rPr>
        <w:t>A.①②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B.①③    </w:t>
      </w:r>
      <w:r>
        <w:t xml:space="preserve">          </w:t>
      </w:r>
      <w:r>
        <w:rPr>
          <w:rFonts w:hint="eastAsia"/>
        </w:rPr>
        <w:t>C.②④</w:t>
      </w:r>
      <w:r>
        <w:rPr>
          <w:rFonts w:hint="eastAsia"/>
        </w:rPr>
        <w:tab/>
      </w:r>
      <w:r>
        <w:rPr>
          <w:rFonts w:hint="eastAsia"/>
        </w:rPr>
        <w:t xml:space="preserve">   </w:t>
      </w:r>
      <w:r>
        <w:t xml:space="preserve">        </w:t>
      </w:r>
      <w:r>
        <w:rPr>
          <w:rFonts w:hint="eastAsia"/>
        </w:rPr>
        <w:t>D.③④</w:t>
      </w:r>
    </w:p>
    <w:p>
      <w:pPr>
        <w:pStyle w:val="19"/>
        <w:numPr>
          <w:ilvl w:val="0"/>
          <w:numId w:val="1"/>
        </w:numPr>
        <w:spacing w:line="376" w:lineRule="exact"/>
        <w:ind w:firstLineChars="0"/>
      </w:pPr>
      <w:r>
        <w:rPr>
          <w:rFonts w:hint="eastAsia"/>
        </w:rPr>
        <w:t>《中国共产党章程》进行了十余次修订，见证了党始终敢于坚持真理、修正错误，也见证了我们党始终勇于自我净化、自我完善、自我革新、自我提高。党进行自我革新的哲学依据有</w:t>
      </w:r>
    </w:p>
    <w:p>
      <w:pPr>
        <w:pStyle w:val="19"/>
        <w:spacing w:line="376" w:lineRule="exact"/>
        <w:ind w:left="284" w:firstLine="0" w:firstLineChars="0"/>
      </w:pPr>
      <w:r>
        <w:rPr>
          <w:rFonts w:hint="eastAsia"/>
        </w:rPr>
        <w:t>①辩证否定是对既往的否定和对现实的肯定</w:t>
      </w:r>
    </w:p>
    <w:p>
      <w:pPr>
        <w:pStyle w:val="19"/>
        <w:spacing w:line="376" w:lineRule="exact"/>
        <w:ind w:left="284" w:firstLine="0" w:firstLineChars="0"/>
      </w:pPr>
      <w:r>
        <w:rPr>
          <w:rFonts w:hint="eastAsia"/>
        </w:rPr>
        <w:t>②辩证法的本质是批判的、革命的、创新的</w:t>
      </w:r>
    </w:p>
    <w:p>
      <w:pPr>
        <w:pStyle w:val="19"/>
        <w:spacing w:line="376" w:lineRule="exact"/>
        <w:ind w:left="284" w:firstLine="0" w:firstLineChars="0"/>
      </w:pPr>
      <w:r>
        <w:rPr>
          <w:rFonts w:hint="eastAsia"/>
        </w:rPr>
        <w:t>③辩证否定是新事物战胜旧事物的根本途径</w:t>
      </w:r>
    </w:p>
    <w:p>
      <w:pPr>
        <w:pStyle w:val="19"/>
        <w:spacing w:line="376" w:lineRule="exact"/>
        <w:ind w:left="284" w:firstLine="0" w:firstLineChars="0"/>
      </w:pPr>
      <w:r>
        <w:rPr>
          <w:rFonts w:hint="eastAsia"/>
        </w:rPr>
        <w:t>④辩证否定要求在绝对不相容的对立中思维</w:t>
      </w:r>
    </w:p>
    <w:p>
      <w:pPr>
        <w:pStyle w:val="19"/>
        <w:spacing w:line="376" w:lineRule="exact"/>
        <w:ind w:left="284" w:firstLine="0" w:firstLineChars="0"/>
      </w:pPr>
      <w:r>
        <w:rPr>
          <w:rFonts w:hint="eastAsia"/>
        </w:rPr>
        <w:t>A.①②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B.①④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C.②③</w:t>
      </w:r>
      <w:r>
        <w:rPr>
          <w:rFonts w:hint="eastAsia"/>
        </w:rPr>
        <w:tab/>
      </w:r>
      <w:r>
        <w:t xml:space="preserve">           </w:t>
      </w:r>
      <w:r>
        <w:rPr>
          <w:rFonts w:hint="eastAsia"/>
        </w:rPr>
        <w:t>D.③④</w:t>
      </w:r>
    </w:p>
    <w:p>
      <w:pPr>
        <w:pStyle w:val="19"/>
        <w:numPr>
          <w:ilvl w:val="0"/>
          <w:numId w:val="1"/>
        </w:numPr>
        <w:spacing w:line="376" w:lineRule="exact"/>
        <w:ind w:firstLineChars="0"/>
      </w:pPr>
      <w:r>
        <w:rPr>
          <w:rFonts w:hint="eastAsia"/>
        </w:rPr>
        <w:t>神舟十二号飞行任务承上启下、意义重大。这艘往返天地的“生命之舟”成功发射，创造了五项“中国首次”的航天纪录，刷新了我国载人航天技术的新高度，开始验证解决有较大规模的、长期有人照料的空间应用问题。由此可见</w:t>
      </w:r>
    </w:p>
    <w:p>
      <w:pPr>
        <w:pStyle w:val="19"/>
        <w:spacing w:line="376" w:lineRule="exact"/>
        <w:ind w:left="284" w:firstLine="0" w:firstLineChars="0"/>
      </w:pPr>
      <w:r>
        <w:rPr>
          <w:rFonts w:hint="eastAsia"/>
        </w:rPr>
        <w:t xml:space="preserve">①探索太空的科学实验活动是历史的发展着的 </w:t>
      </w:r>
    </w:p>
    <w:p>
      <w:pPr>
        <w:pStyle w:val="19"/>
        <w:spacing w:line="376" w:lineRule="exact"/>
        <w:ind w:left="284" w:firstLine="0" w:firstLineChars="0"/>
      </w:pPr>
      <w:r>
        <w:rPr>
          <w:rFonts w:hint="eastAsia"/>
        </w:rPr>
        <w:t>②人类追求太空领域的真理的过程不是一帆风顺的</w:t>
      </w:r>
    </w:p>
    <w:p>
      <w:pPr>
        <w:pStyle w:val="19"/>
        <w:spacing w:line="376" w:lineRule="exact"/>
        <w:ind w:left="284" w:firstLine="0" w:firstLineChars="0"/>
      </w:pPr>
      <w:r>
        <w:rPr>
          <w:rFonts w:hint="eastAsia"/>
        </w:rPr>
        <w:t>③太空领域的科技创新推动生产关系和社会制度的变革</w:t>
      </w:r>
    </w:p>
    <w:p>
      <w:pPr>
        <w:pStyle w:val="19"/>
        <w:spacing w:line="376" w:lineRule="exact"/>
        <w:ind w:left="284" w:firstLine="0" w:firstLineChars="0"/>
      </w:pPr>
      <w:r>
        <w:rPr>
          <w:rFonts w:hint="eastAsia"/>
        </w:rPr>
        <w:t>④主观见之于客观的活动可以检验空间应用问题的真理性</w:t>
      </w:r>
    </w:p>
    <w:p>
      <w:pPr>
        <w:pStyle w:val="19"/>
        <w:spacing w:line="376" w:lineRule="exact"/>
        <w:ind w:left="284" w:firstLine="0" w:firstLineChars="0"/>
      </w:pPr>
      <w:r>
        <w:rPr>
          <w:rFonts w:hint="eastAsia"/>
        </w:rPr>
        <w:t>A.①②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B.①④</w:t>
      </w:r>
      <w:r>
        <w:rPr>
          <w:rFonts w:hint="eastAsia"/>
        </w:rPr>
        <w:tab/>
      </w:r>
      <w:r>
        <w:t xml:space="preserve">            </w:t>
      </w:r>
      <w:r>
        <w:rPr>
          <w:rFonts w:hint="eastAsia"/>
        </w:rPr>
        <w:t xml:space="preserve">C.②③     </w:t>
      </w:r>
      <w:r>
        <w:t xml:space="preserve">         </w:t>
      </w:r>
      <w:r>
        <w:rPr>
          <w:rFonts w:hint="eastAsia"/>
        </w:rPr>
        <w:t>D.③④</w:t>
      </w:r>
    </w:p>
    <w:p>
      <w:pPr>
        <w:pStyle w:val="19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漫画《找不对方法，付出的再多也没用》讽刺了一些人想问题、办事情</w:t>
      </w:r>
    </w:p>
    <w:p>
      <w:pPr>
        <w:pStyle w:val="19"/>
        <w:spacing w:line="420" w:lineRule="exact"/>
        <w:ind w:left="284" w:firstLine="0" w:firstLineChars="0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3178175</wp:posOffset>
            </wp:positionH>
            <wp:positionV relativeFrom="paragraph">
              <wp:posOffset>52070</wp:posOffset>
            </wp:positionV>
            <wp:extent cx="2004695" cy="1228725"/>
            <wp:effectExtent l="0" t="0" r="0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012" cy="1228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①没有坚持唯意志主义               </w:t>
      </w:r>
    </w:p>
    <w:p>
      <w:pPr>
        <w:pStyle w:val="19"/>
        <w:spacing w:line="420" w:lineRule="exact"/>
        <w:ind w:left="284" w:firstLine="0" w:firstLineChars="0"/>
      </w:pPr>
      <w:r>
        <w:rPr>
          <w:rFonts w:hint="eastAsia"/>
        </w:rPr>
        <w:t>②脱离生活实际而拘泥于经验</w:t>
      </w:r>
    </w:p>
    <w:p>
      <w:pPr>
        <w:spacing w:line="420" w:lineRule="exact"/>
        <w:ind w:firstLine="283" w:firstLineChars="118"/>
      </w:pPr>
      <w:r>
        <w:rPr>
          <w:rFonts w:hint="eastAsia"/>
        </w:rPr>
        <w:t xml:space="preserve">③未充分发挥主观能动性             </w:t>
      </w:r>
    </w:p>
    <w:p>
      <w:pPr>
        <w:spacing w:line="420" w:lineRule="exact"/>
        <w:ind w:firstLine="283" w:firstLineChars="118"/>
      </w:pPr>
      <w:r>
        <w:rPr>
          <w:rFonts w:hint="eastAsia"/>
        </w:rPr>
        <w:t>④否认联系的客观性、条件性</w:t>
      </w:r>
    </w:p>
    <w:p>
      <w:pPr>
        <w:pStyle w:val="19"/>
        <w:spacing w:line="420" w:lineRule="exact"/>
        <w:ind w:left="284" w:firstLine="0" w:firstLineChars="0"/>
      </w:pPr>
      <w:r>
        <w:rPr>
          <w:rFonts w:hint="eastAsia"/>
        </w:rPr>
        <w:t>A.①②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B.①③   </w:t>
      </w:r>
      <w:r>
        <w:t xml:space="preserve">   </w:t>
      </w:r>
      <w:r>
        <w:rPr>
          <w:rFonts w:hint="eastAsia"/>
        </w:rPr>
        <w:t>C.②④</w:t>
      </w:r>
      <w:r>
        <w:rPr>
          <w:rFonts w:hint="eastAsia"/>
        </w:rPr>
        <w:tab/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D.③④</w:t>
      </w:r>
    </w:p>
    <w:p>
      <w:pPr>
        <w:pStyle w:val="19"/>
        <w:numPr>
          <w:ilvl w:val="0"/>
          <w:numId w:val="1"/>
        </w:numPr>
        <w:ind w:firstLineChars="0"/>
      </w:pPr>
      <w:r>
        <w:rPr>
          <w:rFonts w:hint="eastAsia"/>
        </w:rPr>
        <w:t>由央视精心推出的谍战剧《叛逆者》自开播以来，以其高品质、重细节成为2021年中国影视剧“黑马”。那个年代的故事和人鲜活地留在每个观众心中，用过硬品质传递时代精神，以匠人态度致敬无名英雄，是属于“叛逆者们”留下的真热度。这启示我们，文化创造应</w:t>
      </w:r>
    </w:p>
    <w:p>
      <w:pPr>
        <w:pStyle w:val="19"/>
        <w:ind w:left="284" w:firstLine="0" w:firstLineChars="0"/>
      </w:pPr>
      <w:r>
        <w:rPr>
          <w:rFonts w:hint="eastAsia"/>
        </w:rPr>
        <w:t>①满足人民群众日益增长的精神文化需求</w:t>
      </w:r>
    </w:p>
    <w:p>
      <w:pPr>
        <w:pStyle w:val="19"/>
        <w:ind w:left="284" w:firstLine="0" w:firstLineChars="0"/>
      </w:pPr>
      <w:r>
        <w:rPr>
          <w:rFonts w:hint="eastAsia"/>
        </w:rPr>
        <w:t>②立足于实践，继承和发展传统文化</w:t>
      </w:r>
    </w:p>
    <w:p>
      <w:pPr>
        <w:pStyle w:val="19"/>
        <w:ind w:left="284" w:firstLine="0" w:firstLineChars="0"/>
      </w:pPr>
      <w:r>
        <w:rPr>
          <w:rFonts w:hint="eastAsia"/>
        </w:rPr>
        <w:t>③不断创新创作思路，讲好中国故事</w:t>
      </w:r>
    </w:p>
    <w:p>
      <w:pPr>
        <w:pStyle w:val="19"/>
        <w:ind w:left="284" w:firstLine="0" w:firstLineChars="0"/>
      </w:pPr>
      <w:r>
        <w:rPr>
          <w:rFonts w:hint="eastAsia"/>
        </w:rPr>
        <w:t>④发挥科技在选择、传递创造文化的功能</w:t>
      </w:r>
    </w:p>
    <w:p>
      <w:pPr>
        <w:pStyle w:val="19"/>
        <w:ind w:left="284" w:firstLine="0" w:firstLineChars="0"/>
      </w:pPr>
      <w:r>
        <w:rPr>
          <w:rFonts w:hint="eastAsia"/>
        </w:rPr>
        <w:t>A.①③</w:t>
      </w:r>
      <w:r>
        <w:rPr>
          <w:rFonts w:hint="eastAsia"/>
        </w:rPr>
        <w:tab/>
      </w:r>
      <w:r>
        <w:t xml:space="preserve">          </w:t>
      </w:r>
      <w:r>
        <w:rPr>
          <w:rFonts w:hint="eastAsia"/>
        </w:rPr>
        <w:t>B.①④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>C.②③</w:t>
      </w:r>
      <w:r>
        <w:rPr>
          <w:rFonts w:hint="eastAsia"/>
        </w:rPr>
        <w:tab/>
      </w:r>
      <w:r>
        <w:t xml:space="preserve">             </w:t>
      </w:r>
      <w:r>
        <w:rPr>
          <w:rFonts w:hint="eastAsia"/>
        </w:rPr>
        <w:t>D.②④</w:t>
      </w:r>
    </w:p>
    <w:p>
      <w:pPr>
        <w:pStyle w:val="19"/>
        <w:numPr>
          <w:ilvl w:val="0"/>
          <w:numId w:val="1"/>
        </w:numPr>
        <w:ind w:firstLineChars="0"/>
      </w:pPr>
      <w:r>
        <w:rPr>
          <w:rFonts w:hint="eastAsia"/>
        </w:rPr>
        <w:t>近日，为庆祝建党百年，多地举行了主题灯光秀，吸引大批民众前去“打卡”。南京的主题灯光秀贯穿了中国共产党在南京萌芽、发展、壮大、胜利，阔步进入新时代的百年历史。不仅丰富了南京市民夜间文化生活，更让人们感受到中国共产党带领中国人民从站起来、富起来到强起来的光辉历程。百年灯光秀</w:t>
      </w:r>
    </w:p>
    <w:p>
      <w:pPr>
        <w:pStyle w:val="19"/>
        <w:ind w:left="284" w:firstLine="0" w:firstLineChars="0"/>
      </w:pPr>
      <w:r>
        <w:rPr>
          <w:rFonts w:hint="eastAsia"/>
        </w:rPr>
        <w:t>①促进精神文明建设，是本民族生存与发展的精神根基</w:t>
      </w:r>
      <w:r>
        <w:t xml:space="preserve"> </w:t>
      </w:r>
    </w:p>
    <w:p>
      <w:pPr>
        <w:pStyle w:val="19"/>
        <w:ind w:left="284" w:firstLine="0" w:firstLineChars="0"/>
      </w:pPr>
      <w:r>
        <w:rPr>
          <w:rFonts w:hint="eastAsia"/>
        </w:rPr>
        <w:t>②通过人们的自觉欣赏、主动接受，能转化为精神力量</w:t>
      </w:r>
    </w:p>
    <w:p>
      <w:pPr>
        <w:pStyle w:val="19"/>
        <w:ind w:left="284" w:firstLine="0" w:firstLineChars="0"/>
      </w:pPr>
      <w:r>
        <w:rPr>
          <w:rFonts w:hint="eastAsia"/>
        </w:rPr>
        <w:t>③由当地民众的审美情趣决定其表演内容和表演形式</w:t>
      </w:r>
    </w:p>
    <w:p>
      <w:pPr>
        <w:pStyle w:val="19"/>
        <w:ind w:left="284" w:firstLine="0" w:firstLineChars="0"/>
      </w:pPr>
      <w:r>
        <w:rPr>
          <w:rFonts w:hint="eastAsia"/>
        </w:rPr>
        <w:t>④作为健康向上的文化活动，增强了民众的文化自信</w:t>
      </w:r>
    </w:p>
    <w:p>
      <w:pPr>
        <w:pStyle w:val="19"/>
        <w:ind w:left="284" w:firstLine="0" w:firstLineChars="0"/>
      </w:pPr>
      <w:r>
        <w:rPr>
          <w:rFonts w:hint="eastAsia"/>
        </w:rPr>
        <w:t>A.①②</w:t>
      </w:r>
      <w:r>
        <w:rPr>
          <w:rFonts w:hint="eastAsia"/>
        </w:rPr>
        <w:tab/>
      </w:r>
      <w:r>
        <w:t xml:space="preserve">           </w:t>
      </w:r>
      <w:r>
        <w:rPr>
          <w:rFonts w:hint="eastAsia"/>
        </w:rPr>
        <w:t>B.①③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>C.②③</w:t>
      </w:r>
      <w:r>
        <w:rPr>
          <w:rFonts w:hint="eastAsia"/>
        </w:rPr>
        <w:tab/>
      </w:r>
      <w:r>
        <w:t xml:space="preserve">             </w:t>
      </w:r>
      <w:r>
        <w:rPr>
          <w:rFonts w:hint="eastAsia"/>
        </w:rPr>
        <w:t>D.②④</w:t>
      </w:r>
    </w:p>
    <w:p>
      <w:pPr>
        <w:pStyle w:val="19"/>
        <w:numPr>
          <w:ilvl w:val="0"/>
          <w:numId w:val="1"/>
        </w:numPr>
        <w:ind w:firstLineChars="0"/>
      </w:pPr>
      <w:r>
        <w:rPr>
          <w:rFonts w:hint="eastAsia"/>
        </w:rPr>
        <w:t>7月</w:t>
      </w:r>
      <w:r>
        <w:t>1</w:t>
      </w:r>
      <w:r>
        <w:rPr>
          <w:rFonts w:hint="eastAsia"/>
        </w:rPr>
        <w:t>日，习近平总书记在庆祝中国共产党成立100周年大会上讲话指出：“一百年来，在应对各种困难挑战中，我们党锤炼了不畏强敌，不惧风险，敢于斗争，勇于胜利的风骨和品质。这是我们党最鲜明的特质和特点”。这启示党员同志应该</w:t>
      </w:r>
    </w:p>
    <w:p>
      <w:pPr>
        <w:pStyle w:val="19"/>
        <w:ind w:left="284" w:firstLine="0" w:firstLineChars="0"/>
      </w:pPr>
      <w:r>
        <w:rPr>
          <w:rFonts w:hint="eastAsia"/>
        </w:rPr>
        <w:t>①坚定共产主义远大理想和中国特色社会主义共同理想</w:t>
      </w:r>
    </w:p>
    <w:p>
      <w:pPr>
        <w:pStyle w:val="19"/>
        <w:ind w:left="284" w:firstLine="0" w:firstLineChars="0"/>
      </w:pPr>
      <w:r>
        <w:rPr>
          <w:rFonts w:hint="eastAsia"/>
        </w:rPr>
        <w:t>②自觉践行以爱国主义为核心的时代精神，做新时代的建设者</w:t>
      </w:r>
    </w:p>
    <w:p>
      <w:pPr>
        <w:pStyle w:val="19"/>
        <w:ind w:left="284" w:firstLine="0" w:firstLineChars="0"/>
      </w:pPr>
      <w:r>
        <w:rPr>
          <w:rFonts w:hint="eastAsia"/>
        </w:rPr>
        <w:t>③脚踏实地，不尚空谈，重在行动，勇做时代的弄潮儿</w:t>
      </w:r>
    </w:p>
    <w:p>
      <w:pPr>
        <w:pStyle w:val="19"/>
        <w:ind w:left="284" w:firstLine="0" w:firstLineChars="0"/>
      </w:pPr>
      <w:r>
        <w:rPr>
          <w:rFonts w:hint="eastAsia"/>
        </w:rPr>
        <w:t>④加强互联网内容建设，建立网络综合治理体系</w:t>
      </w:r>
    </w:p>
    <w:p>
      <w:pPr>
        <w:pStyle w:val="19"/>
        <w:spacing w:line="420" w:lineRule="exact"/>
        <w:ind w:left="284" w:firstLine="0" w:firstLineChars="0"/>
      </w:pPr>
      <w:r>
        <w:rPr>
          <w:rFonts w:hint="eastAsia"/>
        </w:rPr>
        <w:t>A</w:t>
      </w:r>
      <w:r>
        <w:t>.</w:t>
      </w:r>
      <w:r>
        <w:rPr>
          <w:rFonts w:hint="eastAsia"/>
        </w:rPr>
        <w:t xml:space="preserve">①② </w:t>
      </w:r>
      <w:r>
        <w:t xml:space="preserve">              B.</w:t>
      </w:r>
      <w:r>
        <w:rPr>
          <w:rFonts w:hint="eastAsia"/>
        </w:rPr>
        <w:t xml:space="preserve">①③ </w:t>
      </w:r>
      <w:r>
        <w:t xml:space="preserve">            C.</w:t>
      </w:r>
      <w:r>
        <w:rPr>
          <w:rFonts w:hint="eastAsia"/>
        </w:rPr>
        <w:t xml:space="preserve">②④ </w:t>
      </w:r>
      <w:r>
        <w:t xml:space="preserve">             D.</w:t>
      </w:r>
      <w:r>
        <w:rPr>
          <w:rFonts w:hint="eastAsia"/>
        </w:rPr>
        <w:t>③④</w:t>
      </w:r>
    </w:p>
    <w:p>
      <w:pPr>
        <w:pStyle w:val="2"/>
        <w:spacing w:before="312" w:beforeLines="100" w:after="312" w:afterLines="100" w:line="400" w:lineRule="exact"/>
      </w:pPr>
      <w:r>
        <w:rPr>
          <w:rFonts w:hint="eastAsia"/>
        </w:rPr>
        <w:t>第Ⅱ卷（非选择题 共</w:t>
      </w:r>
      <w:r>
        <w:t>4</w:t>
      </w:r>
      <w:r>
        <w:rPr>
          <w:rFonts w:hint="eastAsia"/>
        </w:rPr>
        <w:t>大题 共</w:t>
      </w:r>
      <w:r>
        <w:t>55</w:t>
      </w:r>
      <w:r>
        <w:rPr>
          <w:rFonts w:hint="eastAsia"/>
        </w:rPr>
        <w:t>分）</w:t>
      </w:r>
    </w:p>
    <w:p>
      <w:pPr>
        <w:pStyle w:val="19"/>
        <w:numPr>
          <w:ilvl w:val="0"/>
          <w:numId w:val="1"/>
        </w:numPr>
        <w:ind w:firstLineChars="0"/>
        <w:rPr>
          <w:rFonts w:ascii="宋体" w:hAnsi="宋体"/>
        </w:rPr>
      </w:pPr>
      <w:bookmarkStart w:id="3" w:name="_Hlk55457824"/>
      <w:r>
        <w:rPr>
          <w:rFonts w:hint="eastAsia" w:ascii="宋体" w:hAnsi="宋体"/>
        </w:rPr>
        <w:t>阅读材料，回答问题。（1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分）</w:t>
      </w:r>
      <w:bookmarkEnd w:id="3"/>
    </w:p>
    <w:p>
      <w:pPr>
        <w:ind w:firstLine="0"/>
        <w:rPr>
          <w:rFonts w:ascii="黑体" w:hAnsi="黑体" w:eastAsia="黑体"/>
        </w:rPr>
      </w:pPr>
      <w:r>
        <w:rPr>
          <w:rFonts w:ascii="宋体" w:hAnsi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406400</wp:posOffset>
            </wp:positionH>
            <wp:positionV relativeFrom="paragraph">
              <wp:posOffset>319405</wp:posOffset>
            </wp:positionV>
            <wp:extent cx="4433570" cy="2589530"/>
            <wp:effectExtent l="0" t="0" r="5080" b="127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8" t="8501" r="11929" b="8246"/>
                    <a:stretch>
                      <a:fillRect/>
                    </a:stretch>
                  </pic:blipFill>
                  <pic:spPr>
                    <a:xfrm>
                      <a:off x="0" y="0"/>
                      <a:ext cx="4433570" cy="2589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bCs/>
          <w:sz w:val="22"/>
          <w:szCs w:val="21"/>
        </w:rPr>
        <w:t>材料一</w:t>
      </w: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 xml:space="preserve">      </w:t>
      </w:r>
      <w:r>
        <w:rPr>
          <w:rFonts w:hint="eastAsia" w:ascii="黑体" w:hAnsi="黑体" w:eastAsia="黑体"/>
        </w:rPr>
        <w:t>2020年6月至2021年6月我国制造业PMI指数</w:t>
      </w:r>
    </w:p>
    <w:p>
      <w:pPr>
        <w:spacing w:line="300" w:lineRule="exact"/>
        <w:ind w:firstLine="420" w:firstLineChars="200"/>
        <w:rPr>
          <w:rFonts w:ascii="宋体" w:hAnsi="宋体"/>
          <w:sz w:val="21"/>
          <w:szCs w:val="20"/>
        </w:rPr>
      </w:pPr>
      <w:r>
        <w:rPr>
          <w:rFonts w:hint="eastAsia" w:ascii="楷体" w:hAnsi="楷体" w:eastAsia="楷体"/>
          <w:sz w:val="21"/>
          <w:szCs w:val="20"/>
        </w:rPr>
        <w:t>注：①采购经理指数（PMI），是通过对企业采购经理的月度调查结果统计汇总、编制而成的指数，它涵盖了企业采购、生产、流通等各个环节，是国际上通用的监测宏观经济走势的先行性指数之一，具有较强的预测、预警作用。PMI高于50%时，反映经济总体较上月扩张；低于50%，则反映经济总体较上月收缩。②2</w:t>
      </w:r>
      <w:r>
        <w:rPr>
          <w:rFonts w:ascii="楷体" w:hAnsi="楷体" w:eastAsia="楷体"/>
          <w:sz w:val="21"/>
          <w:szCs w:val="20"/>
        </w:rPr>
        <w:t>020</w:t>
      </w:r>
      <w:r>
        <w:rPr>
          <w:rFonts w:hint="eastAsia" w:ascii="楷体" w:hAnsi="楷体" w:eastAsia="楷体"/>
          <w:sz w:val="21"/>
          <w:szCs w:val="20"/>
        </w:rPr>
        <w:t>年1</w:t>
      </w:r>
      <w:r>
        <w:rPr>
          <w:rFonts w:ascii="楷体" w:hAnsi="楷体" w:eastAsia="楷体"/>
          <w:sz w:val="21"/>
          <w:szCs w:val="20"/>
        </w:rPr>
        <w:t>1</w:t>
      </w:r>
      <w:r>
        <w:rPr>
          <w:rFonts w:hint="eastAsia" w:ascii="楷体" w:hAnsi="楷体" w:eastAsia="楷体"/>
          <w:sz w:val="21"/>
          <w:szCs w:val="20"/>
        </w:rPr>
        <w:t>月，国际国内疫情出现反弹。</w:t>
      </w:r>
    </w:p>
    <w:p>
      <w:pPr>
        <w:spacing w:before="156" w:beforeLines="50"/>
        <w:ind w:firstLine="0"/>
        <w:rPr>
          <w:rFonts w:ascii="楷体" w:hAnsi="楷体" w:eastAsia="楷体"/>
        </w:rPr>
      </w:pPr>
      <w:r>
        <w:rPr>
          <w:rFonts w:hint="eastAsia" w:ascii="黑体" w:hAnsi="黑体" w:eastAsia="黑体"/>
          <w:b/>
          <w:bCs/>
          <w:sz w:val="22"/>
          <w:szCs w:val="21"/>
        </w:rPr>
        <w:t>材料二</w:t>
      </w:r>
      <w:r>
        <w:rPr>
          <w:rFonts w:ascii="楷体" w:hAnsi="楷体" w:eastAsia="楷体"/>
        </w:rPr>
        <w:t xml:space="preserve">  </w:t>
      </w:r>
      <w:r>
        <w:rPr>
          <w:rFonts w:hint="eastAsia" w:ascii="楷体" w:hAnsi="楷体" w:eastAsia="楷体"/>
        </w:rPr>
        <w:t>推动经济高质量发展，制造业是关键和重点所在。海信集团是特大型电子信息产业集团公司，成立于1969年。多年以来，海信坚持“高科技、高质量、高水平服务、创国际名牌”的发展战略，率先在国内构架起以家电、通信、信息为主导的3C产业结构。同时，海信面向全球引进高端人才，促进国内的设计、研发人员“走出去”，现已成为全国技术创新基地。目前，海信在全国10000多个销售与服务网点，在南非、匈牙利、巴基斯坦等地拥有生产基地，在美国、欧洲、澳大利亚、日本等地设有销售机构，产品远销欧洲、美洲、非洲、东南亚等近百个国家和地区。2019年12月，海信集团有限公司入选2019中国品牌强国盛典榜样100品牌。</w:t>
      </w:r>
    </w:p>
    <w:p>
      <w:pPr>
        <w:ind w:firstLine="0"/>
        <w:rPr>
          <w:rFonts w:ascii="宋体" w:hAnsi="宋体"/>
        </w:rPr>
      </w:pPr>
      <w:r>
        <w:rPr>
          <w:rFonts w:hint="eastAsia" w:ascii="宋体" w:hAnsi="宋体"/>
        </w:rPr>
        <w:t>（1）解读材料一反映的经济信息。（6分）</w:t>
      </w:r>
    </w:p>
    <w:p>
      <w:pPr>
        <w:ind w:firstLine="0"/>
        <w:rPr>
          <w:rFonts w:ascii="宋体" w:hAnsi="宋体"/>
        </w:rPr>
      </w:pPr>
      <w:r>
        <w:rPr>
          <w:rFonts w:hint="eastAsia" w:ascii="宋体" w:hAnsi="宋体"/>
        </w:rPr>
        <w:t>（2）结合材料二，运用《经济生活》知识回答，海信集团是怎样成为中国品牌榜样的？（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分）</w:t>
      </w:r>
    </w:p>
    <w:p>
      <w:pPr>
        <w:ind w:firstLine="0"/>
        <w:rPr>
          <w:rFonts w:ascii="宋体" w:hAnsi="宋体"/>
        </w:rPr>
      </w:pPr>
    </w:p>
    <w:p>
      <w:pPr>
        <w:ind w:firstLine="0"/>
        <w:rPr>
          <w:rFonts w:ascii="宋体" w:hAnsi="宋体"/>
        </w:rPr>
      </w:pPr>
    </w:p>
    <w:p>
      <w:pPr>
        <w:ind w:firstLine="0"/>
        <w:rPr>
          <w:rFonts w:ascii="宋体" w:hAnsi="宋体"/>
        </w:rPr>
      </w:pPr>
    </w:p>
    <w:p>
      <w:pPr>
        <w:ind w:firstLine="0"/>
        <w:rPr>
          <w:rFonts w:ascii="宋体" w:hAnsi="宋体"/>
        </w:rPr>
      </w:pPr>
    </w:p>
    <w:p>
      <w:pPr>
        <w:pStyle w:val="19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阅读材料，回答问题。（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分）</w:t>
      </w:r>
    </w:p>
    <w:p>
      <w:pPr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2020年以来，我国的扫地机器人行业迎来爆发式增长。全国范围内，购买扫地机器人较多的城市排名前十分别是：南京、杭州、上海、北京、深圳、宁波、成都、苏州、武汉、福州。随着消费需求的不断增加和升级，众多企业向扫地机器人市场拓展。为适应激烈地市场竞争，扫地机器人企业开始关注更多扫地以外的附加功能。创新性的技术和产品推动扫地机器人不断智能化，大大改善了用户的产品体验，加之当前社会兴起的 “懒人经济”浪潮，消费者对扫地机器人的接受度也越来越高。</w:t>
      </w:r>
    </w:p>
    <w:p>
      <w:pPr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结合材料，运用《经济生活》相关知识，说明消费者对扫地机器人接受度越来越高的原因。</w:t>
      </w:r>
    </w:p>
    <w:p>
      <w:pPr>
        <w:ind w:firstLine="0"/>
        <w:rPr>
          <w:rFonts w:ascii="宋体" w:hAnsi="宋体"/>
        </w:rPr>
      </w:pPr>
    </w:p>
    <w:p>
      <w:pPr>
        <w:ind w:firstLine="0"/>
        <w:rPr>
          <w:rFonts w:ascii="宋体" w:hAnsi="宋体"/>
        </w:rPr>
      </w:pPr>
    </w:p>
    <w:p>
      <w:pPr>
        <w:ind w:firstLine="0"/>
        <w:rPr>
          <w:rFonts w:ascii="宋体" w:hAnsi="宋体"/>
        </w:rPr>
      </w:pPr>
    </w:p>
    <w:p>
      <w:pPr>
        <w:pStyle w:val="19"/>
        <w:numPr>
          <w:ilvl w:val="0"/>
          <w:numId w:val="1"/>
        </w:numPr>
        <w:ind w:firstLineChars="0"/>
        <w:jc w:val="left"/>
        <w:rPr>
          <w:rFonts w:ascii="宋体" w:hAnsi="宋体"/>
        </w:rPr>
      </w:pPr>
      <w:r>
        <w:rPr>
          <w:rFonts w:hint="eastAsia" w:ascii="宋体" w:hAnsi="宋体"/>
        </w:rPr>
        <w:t>阅读材料，回答问题。（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>分）</w:t>
      </w:r>
    </w:p>
    <w:p>
      <w:pPr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“时代是出卷人，我们是答卷人，人民是阅卷人。” 时代出卷是提出问题，我们答卷是解决问题，人民阅卷是评价效果。时代不断演进，出题的内容不断更新；人民对美好生活的需要逐步提高，评卷的标准必然随之抬升。这就决定了执政的共产党作为答卷的考生，都要以只争朝夕的精神埋头苦干，在自己的工作岗位上不断考出好成绩，做一个人民满意的“答卷人”，为中华民族的伟大复兴汇聚起“当惊世界殊”的磅礴力量。</w:t>
      </w:r>
    </w:p>
    <w:p>
      <w:pPr>
        <w:spacing w:line="38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结合材料，运用历史唯物主义知识，说明作为答卷人的中国共产党怎样才能交上满意的答卷。</w:t>
      </w:r>
    </w:p>
    <w:p>
      <w:pPr>
        <w:spacing w:line="380" w:lineRule="exact"/>
        <w:ind w:firstLine="480" w:firstLineChars="200"/>
        <w:rPr>
          <w:rFonts w:ascii="宋体" w:hAnsi="宋体"/>
        </w:rPr>
      </w:pPr>
    </w:p>
    <w:p>
      <w:pPr>
        <w:spacing w:line="380" w:lineRule="exact"/>
        <w:ind w:firstLine="0"/>
        <w:rPr>
          <w:rFonts w:ascii="宋体" w:hAnsi="宋体"/>
        </w:rPr>
      </w:pPr>
    </w:p>
    <w:p>
      <w:pPr>
        <w:spacing w:line="380" w:lineRule="exact"/>
        <w:ind w:firstLine="0"/>
        <w:rPr>
          <w:rFonts w:ascii="宋体" w:hAnsi="宋体"/>
        </w:rPr>
      </w:pPr>
    </w:p>
    <w:p>
      <w:pPr>
        <w:pStyle w:val="19"/>
        <w:numPr>
          <w:ilvl w:val="0"/>
          <w:numId w:val="1"/>
        </w:numPr>
        <w:ind w:firstLineChars="0"/>
      </w:pPr>
      <w:r>
        <w:rPr>
          <w:rFonts w:hint="eastAsia"/>
        </w:rPr>
        <w:t>阅读材料，回答问题。（</w:t>
      </w:r>
      <w:r>
        <w:t>22</w:t>
      </w:r>
      <w:r>
        <w:rPr>
          <w:rFonts w:hint="eastAsia"/>
        </w:rPr>
        <w:t>分）</w:t>
      </w:r>
    </w:p>
    <w:p>
      <w:pPr>
        <w:spacing w:line="420" w:lineRule="exact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经过全党全国各族人民共同努力，在迎来中国共产党成立一百周年的重要时刻，我国脱贫攻坚战取得了全面胜利。</w:t>
      </w:r>
    </w:p>
    <w:p>
      <w:pPr>
        <w:spacing w:line="420" w:lineRule="exact"/>
        <w:ind w:firstLine="0"/>
        <w:rPr>
          <w:rFonts w:ascii="楷体" w:hAnsi="楷体" w:eastAsia="楷体"/>
        </w:rPr>
      </w:pPr>
      <w:r>
        <w:rPr>
          <w:rFonts w:hint="eastAsia" w:ascii="黑体" w:hAnsi="黑体" w:eastAsia="黑体"/>
          <w:b/>
          <w:bCs/>
          <w:sz w:val="22"/>
          <w:szCs w:val="21"/>
        </w:rPr>
        <w:t>材料一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 xml:space="preserve"> </w:t>
      </w:r>
      <w:r>
        <w:rPr>
          <w:rFonts w:hint="eastAsia" w:ascii="楷体" w:hAnsi="楷体" w:eastAsia="楷体"/>
        </w:rPr>
        <w:t>习近平总书记曾指出：扶贫先扶志；扶贫必扶智。扶志就是扶思想、扶观念、扶信心，帮助贫困群众树立起摆脱困境的斗志和勇气；扶智就是扶知识、扶技术、扶思路，帮助和指导贫困群众着力提升脱贫致富的综合素质。要从根本上摆脱贫困，必须智随志走、志以智强，实施“志智双扶”，才能激发活力，形成合力，从根本上铲除滋生贫穷的土壤。</w:t>
      </w:r>
    </w:p>
    <w:p>
      <w:pPr>
        <w:spacing w:line="420" w:lineRule="exact"/>
        <w:ind w:firstLine="0"/>
        <w:rPr>
          <w:rFonts w:ascii="楷体" w:hAnsi="楷体" w:eastAsia="楷体"/>
        </w:rPr>
      </w:pPr>
      <w:r>
        <w:rPr>
          <w:rFonts w:hint="eastAsia" w:ascii="黑体" w:hAnsi="黑体" w:eastAsia="黑体"/>
          <w:b/>
          <w:bCs/>
          <w:sz w:val="22"/>
          <w:szCs w:val="21"/>
        </w:rPr>
        <w:t xml:space="preserve">材料二 </w:t>
      </w:r>
      <w:r>
        <w:rPr>
          <w:rFonts w:ascii="黑体" w:hAnsi="黑体" w:eastAsia="黑体"/>
          <w:b/>
          <w:bCs/>
          <w:sz w:val="22"/>
          <w:szCs w:val="21"/>
        </w:rPr>
        <w:t xml:space="preserve"> </w:t>
      </w:r>
      <w:r>
        <w:rPr>
          <w:rFonts w:hint="eastAsia" w:ascii="楷体" w:hAnsi="楷体" w:eastAsia="楷体"/>
        </w:rPr>
        <w:t>郝家桥村红色历史悠久。1943年，该村积极响应党中央号召，不怕苦不怕累，劳动热情高涨，成为陕甘宁边区闻名遐迩的模范村，诞生了以刘玉厚为代表的各行各业的劳动英雄。</w:t>
      </w:r>
    </w:p>
    <w:p>
      <w:pPr>
        <w:spacing w:line="420" w:lineRule="exact"/>
        <w:ind w:firstLine="48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2014年，郝家桥村属于重点贫困村，贫困发生率30.7%。为转变贫困面貌，在各级党委、政府的帮扶下，全村立志学习发扬刘玉厚精神，转变“等靠要”思想，齐心啃下贫困“硬骨头”。大家群策群力，科学规划，结合县技术员的指导，打造了集山地苹果、温室大棚、光伏发电、红色旅游为一体的产业体系，走出了致富新路。2021年，在全国脱贫攻坚总结表彰大会上，绥德县张家砭镇郝家桥村荣获“全国脱贫攻坚楷模”荣誉称号。</w:t>
      </w:r>
    </w:p>
    <w:p>
      <w:pPr>
        <w:ind w:firstLine="0"/>
        <w:rPr>
          <w:rFonts w:ascii="宋体" w:hAnsi="宋体"/>
        </w:rPr>
      </w:pPr>
      <w:r>
        <w:rPr>
          <w:rFonts w:hint="eastAsia" w:ascii="宋体" w:hAnsi="宋体"/>
        </w:rPr>
        <w:t>（1）结合材料一，运用矛盾基本属性的知识说明扶贫必须“志智双扶”的合理性。（8分）</w:t>
      </w:r>
    </w:p>
    <w:p>
      <w:pPr>
        <w:ind w:firstLine="0"/>
        <w:rPr>
          <w:rFonts w:ascii="宋体" w:hAnsi="宋体"/>
        </w:rPr>
      </w:pPr>
      <w:r>
        <w:rPr>
          <w:rFonts w:hint="eastAsia" w:ascii="宋体" w:hAnsi="宋体"/>
        </w:rPr>
        <w:t>（2）结合材料二，运用《文化生活》知识，分析郝家桥村是如何在刘玉厚精神的激励下啃下贫困“硬骨头”的。（1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分）</w:t>
      </w:r>
    </w:p>
    <w:p>
      <w:pPr>
        <w:ind w:firstLine="0"/>
        <w:rPr>
          <w:rFonts w:ascii="宋体" w:hAnsi="宋体"/>
        </w:rPr>
      </w:pPr>
      <w:r>
        <w:rPr>
          <w:rFonts w:hint="eastAsia" w:ascii="宋体" w:hAnsi="宋体"/>
        </w:rPr>
        <w:t>（3）若郝家桥村拟举办脱贫攻坚总结演讲会，请你替村民王某拟定两个演讲题目。(4分)</w:t>
      </w:r>
    </w:p>
    <w:p>
      <w:pPr>
        <w:ind w:firstLine="0"/>
        <w:rPr>
          <w:rFonts w:ascii="宋体" w:hAnsi="宋体"/>
        </w:rPr>
      </w:pPr>
    </w:p>
    <w:p>
      <w:pPr>
        <w:ind w:firstLine="0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</w:t>
      </w:r>
    </w:p>
    <w:p>
      <w:pPr>
        <w:ind w:firstLine="0"/>
        <w:jc w:val="right"/>
        <w:rPr>
          <w:rFonts w:ascii="宋体" w:hAnsi="宋体"/>
        </w:rPr>
      </w:pPr>
    </w:p>
    <w:p>
      <w:pPr>
        <w:ind w:firstLine="0"/>
        <w:jc w:val="right"/>
        <w:rPr>
          <w:rFonts w:ascii="宋体" w:hAnsi="宋体"/>
        </w:rPr>
      </w:pPr>
    </w:p>
    <w:p>
      <w:pPr>
        <w:ind w:firstLine="0"/>
        <w:jc w:val="right"/>
        <w:rPr>
          <w:rFonts w:ascii="宋体" w:hAnsi="宋体"/>
        </w:rPr>
      </w:pPr>
    </w:p>
    <w:p>
      <w:pPr>
        <w:ind w:firstLine="0"/>
        <w:jc w:val="right"/>
        <w:rPr>
          <w:rFonts w:ascii="宋体" w:hAnsi="宋体"/>
        </w:rPr>
      </w:pPr>
    </w:p>
    <w:p>
      <w:pPr>
        <w:ind w:firstLine="0"/>
        <w:jc w:val="right"/>
        <w:rPr>
          <w:rFonts w:ascii="宋体" w:hAnsi="宋体"/>
        </w:rPr>
      </w:pPr>
    </w:p>
    <w:p>
      <w:pPr>
        <w:ind w:firstLine="0"/>
        <w:jc w:val="right"/>
        <w:rPr>
          <w:rFonts w:ascii="宋体" w:hAnsi="宋体"/>
        </w:rPr>
      </w:pPr>
    </w:p>
    <w:p>
      <w:pPr>
        <w:ind w:firstLine="0"/>
        <w:jc w:val="right"/>
        <w:rPr>
          <w:rFonts w:ascii="宋体" w:hAnsi="宋体"/>
        </w:rPr>
      </w:pPr>
    </w:p>
    <w:p>
      <w:pPr>
        <w:ind w:firstLine="0"/>
        <w:jc w:val="right"/>
        <w:rPr>
          <w:rFonts w:ascii="宋体" w:hAnsi="宋体"/>
        </w:rPr>
      </w:pPr>
    </w:p>
    <w:p>
      <w:pPr>
        <w:ind w:firstLine="0"/>
        <w:jc w:val="right"/>
        <w:rPr>
          <w:rFonts w:ascii="宋体" w:hAnsi="宋体"/>
        </w:rPr>
      </w:pPr>
    </w:p>
    <w:p>
      <w:pPr>
        <w:ind w:firstLine="0"/>
        <w:jc w:val="right"/>
        <w:rPr>
          <w:rFonts w:ascii="宋体" w:hAnsi="宋体"/>
        </w:rPr>
      </w:pPr>
    </w:p>
    <w:p>
      <w:pPr>
        <w:ind w:firstLine="0"/>
        <w:jc w:val="right"/>
        <w:rPr>
          <w:rFonts w:ascii="宋体" w:hAnsi="宋体"/>
        </w:rPr>
      </w:pPr>
    </w:p>
    <w:p>
      <w:pPr>
        <w:ind w:firstLine="0"/>
        <w:jc w:val="right"/>
        <w:rPr>
          <w:rFonts w:ascii="宋体" w:hAnsi="宋体"/>
        </w:rPr>
      </w:pPr>
    </w:p>
    <w:p>
      <w:pPr>
        <w:ind w:firstLine="0"/>
        <w:jc w:val="right"/>
        <w:rPr>
          <w:rFonts w:ascii="宋体" w:hAnsi="宋体"/>
        </w:rPr>
      </w:pPr>
    </w:p>
    <w:p>
      <w:pPr>
        <w:ind w:firstLine="0"/>
        <w:jc w:val="right"/>
        <w:rPr>
          <w:rFonts w:ascii="宋体" w:hAnsi="宋体"/>
        </w:rPr>
      </w:pPr>
    </w:p>
    <w:p>
      <w:pPr>
        <w:pStyle w:val="11"/>
        <w:ind w:firstLine="0"/>
      </w:pPr>
      <w:r>
        <w:rPr>
          <w:rFonts w:hint="eastAsia"/>
        </w:rPr>
        <w:t>重庆南开中学2</w:t>
      </w:r>
      <w:r>
        <w:t>020</w:t>
      </w:r>
      <w:r>
        <w:rPr>
          <w:rFonts w:hint="eastAsia"/>
        </w:rPr>
        <w:t>-</w:t>
      </w:r>
      <w:r>
        <w:t>2021</w:t>
      </w:r>
      <w:r>
        <w:rPr>
          <w:rFonts w:hint="eastAsia"/>
        </w:rPr>
        <w:t>学年第二学期高2</w:t>
      </w:r>
      <w:r>
        <w:t>022</w:t>
      </w:r>
      <w:r>
        <w:rPr>
          <w:rFonts w:hint="eastAsia"/>
        </w:rPr>
        <w:t>级期末考试</w:t>
      </w:r>
    </w:p>
    <w:p>
      <w:pPr>
        <w:widowControl/>
        <w:spacing w:line="240" w:lineRule="auto"/>
        <w:ind w:firstLine="0"/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政治期末试题答案</w:t>
      </w:r>
    </w:p>
    <w:p>
      <w:pPr>
        <w:ind w:firstLine="0"/>
      </w:pPr>
      <w:r>
        <w:rPr>
          <w:rFonts w:hint="eastAsia"/>
        </w:rPr>
        <w:t>1—5</w:t>
      </w:r>
      <w:r>
        <w:t xml:space="preserve"> CBADB    6</w:t>
      </w:r>
      <w:r>
        <w:rPr>
          <w:rFonts w:hint="eastAsia"/>
        </w:rPr>
        <w:t>—1</w:t>
      </w:r>
      <w:r>
        <w:t>0 ACABB   11</w:t>
      </w:r>
      <w:r>
        <w:rPr>
          <w:rFonts w:hint="eastAsia"/>
        </w:rPr>
        <w:t>—1</w:t>
      </w:r>
      <w:r>
        <w:t>5 CBADB</w:t>
      </w:r>
    </w:p>
    <w:p>
      <w:pPr>
        <w:ind w:firstLine="0"/>
      </w:pPr>
    </w:p>
    <w:p>
      <w:pPr>
        <w:ind w:firstLine="0"/>
        <w:rPr>
          <w:rFonts w:ascii="楷体" w:hAnsi="楷体" w:eastAsia="楷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6.</w:t>
      </w:r>
      <w:r>
        <w:rPr>
          <w:rFonts w:hint="eastAsia" w:ascii="宋体" w:hAnsi="宋体"/>
        </w:rPr>
        <w:t>（1）</w:t>
      </w:r>
      <w:r>
        <w:rPr>
          <w:rFonts w:hint="eastAsia" w:ascii="楷体" w:hAnsi="楷体" w:eastAsia="楷体"/>
        </w:rPr>
        <w:t>2020年6月—2021年6月，我国PMI指数变化相对平稳（1分），制造业发展态势良好；（2分）受疫情和传统节日等因素的影响，（2分）2021年2月PMI指数出现相对加大波动。（1分）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宋体" w:hAnsi="宋体"/>
        </w:rPr>
        <w:t>（2）</w:t>
      </w:r>
      <w:r>
        <w:rPr>
          <w:rFonts w:hint="eastAsia" w:ascii="楷体" w:hAnsi="楷体" w:eastAsia="楷体"/>
        </w:rPr>
        <w:t>①制定正确的经营战略；（2分）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②重视人才，依靠技术创新，提高产品质量和服务；（</w:t>
      </w:r>
      <w:r>
        <w:rPr>
          <w:rFonts w:ascii="楷体" w:hAnsi="楷体" w:eastAsia="楷体"/>
        </w:rPr>
        <w:t>2</w:t>
      </w:r>
      <w:r>
        <w:rPr>
          <w:rFonts w:hint="eastAsia" w:ascii="楷体" w:hAnsi="楷体" w:eastAsia="楷体"/>
        </w:rPr>
        <w:t xml:space="preserve">分） 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③树立良好的企业信誉和形象，培育品牌形象；（2分）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④积极推动产业结构优化升级；企业坚持走出去战略，积极开拓国际国内市场；转移生产基地，降低生产成本，提高市场竞争力；（任选2点，3分）</w:t>
      </w:r>
    </w:p>
    <w:p>
      <w:pPr>
        <w:ind w:firstLine="0"/>
        <w:rPr>
          <w:rFonts w:ascii="宋体" w:hAnsi="宋体"/>
        </w:rPr>
      </w:pPr>
    </w:p>
    <w:p>
      <w:pPr>
        <w:ind w:firstLine="0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7</w:t>
      </w:r>
      <w:r>
        <w:rPr>
          <w:rFonts w:hint="eastAsia" w:ascii="宋体" w:hAnsi="宋体"/>
        </w:rPr>
        <w:t>.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①经济发展水平是影响消费的决定性因素，收入是消费的基础和前提。随着经济发展水平的不断提高，人们的收入不断增加，因此对扫地机器人接受度越来越高。（3分）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②生产决定消费质量和水平，为消费创造动力，扫地机器人的质量不断提升，提高了用户体验感，刺激了消费需求的增加。（3分）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③受当前“懒人经济”消费环境的影响，消费者消费观念发生变化。（2分）</w:t>
      </w:r>
    </w:p>
    <w:p>
      <w:pPr>
        <w:ind w:firstLine="0"/>
        <w:rPr>
          <w:rFonts w:ascii="宋体" w:hAnsi="宋体"/>
        </w:rPr>
      </w:pPr>
    </w:p>
    <w:p>
      <w:pPr>
        <w:ind w:firstLine="0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8.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宋体" w:hAnsi="宋体"/>
        </w:rPr>
        <w:t>①</w:t>
      </w:r>
      <w:r>
        <w:rPr>
          <w:rFonts w:hint="eastAsia" w:ascii="楷体" w:hAnsi="楷体" w:eastAsia="楷体"/>
        </w:rPr>
        <w:t>社会存在决定社会意识，（1分）社会存在的变化决定社会意识的变化，（1分）要一切从社会实际出发。中国共产党只有不断变化的社会情况出发，才能交上满意答卷。（1分）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②人民群众是历史的主体和创造者，中国共产党办事情要坚持群众观点和群众路线，坚持人民群众的主体地位，以人民为中心。（</w:t>
      </w:r>
      <w:r>
        <w:rPr>
          <w:rFonts w:ascii="楷体" w:hAnsi="楷体" w:eastAsia="楷体"/>
        </w:rPr>
        <w:t>2</w:t>
      </w:r>
      <w:r>
        <w:rPr>
          <w:rFonts w:hint="eastAsia" w:ascii="楷体" w:hAnsi="楷体" w:eastAsia="楷体"/>
        </w:rPr>
        <w:t>分）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宋体" w:hAnsi="宋体"/>
        </w:rPr>
        <w:t>③</w:t>
      </w:r>
      <w:r>
        <w:rPr>
          <w:rFonts w:hint="eastAsia" w:ascii="楷体" w:hAnsi="楷体" w:eastAsia="楷体"/>
        </w:rPr>
        <w:t>投身于为人民服务的实践是实现人生价值的根本途径。党员干部要坚持在劳动和奉献中创造价值，在个人和社会的统一中实现价值。（3分）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宋体" w:hAnsi="宋体"/>
        </w:rPr>
        <w:t>④</w:t>
      </w:r>
      <w:r>
        <w:rPr>
          <w:rFonts w:hint="eastAsia" w:ascii="楷体" w:hAnsi="楷体" w:eastAsia="楷体"/>
        </w:rPr>
        <w:t>党应该尊重社会发展规律，自觉站在最广大人民的立场，不断满足人民群众对美好生活的需要。（2分）</w:t>
      </w:r>
    </w:p>
    <w:p>
      <w:pPr>
        <w:ind w:firstLine="0"/>
        <w:rPr>
          <w:rFonts w:ascii="宋体" w:hAnsi="宋体"/>
        </w:rPr>
      </w:pPr>
    </w:p>
    <w:p>
      <w:pPr>
        <w:ind w:firstLine="0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9.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（1）①矛盾就是对立统一，斗争性和同一性是矛盾的基本属性。“志”和“智”都是扶贫中要解决的思想上的贫困问题，二者具有斗争性和同一性。（2分）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②斗争性指矛盾双方相互排斥、相互对立的属性。“志”和“智“有不同的内涵和作用，扶志是扶志气、扶信心，摆脱思想观念上的落后。扶智是扶智慧、扶知识，找到摆脱困境的方法和技能。（2分）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③同一性指矛盾双方相互吸引、相互联结的属性和趋势。扶志为扶智提供精神动力，“智随志走“；扶智为扶志提供现实基础，“志以智强”。（2分）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④矛盾双方既对立又统一，由此推动事物的运动、变化和发展。实施“志智双扶”，才能激发活力，形成合力，从根本上消除贫困。（2分）</w:t>
      </w:r>
    </w:p>
    <w:p>
      <w:pPr>
        <w:ind w:firstLine="0"/>
        <w:rPr>
          <w:rFonts w:ascii="宋体" w:hAnsi="宋体"/>
        </w:rPr>
      </w:pPr>
    </w:p>
    <w:p>
      <w:pPr>
        <w:ind w:firstLine="0"/>
        <w:rPr>
          <w:rFonts w:ascii="楷体" w:hAnsi="楷体" w:eastAsia="楷体"/>
        </w:rPr>
      </w:pPr>
      <w:r>
        <w:rPr>
          <w:rFonts w:hint="eastAsia" w:ascii="宋体" w:hAnsi="宋体"/>
        </w:rPr>
        <w:t>（2）①</w:t>
      </w:r>
      <w:r>
        <w:rPr>
          <w:rFonts w:hint="eastAsia" w:ascii="楷体" w:hAnsi="楷体" w:eastAsia="楷体"/>
        </w:rPr>
        <w:t>文化对人有深远持久的影响，刘玉厚精神是郝家桥村悠久红色文化的代表，对村民有着难以抹去的影响；（2分）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宋体" w:hAnsi="宋体"/>
        </w:rPr>
        <w:t>②</w:t>
      </w:r>
      <w:r>
        <w:rPr>
          <w:rFonts w:hint="eastAsia" w:ascii="楷体" w:hAnsi="楷体" w:eastAsia="楷体"/>
        </w:rPr>
        <w:t>文化影响人的实践活动、认识活动和思维方式。通过学习刘玉厚精神，村民们改变了“等靠要”思想，提升了劳动干劲；（</w:t>
      </w:r>
      <w:r>
        <w:rPr>
          <w:rFonts w:ascii="楷体" w:hAnsi="楷体" w:eastAsia="楷体"/>
        </w:rPr>
        <w:t>3</w:t>
      </w:r>
      <w:r>
        <w:rPr>
          <w:rFonts w:hint="eastAsia" w:ascii="楷体" w:hAnsi="楷体" w:eastAsia="楷体"/>
        </w:rPr>
        <w:t>分）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宋体" w:hAnsi="宋体"/>
        </w:rPr>
        <w:t>③</w:t>
      </w:r>
      <w:r>
        <w:rPr>
          <w:rFonts w:hint="eastAsia" w:ascii="楷体" w:hAnsi="楷体" w:eastAsia="楷体"/>
        </w:rPr>
        <w:t>刘玉厚精神凝聚了中华民族精神，成为维系郝家桥村人的精神纽带，村民齐心协力、团结一致解决了贫困难题；（3分，民族精神要点出具体内容；若答“传统文化的民族性”可得2分）</w:t>
      </w:r>
    </w:p>
    <w:p>
      <w:pPr>
        <w:ind w:firstLine="0"/>
        <w:rPr>
          <w:rFonts w:ascii="楷体" w:hAnsi="楷体" w:eastAsia="楷体"/>
        </w:rPr>
      </w:pPr>
      <w:r>
        <w:rPr>
          <w:rFonts w:hint="eastAsia" w:ascii="宋体" w:hAnsi="宋体"/>
        </w:rPr>
        <w:t>④</w:t>
      </w:r>
      <w:r>
        <w:rPr>
          <w:rFonts w:hint="eastAsia" w:ascii="楷体" w:hAnsi="楷体" w:eastAsia="楷体"/>
        </w:rPr>
        <w:t>科技对经济发展的作用越来越重要。郝家村科学规划，重视技术，打造产业体系，走出了致富新路；（</w:t>
      </w:r>
      <w:r>
        <w:rPr>
          <w:rFonts w:ascii="楷体" w:hAnsi="楷体" w:eastAsia="楷体"/>
        </w:rPr>
        <w:t>2</w:t>
      </w:r>
      <w:r>
        <w:rPr>
          <w:rFonts w:hint="eastAsia" w:ascii="楷体" w:hAnsi="楷体" w:eastAsia="楷体"/>
        </w:rPr>
        <w:t>分）</w:t>
      </w:r>
    </w:p>
    <w:p>
      <w:pPr>
        <w:ind w:firstLine="0"/>
        <w:rPr>
          <w:rFonts w:ascii="宋体" w:hAnsi="宋体"/>
        </w:rPr>
      </w:pPr>
    </w:p>
    <w:p>
      <w:pPr>
        <w:ind w:firstLine="0"/>
        <w:rPr>
          <w:rFonts w:ascii="楷体" w:hAnsi="楷体" w:eastAsia="楷体"/>
        </w:rPr>
      </w:pPr>
      <w:r>
        <w:rPr>
          <w:rFonts w:hint="eastAsia" w:ascii="宋体" w:hAnsi="宋体"/>
        </w:rPr>
        <w:t>（3）</w:t>
      </w:r>
      <w:r>
        <w:rPr>
          <w:rFonts w:hint="eastAsia" w:ascii="楷体" w:hAnsi="楷体" w:eastAsia="楷体"/>
        </w:rPr>
        <w:t>① “党员红”是脱贫攻坚那一抹“最亮底色”；</w:t>
      </w:r>
    </w:p>
    <w:p>
      <w:pPr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②弘扬脱贫攻坚精神 全面推进乡村振兴</w:t>
      </w:r>
    </w:p>
    <w:p>
      <w:pPr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③凝聚青春力量 奋斗脱贫攻坚； </w:t>
      </w:r>
    </w:p>
    <w:p>
      <w:pPr>
        <w:ind w:firstLine="283" w:firstLineChars="118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（每点2分，言之成理即可）</w:t>
      </w:r>
    </w:p>
    <w:p>
      <w:pPr>
        <w:ind w:firstLine="0"/>
        <w:rPr>
          <w:rFonts w:ascii="宋体" w:hAnsi="宋体"/>
        </w:rPr>
      </w:pPr>
    </w:p>
    <w:p>
      <w:pPr>
        <w:ind w:firstLine="480"/>
      </w:pPr>
    </w:p>
    <w:p/>
    <w:p/>
    <w:p/>
    <w:p/>
    <w:p/>
    <w:p/>
    <w:p>
      <w:pPr>
        <w:tabs>
          <w:tab w:val="left" w:pos="5490"/>
        </w:tabs>
        <w:rPr>
          <w:rFonts w:ascii="宋体" w:hAnsi="宋体"/>
        </w:rPr>
      </w:pPr>
      <w:r>
        <w:tab/>
      </w:r>
    </w:p>
    <w:sectPr>
      <w:headerReference r:id="rId3" w:type="firs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/>
      </w:rPr>
      <w:t>高2</w:t>
    </w:r>
    <w:r>
      <w:t>022</w:t>
    </w:r>
    <w:r>
      <w:rPr>
        <w:rFonts w:hint="eastAsia"/>
      </w:rPr>
      <w:t>级政治试题 第</w:t>
    </w:r>
    <w:sdt>
      <w:sdtPr>
        <w:id w:val="-323592568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 共</w:t>
        </w:r>
        <w:r>
          <w:t>7</w:t>
        </w:r>
        <w:r>
          <w:rPr>
            <w:rFonts w:hint="eastAsia"/>
          </w:rPr>
          <w:t>页</w:t>
        </w:r>
      </w:sdtContent>
    </w:sdt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effectExtent l="0" t="0" r="6350" b="0"/>
          <wp:wrapNone/>
          <wp:docPr id="100008" name="图片 100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图片 10000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2286"/>
    <w:multiLevelType w:val="multilevel"/>
    <w:tmpl w:val="22F72286"/>
    <w:lvl w:ilvl="0" w:tentative="0">
      <w:start w:val="1"/>
      <w:numFmt w:val="decimal"/>
      <w:lvlText w:val="%1."/>
      <w:lvlJc w:val="left"/>
      <w:pPr>
        <w:ind w:left="284" w:hanging="284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16"/>
    <w:rsid w:val="00003BA9"/>
    <w:rsid w:val="0000763E"/>
    <w:rsid w:val="00021DE0"/>
    <w:rsid w:val="00022E65"/>
    <w:rsid w:val="00040C01"/>
    <w:rsid w:val="000755DF"/>
    <w:rsid w:val="00083787"/>
    <w:rsid w:val="000903CD"/>
    <w:rsid w:val="00095B0B"/>
    <w:rsid w:val="00095D73"/>
    <w:rsid w:val="000964F5"/>
    <w:rsid w:val="000A42C5"/>
    <w:rsid w:val="000A42C9"/>
    <w:rsid w:val="000A704D"/>
    <w:rsid w:val="000B0A20"/>
    <w:rsid w:val="000B1D22"/>
    <w:rsid w:val="000C1B49"/>
    <w:rsid w:val="000C31B3"/>
    <w:rsid w:val="000D5C36"/>
    <w:rsid w:val="000F3DA3"/>
    <w:rsid w:val="00106CA7"/>
    <w:rsid w:val="001106CA"/>
    <w:rsid w:val="001118A6"/>
    <w:rsid w:val="00112C1A"/>
    <w:rsid w:val="00122077"/>
    <w:rsid w:val="0012604C"/>
    <w:rsid w:val="00130304"/>
    <w:rsid w:val="0014178C"/>
    <w:rsid w:val="00144344"/>
    <w:rsid w:val="00144B21"/>
    <w:rsid w:val="00144BEE"/>
    <w:rsid w:val="00146074"/>
    <w:rsid w:val="001462F4"/>
    <w:rsid w:val="00150197"/>
    <w:rsid w:val="00152A9E"/>
    <w:rsid w:val="001550C3"/>
    <w:rsid w:val="0015529D"/>
    <w:rsid w:val="00175F5B"/>
    <w:rsid w:val="0018485F"/>
    <w:rsid w:val="0018643C"/>
    <w:rsid w:val="00186E4D"/>
    <w:rsid w:val="001909C9"/>
    <w:rsid w:val="0019416F"/>
    <w:rsid w:val="001963A9"/>
    <w:rsid w:val="001A17C1"/>
    <w:rsid w:val="001B348D"/>
    <w:rsid w:val="001D2433"/>
    <w:rsid w:val="001E40A3"/>
    <w:rsid w:val="002001A6"/>
    <w:rsid w:val="00202068"/>
    <w:rsid w:val="00203B3E"/>
    <w:rsid w:val="002043E0"/>
    <w:rsid w:val="00207769"/>
    <w:rsid w:val="00221EAD"/>
    <w:rsid w:val="002501A8"/>
    <w:rsid w:val="00250FD9"/>
    <w:rsid w:val="0027075A"/>
    <w:rsid w:val="0027217E"/>
    <w:rsid w:val="0027771C"/>
    <w:rsid w:val="002804C0"/>
    <w:rsid w:val="0028226B"/>
    <w:rsid w:val="002A1AD6"/>
    <w:rsid w:val="002A489C"/>
    <w:rsid w:val="002A580B"/>
    <w:rsid w:val="002B040C"/>
    <w:rsid w:val="002B72CA"/>
    <w:rsid w:val="002D599C"/>
    <w:rsid w:val="002D7903"/>
    <w:rsid w:val="002E657C"/>
    <w:rsid w:val="002F5034"/>
    <w:rsid w:val="003041B4"/>
    <w:rsid w:val="00315D28"/>
    <w:rsid w:val="00323191"/>
    <w:rsid w:val="00332609"/>
    <w:rsid w:val="00341C5E"/>
    <w:rsid w:val="003520E4"/>
    <w:rsid w:val="0035259F"/>
    <w:rsid w:val="00360F3E"/>
    <w:rsid w:val="003635AA"/>
    <w:rsid w:val="00363964"/>
    <w:rsid w:val="003639E2"/>
    <w:rsid w:val="0038012D"/>
    <w:rsid w:val="00380E96"/>
    <w:rsid w:val="003821DA"/>
    <w:rsid w:val="00386D95"/>
    <w:rsid w:val="0039707A"/>
    <w:rsid w:val="003A0BC0"/>
    <w:rsid w:val="003B277E"/>
    <w:rsid w:val="003B4212"/>
    <w:rsid w:val="003B5479"/>
    <w:rsid w:val="003D5A22"/>
    <w:rsid w:val="003E473B"/>
    <w:rsid w:val="003E5A0A"/>
    <w:rsid w:val="003E70A7"/>
    <w:rsid w:val="003E7894"/>
    <w:rsid w:val="003F221D"/>
    <w:rsid w:val="003F2EA9"/>
    <w:rsid w:val="003F66CE"/>
    <w:rsid w:val="003F74DC"/>
    <w:rsid w:val="00400FAE"/>
    <w:rsid w:val="00401C61"/>
    <w:rsid w:val="00401E5E"/>
    <w:rsid w:val="00403350"/>
    <w:rsid w:val="004058D0"/>
    <w:rsid w:val="004064AA"/>
    <w:rsid w:val="004137A9"/>
    <w:rsid w:val="00413D42"/>
    <w:rsid w:val="004146EF"/>
    <w:rsid w:val="00420F19"/>
    <w:rsid w:val="00422B5B"/>
    <w:rsid w:val="00423E95"/>
    <w:rsid w:val="00425EB9"/>
    <w:rsid w:val="00441AEC"/>
    <w:rsid w:val="00446D2C"/>
    <w:rsid w:val="00451A04"/>
    <w:rsid w:val="004570C4"/>
    <w:rsid w:val="0046374F"/>
    <w:rsid w:val="00464832"/>
    <w:rsid w:val="004669FE"/>
    <w:rsid w:val="004705D6"/>
    <w:rsid w:val="00471461"/>
    <w:rsid w:val="004A283F"/>
    <w:rsid w:val="004A5313"/>
    <w:rsid w:val="004C1BF6"/>
    <w:rsid w:val="004D2DA0"/>
    <w:rsid w:val="004F1EEB"/>
    <w:rsid w:val="004F6DF9"/>
    <w:rsid w:val="00504293"/>
    <w:rsid w:val="00505177"/>
    <w:rsid w:val="00512CAD"/>
    <w:rsid w:val="005168D3"/>
    <w:rsid w:val="0052322A"/>
    <w:rsid w:val="00535E76"/>
    <w:rsid w:val="0054199F"/>
    <w:rsid w:val="00543669"/>
    <w:rsid w:val="0055559A"/>
    <w:rsid w:val="00574B58"/>
    <w:rsid w:val="00586AAC"/>
    <w:rsid w:val="005A7731"/>
    <w:rsid w:val="005B267D"/>
    <w:rsid w:val="005C5850"/>
    <w:rsid w:val="005D19D2"/>
    <w:rsid w:val="005E70F3"/>
    <w:rsid w:val="0060259C"/>
    <w:rsid w:val="006036C1"/>
    <w:rsid w:val="00603F0E"/>
    <w:rsid w:val="0060672B"/>
    <w:rsid w:val="00607CB8"/>
    <w:rsid w:val="00613BA8"/>
    <w:rsid w:val="00621894"/>
    <w:rsid w:val="00621DB0"/>
    <w:rsid w:val="006305C8"/>
    <w:rsid w:val="00631B35"/>
    <w:rsid w:val="00631EEE"/>
    <w:rsid w:val="00652B10"/>
    <w:rsid w:val="0065444D"/>
    <w:rsid w:val="00660A88"/>
    <w:rsid w:val="006654C5"/>
    <w:rsid w:val="00667ADD"/>
    <w:rsid w:val="006A13A8"/>
    <w:rsid w:val="006A16B0"/>
    <w:rsid w:val="006A2A19"/>
    <w:rsid w:val="006A3888"/>
    <w:rsid w:val="006A4CD6"/>
    <w:rsid w:val="006A5818"/>
    <w:rsid w:val="006B0B53"/>
    <w:rsid w:val="006F1745"/>
    <w:rsid w:val="006F3CED"/>
    <w:rsid w:val="00700B76"/>
    <w:rsid w:val="00704AB2"/>
    <w:rsid w:val="007208DD"/>
    <w:rsid w:val="007242BC"/>
    <w:rsid w:val="00736D02"/>
    <w:rsid w:val="00740251"/>
    <w:rsid w:val="00741216"/>
    <w:rsid w:val="00756593"/>
    <w:rsid w:val="007578BF"/>
    <w:rsid w:val="00762EFB"/>
    <w:rsid w:val="00764006"/>
    <w:rsid w:val="00766816"/>
    <w:rsid w:val="00771084"/>
    <w:rsid w:val="00772E68"/>
    <w:rsid w:val="007A2729"/>
    <w:rsid w:val="007B7CE5"/>
    <w:rsid w:val="007C09B9"/>
    <w:rsid w:val="007C714A"/>
    <w:rsid w:val="007E2FEB"/>
    <w:rsid w:val="007F6FE3"/>
    <w:rsid w:val="00802D5A"/>
    <w:rsid w:val="00805DE0"/>
    <w:rsid w:val="008076A4"/>
    <w:rsid w:val="00815C42"/>
    <w:rsid w:val="00816284"/>
    <w:rsid w:val="0082550A"/>
    <w:rsid w:val="0083745E"/>
    <w:rsid w:val="00845665"/>
    <w:rsid w:val="008512BB"/>
    <w:rsid w:val="008621F6"/>
    <w:rsid w:val="00863726"/>
    <w:rsid w:val="00867AFA"/>
    <w:rsid w:val="00873AEE"/>
    <w:rsid w:val="008773FD"/>
    <w:rsid w:val="00890D6A"/>
    <w:rsid w:val="00897EAB"/>
    <w:rsid w:val="008B1FC1"/>
    <w:rsid w:val="008C361D"/>
    <w:rsid w:val="008F3546"/>
    <w:rsid w:val="0091480B"/>
    <w:rsid w:val="00914FCB"/>
    <w:rsid w:val="00924AA9"/>
    <w:rsid w:val="00935206"/>
    <w:rsid w:val="009409E6"/>
    <w:rsid w:val="00942BC4"/>
    <w:rsid w:val="00945C1A"/>
    <w:rsid w:val="00945F1D"/>
    <w:rsid w:val="0095108B"/>
    <w:rsid w:val="00951324"/>
    <w:rsid w:val="00975CA3"/>
    <w:rsid w:val="009842E3"/>
    <w:rsid w:val="009868BD"/>
    <w:rsid w:val="009901C1"/>
    <w:rsid w:val="00992075"/>
    <w:rsid w:val="009A4052"/>
    <w:rsid w:val="009A4C9F"/>
    <w:rsid w:val="009B7B40"/>
    <w:rsid w:val="009C1D5E"/>
    <w:rsid w:val="009C63A7"/>
    <w:rsid w:val="009D7F83"/>
    <w:rsid w:val="009E1A16"/>
    <w:rsid w:val="00A014C5"/>
    <w:rsid w:val="00A03ACC"/>
    <w:rsid w:val="00A06805"/>
    <w:rsid w:val="00A101DA"/>
    <w:rsid w:val="00A224FC"/>
    <w:rsid w:val="00A235BD"/>
    <w:rsid w:val="00A2371D"/>
    <w:rsid w:val="00A23A70"/>
    <w:rsid w:val="00A242A7"/>
    <w:rsid w:val="00A353B0"/>
    <w:rsid w:val="00A41480"/>
    <w:rsid w:val="00A47441"/>
    <w:rsid w:val="00A47950"/>
    <w:rsid w:val="00A565A3"/>
    <w:rsid w:val="00A66B38"/>
    <w:rsid w:val="00A8125F"/>
    <w:rsid w:val="00A82711"/>
    <w:rsid w:val="00A852CF"/>
    <w:rsid w:val="00A85C22"/>
    <w:rsid w:val="00A8610E"/>
    <w:rsid w:val="00A86EAF"/>
    <w:rsid w:val="00A901B4"/>
    <w:rsid w:val="00A94580"/>
    <w:rsid w:val="00A97CD5"/>
    <w:rsid w:val="00AA14C9"/>
    <w:rsid w:val="00AC08A3"/>
    <w:rsid w:val="00AD7812"/>
    <w:rsid w:val="00AF1606"/>
    <w:rsid w:val="00AF19BB"/>
    <w:rsid w:val="00AF7F39"/>
    <w:rsid w:val="00B0148D"/>
    <w:rsid w:val="00B01540"/>
    <w:rsid w:val="00B16E42"/>
    <w:rsid w:val="00B26688"/>
    <w:rsid w:val="00B27264"/>
    <w:rsid w:val="00B31F07"/>
    <w:rsid w:val="00B34BCA"/>
    <w:rsid w:val="00B360A1"/>
    <w:rsid w:val="00B37BA5"/>
    <w:rsid w:val="00B42337"/>
    <w:rsid w:val="00B42C71"/>
    <w:rsid w:val="00B44906"/>
    <w:rsid w:val="00B57937"/>
    <w:rsid w:val="00B67AB3"/>
    <w:rsid w:val="00B82E37"/>
    <w:rsid w:val="00B94E89"/>
    <w:rsid w:val="00BA3AB8"/>
    <w:rsid w:val="00BB3F71"/>
    <w:rsid w:val="00BC26EF"/>
    <w:rsid w:val="00BE17B9"/>
    <w:rsid w:val="00BE28ED"/>
    <w:rsid w:val="00BF5F75"/>
    <w:rsid w:val="00BF72DE"/>
    <w:rsid w:val="00C016B5"/>
    <w:rsid w:val="00C13D76"/>
    <w:rsid w:val="00C17F5E"/>
    <w:rsid w:val="00C204A1"/>
    <w:rsid w:val="00C2705F"/>
    <w:rsid w:val="00C35238"/>
    <w:rsid w:val="00C4679E"/>
    <w:rsid w:val="00C52AC8"/>
    <w:rsid w:val="00C64AB8"/>
    <w:rsid w:val="00C671C8"/>
    <w:rsid w:val="00C67309"/>
    <w:rsid w:val="00C67A79"/>
    <w:rsid w:val="00C83B68"/>
    <w:rsid w:val="00C867F5"/>
    <w:rsid w:val="00C93FFF"/>
    <w:rsid w:val="00CA2CCA"/>
    <w:rsid w:val="00CA4E9D"/>
    <w:rsid w:val="00CA6D75"/>
    <w:rsid w:val="00CB1A54"/>
    <w:rsid w:val="00CB5EF5"/>
    <w:rsid w:val="00CB78AE"/>
    <w:rsid w:val="00CD534F"/>
    <w:rsid w:val="00CD6A2D"/>
    <w:rsid w:val="00CE18A4"/>
    <w:rsid w:val="00CF0D52"/>
    <w:rsid w:val="00CF4BCF"/>
    <w:rsid w:val="00CF7ED0"/>
    <w:rsid w:val="00D00CBF"/>
    <w:rsid w:val="00D044BC"/>
    <w:rsid w:val="00D171ED"/>
    <w:rsid w:val="00D220B4"/>
    <w:rsid w:val="00D4155D"/>
    <w:rsid w:val="00D43FD0"/>
    <w:rsid w:val="00D5117F"/>
    <w:rsid w:val="00D6498F"/>
    <w:rsid w:val="00D67313"/>
    <w:rsid w:val="00D74217"/>
    <w:rsid w:val="00D90AFD"/>
    <w:rsid w:val="00D90E95"/>
    <w:rsid w:val="00DA1D6D"/>
    <w:rsid w:val="00DA6B16"/>
    <w:rsid w:val="00DB0409"/>
    <w:rsid w:val="00DC7E04"/>
    <w:rsid w:val="00DD70C7"/>
    <w:rsid w:val="00DE36A1"/>
    <w:rsid w:val="00DE532D"/>
    <w:rsid w:val="00DF716A"/>
    <w:rsid w:val="00E03612"/>
    <w:rsid w:val="00E053DF"/>
    <w:rsid w:val="00E270CF"/>
    <w:rsid w:val="00E422B6"/>
    <w:rsid w:val="00E52133"/>
    <w:rsid w:val="00E54672"/>
    <w:rsid w:val="00E57B6B"/>
    <w:rsid w:val="00E628BF"/>
    <w:rsid w:val="00E80BC7"/>
    <w:rsid w:val="00E836A7"/>
    <w:rsid w:val="00E85C2C"/>
    <w:rsid w:val="00E87CA9"/>
    <w:rsid w:val="00E93219"/>
    <w:rsid w:val="00EA6401"/>
    <w:rsid w:val="00EB280E"/>
    <w:rsid w:val="00EB78C9"/>
    <w:rsid w:val="00ED15B5"/>
    <w:rsid w:val="00F05778"/>
    <w:rsid w:val="00F11F92"/>
    <w:rsid w:val="00F14C40"/>
    <w:rsid w:val="00F22B45"/>
    <w:rsid w:val="00F31792"/>
    <w:rsid w:val="00F36BED"/>
    <w:rsid w:val="00F37CE2"/>
    <w:rsid w:val="00F55445"/>
    <w:rsid w:val="00F738B3"/>
    <w:rsid w:val="00F73A71"/>
    <w:rsid w:val="00F83907"/>
    <w:rsid w:val="00F850F9"/>
    <w:rsid w:val="00F86D90"/>
    <w:rsid w:val="00F8788D"/>
    <w:rsid w:val="00F9012E"/>
    <w:rsid w:val="00F95B10"/>
    <w:rsid w:val="00FA2C10"/>
    <w:rsid w:val="00FC5CF7"/>
    <w:rsid w:val="00FD3988"/>
    <w:rsid w:val="00FF0A85"/>
    <w:rsid w:val="00FF3B10"/>
    <w:rsid w:val="00FF7528"/>
    <w:rsid w:val="017E1B5B"/>
    <w:rsid w:val="5DC319DC"/>
    <w:rsid w:val="CDFEE3C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84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line="600" w:lineRule="exact"/>
      <w:jc w:val="center"/>
      <w:outlineLvl w:val="0"/>
    </w:pPr>
    <w:rPr>
      <w:rFonts w:ascii="黑体" w:hAnsi="黑体"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jc w:val="left"/>
      <w:outlineLvl w:val="1"/>
    </w:pPr>
    <w:rPr>
      <w:rFonts w:ascii="黑体" w:hAnsi="黑体" w:eastAsia="黑体" w:cstheme="majorBidi"/>
      <w:bCs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24"/>
    <w:unhideWhenUsed/>
    <w:uiPriority w:val="99"/>
    <w:rPr>
      <w:b/>
      <w:bCs/>
    </w:rPr>
  </w:style>
  <w:style w:type="paragraph" w:styleId="5">
    <w:name w:val="annotation text"/>
    <w:basedOn w:val="1"/>
    <w:link w:val="23"/>
    <w:unhideWhenUsed/>
    <w:uiPriority w:val="99"/>
    <w:pPr>
      <w:jc w:val="left"/>
    </w:pPr>
  </w:style>
  <w:style w:type="paragraph" w:styleId="6">
    <w:name w:val="Body Text"/>
    <w:basedOn w:val="1"/>
    <w:link w:val="26"/>
    <w:qFormat/>
    <w:uiPriority w:val="1"/>
    <w:pPr>
      <w:spacing w:before="37" w:line="240" w:lineRule="auto"/>
      <w:ind w:left="540" w:firstLine="0"/>
    </w:pPr>
    <w:rPr>
      <w:rFonts w:ascii="宋体" w:hAnsi="宋体"/>
      <w:sz w:val="21"/>
      <w:szCs w:val="21"/>
    </w:rPr>
  </w:style>
  <w:style w:type="paragraph" w:styleId="7">
    <w:name w:val="Balloon Text"/>
    <w:basedOn w:val="1"/>
    <w:link w:val="2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rPr>
      <w:rFonts w:cs="Times New Roman"/>
      <w:szCs w:val="24"/>
    </w:rPr>
  </w:style>
  <w:style w:type="paragraph" w:styleId="11">
    <w:name w:val="Title"/>
    <w:basedOn w:val="1"/>
    <w:next w:val="1"/>
    <w:link w:val="20"/>
    <w:qFormat/>
    <w:uiPriority w:val="10"/>
    <w:pPr>
      <w:spacing w:line="600" w:lineRule="exact"/>
      <w:jc w:val="center"/>
      <w:outlineLvl w:val="0"/>
    </w:pPr>
    <w:rPr>
      <w:rFonts w:ascii="黑体" w:hAnsi="黑体" w:eastAsia="黑体" w:cstheme="majorBidi"/>
      <w:b/>
      <w:bCs/>
      <w:sz w:val="32"/>
      <w:szCs w:val="32"/>
    </w:rPr>
  </w:style>
  <w:style w:type="character" w:styleId="13">
    <w:name w:val="Hyperlink"/>
    <w:basedOn w:val="12"/>
    <w:uiPriority w:val="0"/>
    <w:rPr>
      <w:color w:val="338DE6"/>
      <w:u w:val="none"/>
    </w:rPr>
  </w:style>
  <w:style w:type="character" w:styleId="14">
    <w:name w:val="annotation reference"/>
    <w:basedOn w:val="12"/>
    <w:unhideWhenUsed/>
    <w:qFormat/>
    <w:uiPriority w:val="99"/>
    <w:rPr>
      <w:sz w:val="21"/>
      <w:szCs w:val="21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8"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标题 Char"/>
    <w:basedOn w:val="12"/>
    <w:link w:val="11"/>
    <w:uiPriority w:val="10"/>
    <w:rPr>
      <w:rFonts w:ascii="黑体" w:hAnsi="黑体" w:eastAsia="黑体" w:cstheme="majorBidi"/>
      <w:b/>
      <w:bCs/>
      <w:sz w:val="32"/>
      <w:szCs w:val="32"/>
    </w:rPr>
  </w:style>
  <w:style w:type="character" w:customStyle="1" w:styleId="21">
    <w:name w:val="标题 1 Char"/>
    <w:basedOn w:val="12"/>
    <w:link w:val="2"/>
    <w:uiPriority w:val="9"/>
    <w:rPr>
      <w:rFonts w:ascii="黑体" w:hAnsi="黑体" w:eastAsia="黑体"/>
      <w:bCs/>
      <w:kern w:val="44"/>
      <w:sz w:val="28"/>
      <w:szCs w:val="44"/>
    </w:rPr>
  </w:style>
  <w:style w:type="character" w:customStyle="1" w:styleId="22">
    <w:name w:val="标题 2 Char"/>
    <w:basedOn w:val="12"/>
    <w:link w:val="3"/>
    <w:qFormat/>
    <w:uiPriority w:val="9"/>
    <w:rPr>
      <w:rFonts w:ascii="黑体" w:hAnsi="黑体" w:eastAsia="黑体" w:cstheme="majorBidi"/>
      <w:bCs/>
      <w:sz w:val="24"/>
      <w:szCs w:val="32"/>
    </w:rPr>
  </w:style>
  <w:style w:type="character" w:customStyle="1" w:styleId="23">
    <w:name w:val="批注文字 Char"/>
    <w:basedOn w:val="12"/>
    <w:link w:val="5"/>
    <w:semiHidden/>
    <w:qFormat/>
    <w:uiPriority w:val="99"/>
    <w:rPr>
      <w:rFonts w:ascii="Times New Roman" w:hAnsi="Times New Roman" w:eastAsia="宋体"/>
      <w:sz w:val="24"/>
    </w:rPr>
  </w:style>
  <w:style w:type="character" w:customStyle="1" w:styleId="24">
    <w:name w:val="批注主题 Char"/>
    <w:basedOn w:val="23"/>
    <w:link w:val="4"/>
    <w:semiHidden/>
    <w:qFormat/>
    <w:uiPriority w:val="99"/>
    <w:rPr>
      <w:rFonts w:ascii="Times New Roman" w:hAnsi="Times New Roman" w:eastAsia="宋体"/>
      <w:b/>
      <w:bCs/>
      <w:sz w:val="24"/>
    </w:rPr>
  </w:style>
  <w:style w:type="character" w:customStyle="1" w:styleId="25">
    <w:name w:val="批注框文本 Char"/>
    <w:basedOn w:val="12"/>
    <w:link w:val="7"/>
    <w:semiHidden/>
    <w:uiPriority w:val="99"/>
    <w:rPr>
      <w:rFonts w:ascii="Times New Roman" w:hAnsi="Times New Roman" w:eastAsia="宋体"/>
      <w:sz w:val="18"/>
      <w:szCs w:val="18"/>
    </w:rPr>
  </w:style>
  <w:style w:type="character" w:customStyle="1" w:styleId="26">
    <w:name w:val="正文文本 Char"/>
    <w:basedOn w:val="12"/>
    <w:link w:val="6"/>
    <w:qFormat/>
    <w:uiPriority w:val="1"/>
    <w:rPr>
      <w:rFonts w:ascii="宋体" w:hAnsi="宋体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5752</Words>
  <Characters>5976</Characters>
  <Lines>48</Lines>
  <Paragraphs>13</Paragraphs>
  <ScaleCrop>false</ScaleCrop>
  <LinksUpToDate>false</LinksUpToDate>
  <CharactersWithSpaces>6593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2021-08-03T19:17:00Z</dcterms:created>
  <dc:creator>Administrator</dc:creator>
  <cp:lastModifiedBy>Administrator</cp:lastModifiedBy>
  <cp:lastPrinted>2021-07-04T20:21:00Z</cp:lastPrinted>
  <dcterms:modified xsi:type="dcterms:W3CDTF">2021-08-04T01:30:55Z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