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pict>
          <v:shape id="_x0000_s1025" o:spid="_x0000_s1025" o:spt="75" type="#_x0000_t75" style="position:absolute;left:0pt;margin-left:360.75pt;margin-top:491.85pt;height:45pt;width:123pt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32113f" o:title="logo1"/>
            <o:lock v:ext="edit" aspectratio="t"/>
          </v:shape>
        </w:pict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widowControl/>
        <w:ind w:firstLine="966"/>
        <w:textAlignment w:val="center"/>
        <w:rPr>
          <w:rStyle w:val="10"/>
          <w:rFonts w:eastAsia="黑体"/>
          <w:b/>
          <w:sz w:val="28"/>
          <w:szCs w:val="28"/>
        </w:rPr>
      </w:pPr>
      <w:r>
        <w:rPr>
          <w:rStyle w:val="10"/>
          <w:rFonts w:hint="eastAsia" w:eastAsia="黑体"/>
          <w:b/>
          <w:sz w:val="28"/>
          <w:szCs w:val="28"/>
        </w:rPr>
        <w:t>延庆区2020—2021学年度第二学期期末试卷</w:t>
      </w:r>
    </w:p>
    <w:p>
      <w:pPr>
        <w:pStyle w:val="21"/>
        <w:widowControl/>
        <w:jc w:val="center"/>
        <w:textAlignment w:val="center"/>
        <w:rPr>
          <w:rStyle w:val="10"/>
          <w:rFonts w:eastAsia="黑体"/>
          <w:b/>
          <w:sz w:val="21"/>
          <w:szCs w:val="21"/>
        </w:rPr>
      </w:pPr>
      <w:r>
        <w:rPr>
          <w:rStyle w:val="10"/>
          <w:rFonts w:hint="eastAsia" w:eastAsia="黑体"/>
          <w:b/>
          <w:sz w:val="21"/>
          <w:szCs w:val="21"/>
        </w:rPr>
        <w:t xml:space="preserve">                 高 二 历史        </w:t>
      </w:r>
      <w:r>
        <w:rPr>
          <w:rStyle w:val="10"/>
          <w:rFonts w:eastAsia="黑体"/>
          <w:b/>
          <w:sz w:val="21"/>
          <w:szCs w:val="21"/>
        </w:rPr>
        <w:t xml:space="preserve">   </w:t>
      </w:r>
      <w:r>
        <w:rPr>
          <w:rStyle w:val="10"/>
          <w:rFonts w:hint="eastAsia" w:eastAsia="黑体"/>
          <w:b/>
          <w:sz w:val="21"/>
          <w:szCs w:val="21"/>
        </w:rPr>
        <w:t xml:space="preserve"> 20</w:t>
      </w:r>
      <w:r>
        <w:rPr>
          <w:rStyle w:val="10"/>
          <w:rFonts w:eastAsia="黑体"/>
          <w:b/>
          <w:sz w:val="21"/>
          <w:szCs w:val="21"/>
        </w:rPr>
        <w:t>2</w:t>
      </w:r>
      <w:r>
        <w:rPr>
          <w:rStyle w:val="10"/>
          <w:rFonts w:hint="eastAsia" w:eastAsia="黑体"/>
          <w:b/>
          <w:sz w:val="21"/>
          <w:szCs w:val="21"/>
        </w:rPr>
        <w:t>1.7</w:t>
      </w:r>
    </w:p>
    <w:p>
      <w:pPr>
        <w:pStyle w:val="21"/>
        <w:ind w:firstLine="1890"/>
        <w:rPr>
          <w:rStyle w:val="10"/>
          <w:rFonts w:asciiTheme="majorEastAsia" w:hAnsiTheme="majorEastAsia" w:eastAsiaTheme="majorEastAsia"/>
          <w:b/>
          <w:sz w:val="21"/>
          <w:szCs w:val="21"/>
        </w:rPr>
      </w:pPr>
      <w:r>
        <w:rPr>
          <w:rStyle w:val="10"/>
          <w:rFonts w:ascii="Times New Roman" w:hAnsi="Calibri" w:eastAsia="黑体"/>
          <w:b/>
          <w:sz w:val="21"/>
          <w:szCs w:val="21"/>
        </w:rPr>
        <w:t>第一部分</w:t>
      </w:r>
      <w:r>
        <w:rPr>
          <w:rStyle w:val="10"/>
          <w:rFonts w:ascii="Times New Roman" w:hAnsi="Times New Roman" w:eastAsia="黑体"/>
          <w:b/>
          <w:sz w:val="21"/>
          <w:szCs w:val="21"/>
        </w:rPr>
        <w:t xml:space="preserve">   </w:t>
      </w:r>
      <w:r>
        <w:rPr>
          <w:rStyle w:val="10"/>
          <w:rFonts w:ascii="Times New Roman" w:hAnsi="Calibri" w:eastAsia="黑体"/>
          <w:b/>
          <w:sz w:val="21"/>
          <w:szCs w:val="21"/>
        </w:rPr>
        <w:t>选择题</w:t>
      </w:r>
      <w:r>
        <w:rPr>
          <w:rStyle w:val="10"/>
          <w:rFonts w:hint="eastAsia" w:asciiTheme="majorEastAsia" w:hAnsiTheme="majorEastAsia" w:eastAsiaTheme="majorEastAsia"/>
          <w:b/>
          <w:sz w:val="21"/>
          <w:szCs w:val="21"/>
        </w:rPr>
        <w:t>(每小题2分，共44分)</w:t>
      </w:r>
    </w:p>
    <w:p>
      <w:pPr>
        <w:pStyle w:val="22"/>
        <w:spacing w:line="240" w:lineRule="auto"/>
        <w:ind w:left="31"/>
        <w:rPr>
          <w:rStyle w:val="10"/>
          <w:b/>
          <w:szCs w:val="21"/>
        </w:rPr>
      </w:pPr>
      <w:r>
        <w:rPr>
          <w:rStyle w:val="10"/>
          <w:rFonts w:hint="eastAsia"/>
          <w:b/>
          <w:szCs w:val="21"/>
        </w:rPr>
        <w:t>在下列各题的四个选项中，只有一项是最符合题意的。</w:t>
      </w:r>
    </w:p>
    <w:p>
      <w:pPr>
        <w:pStyle w:val="22"/>
        <w:spacing w:line="240" w:lineRule="auto"/>
        <w:ind w:left="31"/>
        <w:rPr>
          <w:rStyle w:val="10"/>
          <w:color w:val="000000" w:themeColor="text1"/>
          <w:szCs w:val="21"/>
        </w:rPr>
      </w:pPr>
      <w:r>
        <w:rPr>
          <w:rStyle w:val="10"/>
          <w:rFonts w:hint="eastAsia"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3905885</wp:posOffset>
            </wp:positionH>
            <wp:positionV relativeFrom="paragraph">
              <wp:posOffset>451485</wp:posOffset>
            </wp:positionV>
            <wp:extent cx="1209675" cy="1322070"/>
            <wp:effectExtent l="0" t="0" r="0" b="0"/>
            <wp:wrapSquare wrapText="bothSides"/>
            <wp:docPr id="2" name="../Upload/image/202105271125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../Upload/image/20210527112508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/>
          <w:color w:val="000000" w:themeColor="text1"/>
          <w:szCs w:val="21"/>
        </w:rPr>
        <w:t xml:space="preserve">1.下图为西周成王时期的青铜器“何尊”，内底铸有12行122字铭文。其中曰：“唯王初堙（迁）宅于成周，复禀武王礼福自天……其宅兹中国”这是目前所见“中国”一词最早的实物见证。据此可知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A．西周是早期国家的形成发展时期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B．我国有文字记载的历史始于西周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C．统一的中央集权的国家已经出现         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D．青铜器的铸造技术始于商周时期</w:t>
      </w:r>
    </w:p>
    <w:p>
      <w:pPr>
        <w:pStyle w:val="21"/>
        <w:ind w:left="210" w:hanging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2.《史记·苏秦列传》记载：“临淄甚富而实，其民无不吹竽鼓瑟，弹琴击筑，斗鸡走狗，六博蹋鞠者。临淄之途，车毂击，人肩摩，连衽成帷，举袂成幕，挥汗成雨，家殷人足，志高气扬”。这反映了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A.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春秋战国时期的贫富悬殊             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B.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齐国都城的经济繁荣景象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C.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战国进入到战乱动荡时期             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D.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商鞅变法促进了经济发展</w:t>
      </w:r>
    </w:p>
    <w:p>
      <w:pPr>
        <w:pStyle w:val="22"/>
        <w:spacing w:line="240" w:lineRule="auto"/>
        <w:ind w:left="31"/>
        <w:rPr>
          <w:rStyle w:val="10"/>
          <w:color w:val="000000" w:themeColor="text1"/>
          <w:szCs w:val="21"/>
        </w:rPr>
      </w:pPr>
      <w:r>
        <w:rPr>
          <w:rStyle w:val="10"/>
          <w:rFonts w:hint="eastAsia"/>
          <w:color w:val="000000" w:themeColor="text1"/>
          <w:szCs w:val="21"/>
        </w:rPr>
        <w:t xml:space="preserve">3．老子认为，“失道而后德，失德而后仁，失仁而后义，失义而后礼”。孔子则说，“不学礼，无以立”，要“非礼勿视，非礼勿听，非礼勿言，非礼勿动”。这反映出，当时的他们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A．迎合封建贵族政治诉求               B．反思西周的礼乐文化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C．主张维护夏商周制度                 D．得到统治者的积极支持</w:t>
      </w:r>
    </w:p>
    <w:p>
      <w:pPr>
        <w:pStyle w:val="22"/>
        <w:spacing w:line="240" w:lineRule="auto"/>
        <w:rPr>
          <w:rStyle w:val="10"/>
          <w:color w:val="000000" w:themeColor="text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Cs w:val="21"/>
        </w:rPr>
        <w:t>4.</w:t>
      </w:r>
      <w:r>
        <w:rPr>
          <w:rStyle w:val="10"/>
          <w:rFonts w:hint="eastAsia"/>
          <w:color w:val="000000" w:themeColor="text1"/>
          <w:szCs w:val="21"/>
        </w:rPr>
        <w:t xml:space="preserve">秦朝御史大夫作为御史府的最高长官，本职是“典正法度”“举劾合法”，不仅可以代表皇帝纠劾内外百官，而且可以司察丞相合法，弹劾丞相。秦始皇规定丞相位缺，御史大夫迁其位。这说明秦御史大夫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A．负责郡县两级官员监察                B．位高而且权重于丞相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C．承担中央日常监察工作                D．成为皇权专制的工具</w:t>
      </w:r>
    </w:p>
    <w:p>
      <w:pPr>
        <w:pStyle w:val="21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5.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如按照年代绘制文化发展演进示意图，1 和 2 应该顺序填写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13970</wp:posOffset>
            </wp:positionV>
            <wp:extent cx="3352800" cy="1514475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A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．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《离骚》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    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《九章算术》     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B．《论语》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     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《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本草纲目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》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C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．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《伤寒杂病论》《齐民要术》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  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 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 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D．《女史箴图》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 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《清明上河图》 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 </w:t>
      </w:r>
    </w:p>
    <w:p>
      <w:pPr>
        <w:pStyle w:val="22"/>
        <w:spacing w:line="240" w:lineRule="auto"/>
        <w:rPr>
          <w:rStyle w:val="10"/>
          <w:color w:val="000000" w:themeColor="text1"/>
          <w:szCs w:val="21"/>
        </w:rPr>
      </w:pPr>
    </w:p>
    <w:p>
      <w:pPr>
        <w:pStyle w:val="22"/>
        <w:spacing w:line="240" w:lineRule="auto"/>
        <w:rPr>
          <w:rStyle w:val="10"/>
          <w:color w:val="000000" w:themeColor="text1"/>
          <w:szCs w:val="21"/>
        </w:rPr>
      </w:pPr>
    </w:p>
    <w:p>
      <w:pPr>
        <w:pStyle w:val="22"/>
        <w:spacing w:line="240" w:lineRule="auto"/>
        <w:rPr>
          <w:rStyle w:val="10"/>
          <w:color w:val="000000" w:themeColor="text1"/>
          <w:szCs w:val="21"/>
        </w:rPr>
      </w:pPr>
    </w:p>
    <w:p>
      <w:pPr>
        <w:pStyle w:val="22"/>
        <w:spacing w:line="240" w:lineRule="auto"/>
        <w:rPr>
          <w:rStyle w:val="10"/>
          <w:color w:val="000000" w:themeColor="text1"/>
          <w:szCs w:val="21"/>
        </w:rPr>
      </w:pPr>
      <w:r>
        <w:rPr>
          <w:rStyle w:val="10"/>
          <w:rFonts w:hint="eastAsia"/>
          <w:color w:val="000000" w:themeColor="text1"/>
          <w:szCs w:val="21"/>
        </w:rPr>
        <w:t xml:space="preserve">6．下表是三位史学家对汉武帝的评价，根据内容可知 </w:t>
      </w:r>
    </w:p>
    <w:tbl>
      <w:tblPr>
        <w:tblStyle w:val="23"/>
        <w:tblW w:w="7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21"/>
              <w:jc w:val="center"/>
              <w:rPr>
                <w:rStyle w:val="10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/>
                <w:color w:val="000000" w:themeColor="text1"/>
                <w:sz w:val="21"/>
                <w:szCs w:val="21"/>
              </w:rPr>
              <w:t>司马贞</w:t>
            </w:r>
          </w:p>
        </w:tc>
        <w:tc>
          <w:tcPr>
            <w:tcW w:w="645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21"/>
              <w:rPr>
                <w:rStyle w:val="10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/>
                <w:color w:val="000000" w:themeColor="text1"/>
                <w:sz w:val="21"/>
                <w:szCs w:val="21"/>
              </w:rPr>
              <w:t>疲耗中土，势比边兵。目不暇给，人无聊生。俯观赢政，几欲齐衡。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21"/>
              <w:jc w:val="center"/>
              <w:rPr>
                <w:rStyle w:val="10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/>
                <w:color w:val="000000" w:themeColor="text1"/>
                <w:sz w:val="21"/>
                <w:szCs w:val="21"/>
              </w:rPr>
              <w:t>班固</w:t>
            </w:r>
          </w:p>
        </w:tc>
        <w:tc>
          <w:tcPr>
            <w:tcW w:w="645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21"/>
              <w:rPr>
                <w:rStyle w:val="10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/>
                <w:color w:val="000000" w:themeColor="text1"/>
                <w:sz w:val="21"/>
                <w:szCs w:val="21"/>
              </w:rPr>
              <w:t>卓然罢黜百家，表彰《六经》，兴太学，修郊祀，改正朔……知武帝之雄才大略，不改文、景之俭恭以济斯民。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21"/>
              <w:jc w:val="center"/>
              <w:rPr>
                <w:rStyle w:val="10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/>
                <w:color w:val="000000" w:themeColor="text1"/>
                <w:sz w:val="21"/>
                <w:szCs w:val="21"/>
              </w:rPr>
              <w:t>司马光</w:t>
            </w:r>
          </w:p>
        </w:tc>
        <w:tc>
          <w:tcPr>
            <w:tcW w:w="645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21"/>
              <w:rPr>
                <w:rStyle w:val="10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Times New Roman" w:hAnsi="Times New Roman" w:eastAsia="楷体_GB2312"/>
                <w:color w:val="000000" w:themeColor="text1"/>
                <w:sz w:val="21"/>
                <w:szCs w:val="21"/>
              </w:rPr>
              <w:t>然秦以之亡，汉以之兴者，孝武能尊先王之道，知所统守……以其所以有亡秦之失而免亡秦之祸乎！</w:t>
            </w:r>
          </w:p>
        </w:tc>
      </w:tr>
    </w:tbl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A．三位史学家的评价可以相互印证     B．对汉武帝的评价都有悖历史事实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C．史家视角影响对历史人物的评价     D．汉武帝的统治政策饱受后人批评</w:t>
      </w:r>
    </w:p>
    <w:p>
      <w:pPr>
        <w:pStyle w:val="22"/>
        <w:spacing w:line="240" w:lineRule="auto"/>
        <w:rPr>
          <w:rStyle w:val="10"/>
          <w:color w:val="000000" w:themeColor="text1"/>
          <w:szCs w:val="21"/>
        </w:rPr>
      </w:pPr>
      <w:r>
        <w:rPr>
          <w:rStyle w:val="10"/>
          <w:rFonts w:hint="eastAsia"/>
          <w:color w:val="000000" w:themeColor="text1"/>
          <w:szCs w:val="21"/>
        </w:rPr>
        <w:t xml:space="preserve">7.自东汉以来，西、北边陲的一些少数民族不断向内地迁徙。西晋末年，北方人民为躲避战乱大批流亡南下。由此可以推断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①内迁少数民族和汉族交融加强        ②北方人口南迁促进了南方经济的开发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③契丹族入主中原迅速统一全国        ④南方取代了北方成为我国的经济重心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A．①②            B．①③           C．②③          D．②④</w:t>
      </w:r>
    </w:p>
    <w:p>
      <w:pPr>
        <w:pStyle w:val="22"/>
        <w:spacing w:line="240" w:lineRule="auto"/>
        <w:ind w:left="34"/>
        <w:rPr>
          <w:rStyle w:val="10"/>
          <w:color w:val="000000" w:themeColor="text1"/>
          <w:szCs w:val="21"/>
        </w:rPr>
      </w:pPr>
      <w:r>
        <w:rPr>
          <w:rStyle w:val="10"/>
          <w:rFonts w:hint="eastAsia"/>
          <w:color w:val="000000" w:themeColor="text1"/>
          <w:szCs w:val="21"/>
        </w:rPr>
        <w:t xml:space="preserve">8.唐朝注重法律的制定。流传到今天的《唐律疏议》是唐高宗永徽四年颁行的律文，在中国和世界法制史上都具有重要影响。下列关于《唐律疏议》的说法正确的是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①继承汉魏以来法律制定和阐释经验     ②被认为是历代王朝创制法律制度蓝本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③废除了自汉代以来礼与法的结合       ④我国现存的最早最为完整的封建法典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A．①②③          B．①②④          C．①③④        D．②③④  </w:t>
      </w:r>
    </w:p>
    <w:p>
      <w:pPr>
        <w:pStyle w:val="22"/>
        <w:spacing w:line="240" w:lineRule="auto"/>
        <w:rPr>
          <w:rStyle w:val="10"/>
          <w:color w:val="000000" w:themeColor="text1"/>
          <w:szCs w:val="21"/>
        </w:rPr>
      </w:pPr>
      <w:r>
        <w:rPr>
          <w:rStyle w:val="10"/>
          <w:rFonts w:hint="eastAsia"/>
          <w:color w:val="000000" w:themeColor="text1"/>
          <w:szCs w:val="21"/>
        </w:rPr>
        <w:t xml:space="preserve">9.由于生产力水平和土地制度的差异，在不同历史时期，中国古代专制国家财政收入的侧重点有所区别，分为以“人丁为本"和以“地产为本”两个阶段。下列各项税收制度中，属于以“人丁为本”阶段的是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A．租庸调制       B．两税法          C．一条鞭法      D．摊丁入亩</w:t>
      </w:r>
    </w:p>
    <w:p>
      <w:pPr>
        <w:pStyle w:val="22"/>
        <w:spacing w:line="240" w:lineRule="auto"/>
        <w:ind w:left="34"/>
        <w:rPr>
          <w:rStyle w:val="10"/>
          <w:color w:val="000000" w:themeColor="text1"/>
          <w:szCs w:val="21"/>
        </w:rPr>
      </w:pPr>
      <w:r>
        <w:rPr>
          <w:rStyle w:val="10"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266700</wp:posOffset>
            </wp:positionV>
            <wp:extent cx="2093595" cy="144018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/>
          <w:color w:val="000000" w:themeColor="text1"/>
          <w:szCs w:val="21"/>
        </w:rPr>
        <w:t>10.右图为唐代著名画家阎立本的《步辇图》，描绘了唐太宗李世民接见吐蕃使臣的情景。该作品体现了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A．西域风情与中土文化的交汇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B．文人意趣与市井风情的杂糅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C．现实主义与浪漫主义的融合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D．艺术审美与史料价值的统一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</w:t>
      </w:r>
    </w:p>
    <w:p>
      <w:pPr>
        <w:pStyle w:val="22"/>
        <w:spacing w:line="240" w:lineRule="auto"/>
        <w:rPr>
          <w:rStyle w:val="10"/>
          <w:color w:val="000000" w:themeColor="text1"/>
          <w:szCs w:val="21"/>
        </w:rPr>
      </w:pPr>
      <w:r>
        <w:rPr>
          <w:rStyle w:val="10"/>
          <w:rFonts w:hint="eastAsia"/>
          <w:color w:val="000000" w:themeColor="text1"/>
          <w:szCs w:val="21"/>
        </w:rPr>
        <w:t xml:space="preserve">11.如果把“大运河的开凿”“贞观之治”“开元盛世”“遣唐使和鉴真东渡”整合为一个学习单元，符合这一单元内容主题的是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A．国家的强盛和统一                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B．繁荣与开放的社会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C．政权分立民族汇聚                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D．近代前夜与盛世危机</w:t>
      </w:r>
    </w:p>
    <w:p>
      <w:pPr>
        <w:pStyle w:val="21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12.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欧阳修编撰的《新唐书》云：“夫恶危乱而欲安全者，庸君常主之能知，至于措置之失，则所谓困天下以养乱也。唐之置兵，既外柄以授人，而末大本小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。”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鉴于唐朝的上述问题，北宋初年统治者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①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实行保甲法，加强军队训练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       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②派文官担任地方行政长官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③削弱地方的军队，充实禁军 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       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④地方赋税交由中央来掌控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A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.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①②③ 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       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B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.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①②④ 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      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C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.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①③④ 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       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D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.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②③④</w:t>
      </w:r>
    </w:p>
    <w:p>
      <w:pPr>
        <w:pStyle w:val="21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13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. 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《金史》写道：“章宗在位二十年，承世宗治平日久，宇内小康，乃正礼乐，修刑法，定官制，典章文物粲然成一代治规……亦可谓有志于治者矣。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”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这表明金章宗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102870</wp:posOffset>
            </wp:positionV>
            <wp:extent cx="2432050" cy="172148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A.延续了金世宗的功业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B.建立了猛安谋克制度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C.实行了南北面官制度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D.造就了“大定之治”</w:t>
      </w:r>
    </w:p>
    <w:p>
      <w:pPr>
        <w:pStyle w:val="21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14.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右图为《宋人画册》中的扇面画《耕获图》。该图反映了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①精耕细作的耕作方式 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②南方地区的生产特点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③榷场贸易的繁荣景象 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④一年多熟的耕作模式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A.①②③  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  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 B.①②④       C.①③④              D.②③④</w:t>
      </w:r>
    </w:p>
    <w:p>
      <w:pPr>
        <w:pStyle w:val="21"/>
        <w:ind w:left="420" w:hanging="420"/>
        <w:rPr>
          <w:rStyle w:val="10"/>
          <w:rFonts w:ascii="宋体" w:hAnsi="宋体" w:cs="宋体"/>
          <w:color w:val="000000" w:themeColor="text1"/>
          <w:kern w:val="0"/>
          <w:sz w:val="21"/>
          <w:szCs w:val="21"/>
        </w:rPr>
      </w:pPr>
      <w:r>
        <w:rPr>
          <w:rStyle w:val="10"/>
          <w:rFonts w:hint="eastAsia" w:ascii="宋体" w:hAnsi="宋体"/>
          <w:color w:val="000000" w:themeColor="text1"/>
          <w:sz w:val="21"/>
          <w:szCs w:val="21"/>
        </w:rPr>
        <w:t>15.北宋</w:t>
      </w:r>
      <w:r>
        <w:rPr>
          <w:rStyle w:val="10"/>
          <w:rFonts w:hint="eastAsia" w:ascii="宋体" w:hAnsi="宋体" w:cs="宋体"/>
          <w:color w:val="000000" w:themeColor="text1"/>
          <w:kern w:val="0"/>
          <w:sz w:val="21"/>
          <w:szCs w:val="21"/>
        </w:rPr>
        <w:t>丁骘《请禁登科进士论财娶妻疏》中言：“窃闻近年进士登科，娶妻论财，全乖</w:t>
      </w:r>
    </w:p>
    <w:p>
      <w:pPr>
        <w:pStyle w:val="21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="宋体" w:hAnsi="宋体" w:cs="宋体"/>
          <w:color w:val="000000" w:themeColor="text1"/>
          <w:kern w:val="0"/>
          <w:sz w:val="21"/>
          <w:szCs w:val="21"/>
        </w:rPr>
        <w:t>礼义。衣冠之家随所厚薄，则遣媒妁往返，甚于乞丐，小不如意，弃而之他。”这说明</w:t>
      </w:r>
    </w:p>
    <w:p>
      <w:pPr>
        <w:pStyle w:val="21"/>
        <w:ind w:firstLine="210"/>
        <w:rPr>
          <w:rStyle w:val="10"/>
          <w:rFonts w:ascii="宋体" w:hAnsi="宋体"/>
          <w:color w:val="000000" w:themeColor="text1"/>
          <w:sz w:val="21"/>
          <w:szCs w:val="21"/>
        </w:rPr>
      </w:pPr>
      <w:r>
        <w:rPr>
          <w:rStyle w:val="10"/>
          <w:rFonts w:hint="eastAsia" w:ascii="宋体" w:hAnsi="宋体"/>
          <w:color w:val="000000" w:themeColor="text1"/>
          <w:sz w:val="21"/>
          <w:szCs w:val="21"/>
        </w:rPr>
        <w:t>A.北宋官商勾结政治腐败             B.买卖婚姻得到官方认可</w:t>
      </w:r>
    </w:p>
    <w:p>
      <w:pPr>
        <w:pStyle w:val="21"/>
        <w:tabs>
          <w:tab w:val="left" w:pos="4253"/>
        </w:tabs>
        <w:ind w:firstLine="210"/>
        <w:rPr>
          <w:rStyle w:val="10"/>
          <w:rFonts w:ascii="宋体" w:hAnsi="宋体"/>
          <w:color w:val="000000" w:themeColor="text1"/>
          <w:sz w:val="21"/>
          <w:szCs w:val="21"/>
        </w:rPr>
      </w:pPr>
      <w:r>
        <w:rPr>
          <w:rStyle w:val="10"/>
          <w:rFonts w:hint="eastAsia" w:ascii="宋体" w:hAnsi="宋体"/>
          <w:color w:val="000000" w:themeColor="text1"/>
          <w:sz w:val="21"/>
          <w:szCs w:val="21"/>
        </w:rPr>
        <w:t>C.婚姻嫁娶推动经济发展             D.商品经济冲击传统观念</w:t>
      </w:r>
    </w:p>
    <w:p>
      <w:pPr>
        <w:pStyle w:val="21"/>
        <w:adjustRightInd w:val="0"/>
        <w:snapToGrid w:val="0"/>
        <w:rPr>
          <w:rStyle w:val="10"/>
          <w:rFonts w:ascii="宋体" w:hAnsi="宋体" w:cs="宋体"/>
          <w:color w:val="000000" w:themeColor="text1"/>
          <w:sz w:val="21"/>
          <w:szCs w:val="21"/>
        </w:rPr>
      </w:pPr>
      <w:r>
        <w:rPr>
          <w:rStyle w:val="10"/>
          <w:rFonts w:hint="eastAsia"/>
          <w:color w:val="000000" w:themeColor="text1"/>
          <w:sz w:val="21"/>
          <w:szCs w:val="21"/>
        </w:rPr>
        <w:t>16.</w:t>
      </w:r>
      <w:r>
        <w:rPr>
          <w:rStyle w:val="10"/>
          <w:rFonts w:hint="eastAsia" w:ascii="宋体" w:hAnsi="宋体" w:cs="宋体"/>
          <w:color w:val="000000" w:themeColor="text1"/>
          <w:sz w:val="21"/>
          <w:szCs w:val="21"/>
        </w:rPr>
        <w:t xml:space="preserve"> 读中国古代选官制度表，该表反应出中国古代选官制度的演变趋势是</w:t>
      </w:r>
    </w:p>
    <w:tbl>
      <w:tblPr>
        <w:tblStyle w:val="8"/>
        <w:tblW w:w="765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14"/>
        <w:gridCol w:w="191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时期</w:t>
            </w:r>
          </w:p>
        </w:tc>
        <w:tc>
          <w:tcPr>
            <w:tcW w:w="1914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选官制度</w:t>
            </w:r>
          </w:p>
        </w:tc>
        <w:tc>
          <w:tcPr>
            <w:tcW w:w="1913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选择标准</w:t>
            </w:r>
          </w:p>
        </w:tc>
        <w:tc>
          <w:tcPr>
            <w:tcW w:w="1914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选择方式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西周</w:t>
            </w:r>
          </w:p>
        </w:tc>
        <w:tc>
          <w:tcPr>
            <w:tcW w:w="1914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世卿世禄制</w:t>
            </w:r>
          </w:p>
        </w:tc>
        <w:tc>
          <w:tcPr>
            <w:tcW w:w="1913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血缘</w:t>
            </w:r>
          </w:p>
        </w:tc>
        <w:tc>
          <w:tcPr>
            <w:tcW w:w="1914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世袭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战国-汉初</w:t>
            </w:r>
          </w:p>
        </w:tc>
        <w:tc>
          <w:tcPr>
            <w:tcW w:w="1914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军功爵制度</w:t>
            </w:r>
          </w:p>
        </w:tc>
        <w:tc>
          <w:tcPr>
            <w:tcW w:w="1913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军功</w:t>
            </w:r>
          </w:p>
        </w:tc>
        <w:tc>
          <w:tcPr>
            <w:tcW w:w="1914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立军功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13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汉武帝以后</w:t>
            </w:r>
          </w:p>
        </w:tc>
        <w:tc>
          <w:tcPr>
            <w:tcW w:w="1914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察举制</w:t>
            </w:r>
          </w:p>
        </w:tc>
        <w:tc>
          <w:tcPr>
            <w:tcW w:w="1913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德才</w:t>
            </w:r>
          </w:p>
        </w:tc>
        <w:tc>
          <w:tcPr>
            <w:tcW w:w="1914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地方举荐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魏晋南北朝</w:t>
            </w:r>
          </w:p>
        </w:tc>
        <w:tc>
          <w:tcPr>
            <w:tcW w:w="1914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九品中正制</w:t>
            </w:r>
          </w:p>
        </w:tc>
        <w:tc>
          <w:tcPr>
            <w:tcW w:w="1913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初期才能门第并重</w:t>
            </w:r>
          </w:p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后期重门第</w:t>
            </w:r>
          </w:p>
        </w:tc>
        <w:tc>
          <w:tcPr>
            <w:tcW w:w="1914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品评官评定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隋唐以来</w:t>
            </w:r>
          </w:p>
        </w:tc>
        <w:tc>
          <w:tcPr>
            <w:tcW w:w="1914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科举制</w:t>
            </w:r>
          </w:p>
        </w:tc>
        <w:tc>
          <w:tcPr>
            <w:tcW w:w="1913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考试成绩或才学</w:t>
            </w:r>
          </w:p>
        </w:tc>
        <w:tc>
          <w:tcPr>
            <w:tcW w:w="1914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Style w:val="10"/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10"/>
                <w:rFonts w:hint="eastAsia" w:ascii="宋体" w:hAnsi="宋体" w:cs="宋体"/>
                <w:color w:val="000000" w:themeColor="text1"/>
                <w:sz w:val="21"/>
                <w:szCs w:val="21"/>
              </w:rPr>
              <w:t>考试</w:t>
            </w:r>
          </w:p>
        </w:tc>
      </w:tr>
    </w:tbl>
    <w:p>
      <w:pPr>
        <w:pStyle w:val="21"/>
        <w:adjustRightInd w:val="0"/>
        <w:snapToGrid w:val="0"/>
        <w:rPr>
          <w:rStyle w:val="10"/>
          <w:rFonts w:ascii="宋体" w:hAnsi="宋体" w:cs="宋体"/>
          <w:color w:val="000000" w:themeColor="text1"/>
          <w:sz w:val="21"/>
          <w:szCs w:val="21"/>
        </w:rPr>
      </w:pPr>
    </w:p>
    <w:p>
      <w:pPr>
        <w:pStyle w:val="21"/>
        <w:adjustRightInd w:val="0"/>
        <w:snapToGrid w:val="0"/>
        <w:ind w:firstLine="420"/>
        <w:rPr>
          <w:rStyle w:val="10"/>
          <w:rFonts w:ascii="宋体" w:hAnsi="宋体" w:cs="宋体"/>
          <w:color w:val="000000" w:themeColor="text1"/>
          <w:sz w:val="21"/>
          <w:szCs w:val="21"/>
        </w:rPr>
      </w:pPr>
      <w:r>
        <w:rPr>
          <w:rStyle w:val="10"/>
          <w:rFonts w:hint="eastAsia" w:ascii="宋体" w:hAnsi="宋体" w:cs="宋体"/>
          <w:color w:val="000000" w:themeColor="text1"/>
          <w:sz w:val="21"/>
          <w:szCs w:val="21"/>
        </w:rPr>
        <w:t>①选拔标准：由血缘门第逐渐演变为学识才能</w:t>
      </w:r>
    </w:p>
    <w:p>
      <w:pPr>
        <w:pStyle w:val="21"/>
        <w:adjustRightInd w:val="0"/>
        <w:snapToGrid w:val="0"/>
        <w:ind w:firstLine="420"/>
        <w:rPr>
          <w:rStyle w:val="10"/>
          <w:rFonts w:ascii="宋体" w:hAnsi="宋体" w:cs="宋体"/>
          <w:color w:val="000000" w:themeColor="text1"/>
          <w:sz w:val="21"/>
          <w:szCs w:val="21"/>
        </w:rPr>
      </w:pPr>
      <w:r>
        <w:rPr>
          <w:rStyle w:val="10"/>
          <w:rFonts w:hint="eastAsia" w:ascii="宋体" w:hAnsi="宋体" w:cs="宋体"/>
          <w:color w:val="000000" w:themeColor="text1"/>
          <w:sz w:val="21"/>
          <w:szCs w:val="21"/>
        </w:rPr>
        <w:t>②选拔方式：由世袭军功地方举荐到考试选拔</w:t>
      </w:r>
    </w:p>
    <w:p>
      <w:pPr>
        <w:pStyle w:val="21"/>
        <w:adjustRightInd w:val="0"/>
        <w:snapToGrid w:val="0"/>
        <w:ind w:firstLine="420"/>
        <w:rPr>
          <w:rStyle w:val="10"/>
          <w:rFonts w:ascii="宋体" w:hAnsi="宋体" w:cs="宋体"/>
          <w:color w:val="000000" w:themeColor="text1"/>
          <w:sz w:val="21"/>
          <w:szCs w:val="21"/>
        </w:rPr>
      </w:pPr>
      <w:r>
        <w:rPr>
          <w:rStyle w:val="10"/>
          <w:rFonts w:hint="eastAsia" w:ascii="宋体" w:hAnsi="宋体" w:cs="宋体"/>
          <w:color w:val="000000" w:themeColor="text1"/>
          <w:sz w:val="21"/>
          <w:szCs w:val="21"/>
        </w:rPr>
        <w:t>③选拔原则：由客观公正逐渐向主观随意发展</w:t>
      </w:r>
    </w:p>
    <w:p>
      <w:pPr>
        <w:pStyle w:val="21"/>
        <w:adjustRightInd w:val="0"/>
        <w:snapToGrid w:val="0"/>
        <w:ind w:firstLine="420"/>
        <w:rPr>
          <w:rStyle w:val="10"/>
          <w:rFonts w:ascii="宋体" w:hAnsi="宋体" w:cs="宋体"/>
          <w:color w:val="000000" w:themeColor="text1"/>
          <w:sz w:val="21"/>
          <w:szCs w:val="21"/>
        </w:rPr>
      </w:pPr>
      <w:r>
        <w:rPr>
          <w:rStyle w:val="10"/>
          <w:rFonts w:hint="eastAsia" w:ascii="宋体" w:hAnsi="宋体" w:cs="宋体"/>
          <w:color w:val="000000" w:themeColor="text1"/>
          <w:sz w:val="21"/>
          <w:szCs w:val="21"/>
        </w:rPr>
        <w:t>④选官基础：官员队伍逐渐扩大素质不断提高</w:t>
      </w:r>
    </w:p>
    <w:p>
      <w:pPr>
        <w:pStyle w:val="21"/>
        <w:adjustRightInd w:val="0"/>
        <w:snapToGrid w:val="0"/>
        <w:ind w:firstLine="420"/>
        <w:rPr>
          <w:rStyle w:val="10"/>
          <w:rFonts w:ascii="宋体" w:hAnsi="宋体" w:cs="宋体"/>
          <w:color w:val="000000" w:themeColor="text1"/>
          <w:sz w:val="21"/>
          <w:szCs w:val="21"/>
        </w:rPr>
      </w:pPr>
      <w:r>
        <w:rPr>
          <w:rStyle w:val="10"/>
          <w:rFonts w:hint="eastAsia" w:ascii="宋体" w:hAnsi="宋体" w:cs="宋体"/>
          <w:color w:val="000000" w:themeColor="text1"/>
          <w:sz w:val="21"/>
          <w:szCs w:val="21"/>
        </w:rPr>
        <w:t>A.①②③</w:t>
      </w:r>
      <w:r>
        <w:rPr>
          <w:rStyle w:val="10"/>
          <w:rFonts w:ascii="宋体" w:hAnsi="宋体" w:cs="宋体"/>
          <w:color w:val="000000" w:themeColor="text1"/>
          <w:sz w:val="21"/>
          <w:szCs w:val="21"/>
        </w:rPr>
        <w:tab/>
      </w:r>
      <w:r>
        <w:rPr>
          <w:rStyle w:val="10"/>
          <w:rFonts w:ascii="宋体" w:hAnsi="宋体" w:cs="宋体"/>
          <w:color w:val="000000" w:themeColor="text1"/>
          <w:sz w:val="21"/>
          <w:szCs w:val="21"/>
        </w:rPr>
        <w:tab/>
      </w:r>
      <w:r>
        <w:rPr>
          <w:rStyle w:val="10"/>
          <w:rFonts w:hint="eastAsia" w:ascii="宋体" w:hAnsi="宋体" w:cs="宋体"/>
          <w:color w:val="000000" w:themeColor="text1"/>
          <w:sz w:val="21"/>
          <w:szCs w:val="21"/>
        </w:rPr>
        <w:t xml:space="preserve">                     </w:t>
      </w:r>
      <w:r>
        <w:rPr>
          <w:rStyle w:val="10"/>
          <w:rFonts w:ascii="宋体" w:hAnsi="宋体" w:cs="宋体"/>
          <w:color w:val="000000" w:themeColor="text1"/>
          <w:sz w:val="21"/>
          <w:szCs w:val="21"/>
        </w:rPr>
        <w:t>B.</w:t>
      </w:r>
      <w:r>
        <w:rPr>
          <w:rStyle w:val="10"/>
          <w:rFonts w:hint="eastAsia" w:ascii="宋体" w:hAnsi="宋体" w:cs="宋体"/>
          <w:color w:val="000000" w:themeColor="text1"/>
          <w:sz w:val="21"/>
          <w:szCs w:val="21"/>
        </w:rPr>
        <w:t xml:space="preserve">①②④ </w:t>
      </w:r>
      <w:r>
        <w:rPr>
          <w:rStyle w:val="10"/>
          <w:rFonts w:ascii="宋体" w:hAnsi="宋体" w:cs="宋体"/>
          <w:color w:val="000000" w:themeColor="text1"/>
          <w:sz w:val="21"/>
          <w:szCs w:val="21"/>
        </w:rPr>
        <w:tab/>
      </w:r>
      <w:r>
        <w:rPr>
          <w:rStyle w:val="10"/>
          <w:rFonts w:ascii="宋体" w:hAnsi="宋体" w:cs="宋体"/>
          <w:color w:val="000000" w:themeColor="text1"/>
          <w:sz w:val="21"/>
          <w:szCs w:val="21"/>
        </w:rPr>
        <w:tab/>
      </w:r>
    </w:p>
    <w:p>
      <w:pPr>
        <w:pStyle w:val="21"/>
        <w:adjustRightInd w:val="0"/>
        <w:snapToGrid w:val="0"/>
        <w:ind w:firstLine="420"/>
        <w:rPr>
          <w:rStyle w:val="10"/>
          <w:rFonts w:ascii="宋体" w:hAnsi="宋体" w:cs="宋体"/>
          <w:color w:val="000000" w:themeColor="text1"/>
          <w:sz w:val="21"/>
          <w:szCs w:val="21"/>
        </w:rPr>
      </w:pPr>
      <w:r>
        <w:rPr>
          <w:rStyle w:val="10"/>
          <w:rFonts w:ascii="宋体" w:hAnsi="宋体" w:cs="宋体"/>
          <w:color w:val="000000" w:themeColor="text1"/>
          <w:sz w:val="21"/>
          <w:szCs w:val="21"/>
        </w:rPr>
        <w:t>C.</w:t>
      </w:r>
      <w:r>
        <w:rPr>
          <w:rStyle w:val="10"/>
          <w:rFonts w:hint="eastAsia" w:ascii="宋体" w:hAnsi="宋体" w:cs="宋体"/>
          <w:color w:val="000000" w:themeColor="text1"/>
          <w:sz w:val="21"/>
          <w:szCs w:val="21"/>
        </w:rPr>
        <w:t xml:space="preserve">①③④  </w:t>
      </w:r>
      <w:r>
        <w:rPr>
          <w:rStyle w:val="10"/>
          <w:rFonts w:ascii="宋体" w:hAnsi="宋体" w:cs="宋体"/>
          <w:color w:val="000000" w:themeColor="text1"/>
          <w:sz w:val="21"/>
          <w:szCs w:val="21"/>
        </w:rPr>
        <w:tab/>
      </w:r>
      <w:r>
        <w:rPr>
          <w:rStyle w:val="10"/>
          <w:rFonts w:ascii="宋体" w:hAnsi="宋体" w:cs="宋体"/>
          <w:color w:val="000000" w:themeColor="text1"/>
          <w:sz w:val="21"/>
          <w:szCs w:val="21"/>
        </w:rPr>
        <w:tab/>
      </w:r>
      <w:r>
        <w:rPr>
          <w:rStyle w:val="10"/>
          <w:rFonts w:hint="eastAsia" w:ascii="宋体" w:hAnsi="宋体" w:cs="宋体"/>
          <w:color w:val="000000" w:themeColor="text1"/>
          <w:sz w:val="21"/>
          <w:szCs w:val="21"/>
        </w:rPr>
        <w:t xml:space="preserve">                     </w:t>
      </w:r>
      <w:r>
        <w:rPr>
          <w:rStyle w:val="10"/>
          <w:rFonts w:ascii="宋体" w:hAnsi="宋体" w:cs="宋体"/>
          <w:color w:val="000000" w:themeColor="text1"/>
          <w:sz w:val="21"/>
          <w:szCs w:val="21"/>
        </w:rPr>
        <w:t>D.</w:t>
      </w:r>
      <w:r>
        <w:rPr>
          <w:rStyle w:val="10"/>
          <w:rFonts w:hint="eastAsia" w:ascii="宋体" w:hAnsi="宋体" w:cs="宋体"/>
          <w:color w:val="000000" w:themeColor="text1"/>
          <w:sz w:val="21"/>
          <w:szCs w:val="21"/>
        </w:rPr>
        <w:t>②③④</w:t>
      </w:r>
    </w:p>
    <w:p>
      <w:pPr>
        <w:pStyle w:val="22"/>
        <w:spacing w:line="240" w:lineRule="auto"/>
        <w:ind w:left="420" w:hanging="420"/>
        <w:rPr>
          <w:rStyle w:val="10"/>
          <w:color w:val="000000" w:themeColor="text1"/>
          <w:szCs w:val="21"/>
        </w:rPr>
      </w:pPr>
      <w:r>
        <w:rPr>
          <w:rStyle w:val="10"/>
          <w:rFonts w:hint="eastAsia"/>
          <w:color w:val="000000" w:themeColor="text1"/>
          <w:szCs w:val="21"/>
        </w:rPr>
        <w:t>17．《元史·地理志》总结道“盖岭北、辽阳与甘肃、四川、云南、湖广之边，唐所谓羁</w:t>
      </w:r>
    </w:p>
    <w:p>
      <w:pPr>
        <w:pStyle w:val="22"/>
        <w:spacing w:line="240" w:lineRule="auto"/>
        <w:ind w:left="450" w:hanging="210"/>
        <w:rPr>
          <w:rStyle w:val="10"/>
          <w:color w:val="000000" w:themeColor="text1"/>
          <w:szCs w:val="21"/>
        </w:rPr>
      </w:pPr>
      <w:r>
        <w:rPr>
          <w:rStyle w:val="10"/>
          <w:rFonts w:hint="eastAsia"/>
          <w:color w:val="000000" w:themeColor="text1"/>
          <w:szCs w:val="21"/>
        </w:rPr>
        <w:t xml:space="preserve">縻（羁縻：笼络控制）之州，往往在是，今皆赋役之，比于内地。”据此可知当时元朝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A．地方行政效率不断提升              B．沿袭变革是地方管理的主线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C．边疆管理与内地一体化              D．根本解决中央和地方的矛盾</w:t>
      </w:r>
    </w:p>
    <w:p>
      <w:pPr>
        <w:pStyle w:val="21"/>
        <w:adjustRightInd w:val="0"/>
        <w:snapToGrid w:val="0"/>
        <w:rPr>
          <w:rStyle w:val="10"/>
          <w:rFonts w:ascii="Calibri" w:hAnsi="Calibri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1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>8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．</w:t>
      </w:r>
      <w:r>
        <w:rPr>
          <w:rStyle w:val="10"/>
          <w:rFonts w:hint="eastAsia" w:ascii="Calibri" w:hAnsi="Calibri"/>
          <w:color w:val="000000" w:themeColor="text1"/>
          <w:sz w:val="21"/>
          <w:szCs w:val="21"/>
        </w:rPr>
        <w:t>下列中国古代主要行政区划的示意图，按出现时间排序正确的是</w:t>
      </w:r>
    </w:p>
    <w:p>
      <w:pPr>
        <w:pStyle w:val="21"/>
        <w:adjustRightInd w:val="0"/>
        <w:snapToGrid w:val="0"/>
        <w:rPr>
          <w:rStyle w:val="10"/>
          <w:rFonts w:ascii="Calibri" w:hAnsi="Calibri"/>
          <w:color w:val="000000" w:themeColor="text1"/>
          <w:sz w:val="21"/>
          <w:szCs w:val="21"/>
        </w:rPr>
      </w:pPr>
      <w:r>
        <w:rPr>
          <w:rStyle w:val="10"/>
          <w:rFonts w:ascii="Calibri" w:hAnsi="Calibri"/>
          <w:color w:val="000000" w:themeColor="text1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109220</wp:posOffset>
            </wp:positionV>
            <wp:extent cx="1478280" cy="220980"/>
            <wp:effectExtent l="0" t="0" r="7620" b="7620"/>
            <wp:wrapSquare wrapText="bothSides"/>
            <wp:docPr id="1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0"/>
          <w:rFonts w:ascii="Calibri" w:hAnsi="Calibri"/>
          <w:color w:val="000000" w:themeColor="text1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26035</wp:posOffset>
            </wp:positionV>
            <wp:extent cx="2034540" cy="525780"/>
            <wp:effectExtent l="0" t="0" r="3810" b="7620"/>
            <wp:wrapSquare wrapText="bothSides"/>
            <wp:docPr id="5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/>
          <w:color w:val="000000" w:themeColor="text1"/>
          <w:sz w:val="21"/>
          <w:szCs w:val="21"/>
        </w:rPr>
        <w:pict>
          <v:shape id="文本框 161" o:spid="_x0000_s1026" o:spt="202" type="#_x0000_t202" style="position:absolute;left:0pt;margin-left:178.65pt;margin-top:5.55pt;height:139.55pt;width:27pt;z-index:251661312;mso-width-relative:page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1"/>
                    <w:rPr>
                      <w:rStyle w:val="10"/>
                      <w:szCs w:val="21"/>
                    </w:rPr>
                  </w:pPr>
                  <w:r>
                    <w:rPr>
                      <w:rStyle w:val="10"/>
                      <w:rFonts w:hint="eastAsia" w:ascii="宋体" w:hAnsi="宋体"/>
                      <w:szCs w:val="21"/>
                    </w:rPr>
                    <w:t>②</w:t>
                  </w:r>
                </w:p>
              </w:txbxContent>
            </v:textbox>
          </v:shape>
        </w:pict>
      </w:r>
      <w:r>
        <w:rPr>
          <w:rStyle w:val="10"/>
          <w:rFonts w:ascii="Times New Roman" w:hAnsi="Times New Roman"/>
          <w:color w:val="000000" w:themeColor="text1"/>
          <w:sz w:val="21"/>
          <w:szCs w:val="21"/>
        </w:rPr>
        <w:pict>
          <v:shape id="文本框 159" o:spid="_x0000_s1027" o:spt="202" type="#_x0000_t202" style="position:absolute;left:0pt;margin-left:5.35pt;margin-top:5.3pt;height:139.55pt;width:27pt;z-index:251664384;mso-width-relative:page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1"/>
                    <w:rPr>
                      <w:rStyle w:val="10"/>
                      <w:szCs w:val="21"/>
                    </w:rPr>
                  </w:pPr>
                  <w:r>
                    <w:rPr>
                      <w:rStyle w:val="10"/>
                      <w:rFonts w:hint="eastAsia" w:ascii="宋体" w:hAnsi="宋体"/>
                      <w:szCs w:val="21"/>
                    </w:rPr>
                    <w:t>①</w:t>
                  </w:r>
                </w:p>
              </w:txbxContent>
            </v:textbox>
          </v:shape>
        </w:pict>
      </w:r>
      <w:r>
        <w:rPr>
          <w:rStyle w:val="10"/>
          <w:rFonts w:ascii="Times New Roman" w:hAnsi="Times New Roman"/>
          <w:color w:val="000000" w:themeColor="text1"/>
          <w:sz w:val="21"/>
          <w:szCs w:val="21"/>
        </w:rPr>
        <w:pict>
          <v:shape id="文本框 19" o:spid="_x0000_s1028" o:spt="202" type="#_x0000_t202" style="position:absolute;left:0pt;margin-left:-186.45pt;margin-top:3.9pt;height:139.55pt;width:27pt;z-index:251659264;mso-width-relative:page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1"/>
                    <w:rPr>
                      <w:rStyle w:val="10"/>
                    </w:rPr>
                  </w:pPr>
                  <w:r>
                    <w:rPr>
                      <w:rStyle w:val="10"/>
                      <w:rFonts w:hint="eastAsia" w:ascii="宋体" w:hAnsi="宋体"/>
                      <w:szCs w:val="21"/>
                    </w:rPr>
                    <w:t>①</w:t>
                  </w:r>
                </w:p>
              </w:txbxContent>
            </v:textbox>
          </v:shape>
        </w:pict>
      </w:r>
      <w:r>
        <w:rPr>
          <w:rStyle w:val="10"/>
          <w:rFonts w:ascii="Calibri" w:hAnsi="Calibri"/>
          <w:color w:val="000000" w:themeColor="text1"/>
          <w:sz w:val="21"/>
          <w:szCs w:val="21"/>
        </w:rPr>
        <w:t xml:space="preserve">                             </w:t>
      </w:r>
    </w:p>
    <w:p>
      <w:pPr>
        <w:pStyle w:val="21"/>
        <w:adjustRightInd w:val="0"/>
        <w:snapToGrid w:val="0"/>
        <w:rPr>
          <w:rStyle w:val="10"/>
          <w:rFonts w:ascii="Calibri" w:hAnsi="Calibri"/>
          <w:color w:val="000000" w:themeColor="text1"/>
          <w:sz w:val="21"/>
          <w:szCs w:val="21"/>
        </w:rPr>
      </w:pPr>
    </w:p>
    <w:p>
      <w:pPr>
        <w:pStyle w:val="21"/>
        <w:adjustRightInd w:val="0"/>
        <w:snapToGrid w:val="0"/>
        <w:rPr>
          <w:rStyle w:val="10"/>
          <w:rFonts w:ascii="Calibri" w:hAnsi="Calibri"/>
          <w:color w:val="000000" w:themeColor="text1"/>
          <w:sz w:val="21"/>
          <w:szCs w:val="21"/>
        </w:rPr>
      </w:pPr>
      <w:r>
        <w:rPr>
          <w:rStyle w:val="10"/>
          <w:rFonts w:ascii="Calibri" w:hAnsi="Calibri"/>
          <w:color w:val="000000" w:themeColor="text1"/>
          <w:sz w:val="21"/>
          <w:szCs w:val="21"/>
        </w:rPr>
        <w:t xml:space="preserve">   </w:t>
      </w:r>
    </w:p>
    <w:p>
      <w:pPr>
        <w:pStyle w:val="21"/>
        <w:adjustRightInd w:val="0"/>
        <w:snapToGrid w:val="0"/>
        <w:rPr>
          <w:rStyle w:val="10"/>
          <w:rFonts w:ascii="Calibri" w:hAnsi="Calibri"/>
          <w:color w:val="000000" w:themeColor="text1"/>
          <w:sz w:val="21"/>
          <w:szCs w:val="21"/>
        </w:rPr>
      </w:pPr>
      <w:r>
        <w:rPr>
          <w:rStyle w:val="10"/>
          <w:rFonts w:ascii="Calibri" w:hAnsi="Calibri"/>
          <w:color w:val="000000" w:themeColor="text1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175895</wp:posOffset>
            </wp:positionV>
            <wp:extent cx="883920" cy="525780"/>
            <wp:effectExtent l="0" t="0" r="0" b="0"/>
            <wp:wrapSquare wrapText="bothSides"/>
            <wp:docPr id="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/>
          <w:color w:val="000000" w:themeColor="text1"/>
          <w:sz w:val="21"/>
          <w:szCs w:val="21"/>
        </w:rPr>
        <w:pict>
          <v:shape id="文本框 155" o:spid="_x0000_s1029" o:spt="202" type="#_x0000_t202" style="position:absolute;left:0pt;margin-left:178.65pt;margin-top:12.85pt;height:139.55pt;width:27pt;z-index:251663360;mso-width-relative:page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1"/>
                    <w:rPr>
                      <w:rStyle w:val="10"/>
                      <w:szCs w:val="21"/>
                    </w:rPr>
                  </w:pPr>
                  <w:r>
                    <w:rPr>
                      <w:rStyle w:val="10"/>
                      <w:rFonts w:hint="eastAsia" w:ascii="宋体" w:hAnsi="宋体"/>
                      <w:szCs w:val="21"/>
                    </w:rPr>
                    <w:t>④</w:t>
                  </w:r>
                </w:p>
              </w:txbxContent>
            </v:textbox>
          </v:shape>
        </w:pict>
      </w:r>
      <w:r>
        <w:rPr>
          <w:rStyle w:val="10"/>
          <w:rFonts w:ascii="Calibri" w:hAnsi="Calibri"/>
          <w:color w:val="000000" w:themeColor="text1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175260</wp:posOffset>
            </wp:positionV>
            <wp:extent cx="2682240" cy="822960"/>
            <wp:effectExtent l="0" t="0" r="0" b="0"/>
            <wp:wrapSquare wrapText="bothSides"/>
            <wp:docPr id="6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/>
          <w:color w:val="000000" w:themeColor="text1"/>
          <w:sz w:val="21"/>
          <w:szCs w:val="21"/>
        </w:rPr>
        <w:pict>
          <v:shape id="文本框 154" o:spid="_x0000_s1030" o:spt="202" type="#_x0000_t202" style="position:absolute;left:0pt;margin-left:-352.75pt;margin-top:5.5pt;height:139.55pt;width:27pt;z-index:251660288;mso-width-relative:page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1"/>
                    <w:rPr>
                      <w:rStyle w:val="10"/>
                    </w:rPr>
                  </w:pPr>
                  <w:r>
                    <w:rPr>
                      <w:rStyle w:val="10"/>
                      <w:rFonts w:hint="eastAsia" w:ascii="宋体" w:hAnsi="宋体"/>
                      <w:szCs w:val="21"/>
                    </w:rPr>
                    <w:t>①</w:t>
                  </w:r>
                </w:p>
              </w:txbxContent>
            </v:textbox>
          </v:shape>
        </w:pict>
      </w:r>
    </w:p>
    <w:p>
      <w:pPr>
        <w:pStyle w:val="21"/>
        <w:adjustRightInd w:val="0"/>
        <w:snapToGrid w:val="0"/>
        <w:rPr>
          <w:rStyle w:val="10"/>
          <w:rFonts w:ascii="Calibri" w:hAnsi="Calibri"/>
          <w:color w:val="000000" w:themeColor="text1"/>
          <w:sz w:val="21"/>
          <w:szCs w:val="21"/>
        </w:rPr>
      </w:pPr>
      <w:r>
        <w:rPr>
          <w:rStyle w:val="10"/>
          <w:rFonts w:ascii="Times New Roman" w:hAnsi="Times New Roman"/>
          <w:color w:val="000000" w:themeColor="text1"/>
          <w:sz w:val="21"/>
          <w:szCs w:val="21"/>
        </w:rPr>
        <w:pict>
          <v:shape id="文本框 156" o:spid="_x0000_s1031" o:spt="202" type="#_x0000_t202" style="position:absolute;left:0pt;margin-left:3.2pt;margin-top:0.05pt;height:139.55pt;width:27pt;z-index:251662336;mso-width-relative:page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21"/>
                    <w:rPr>
                      <w:rStyle w:val="10"/>
                      <w:szCs w:val="21"/>
                    </w:rPr>
                  </w:pPr>
                  <w:r>
                    <w:rPr>
                      <w:rStyle w:val="10"/>
                      <w:rFonts w:hint="eastAsia" w:ascii="宋体" w:hAnsi="宋体"/>
                      <w:szCs w:val="21"/>
                    </w:rPr>
                    <w:t>③</w:t>
                  </w:r>
                </w:p>
              </w:txbxContent>
            </v:textbox>
          </v:shape>
        </w:pict>
      </w:r>
    </w:p>
    <w:p>
      <w:pPr>
        <w:pStyle w:val="21"/>
        <w:adjustRightInd w:val="0"/>
        <w:snapToGrid w:val="0"/>
        <w:rPr>
          <w:rStyle w:val="10"/>
          <w:rFonts w:ascii="Calibri" w:hAnsi="Calibri"/>
          <w:color w:val="000000" w:themeColor="text1"/>
          <w:sz w:val="21"/>
          <w:szCs w:val="21"/>
        </w:rPr>
      </w:pPr>
    </w:p>
    <w:p>
      <w:pPr>
        <w:pStyle w:val="21"/>
        <w:adjustRightInd w:val="0"/>
        <w:snapToGrid w:val="0"/>
        <w:rPr>
          <w:rStyle w:val="10"/>
          <w:rFonts w:ascii="Calibri" w:hAnsi="Calibri"/>
          <w:color w:val="000000" w:themeColor="text1"/>
          <w:sz w:val="21"/>
          <w:szCs w:val="21"/>
        </w:rPr>
      </w:pPr>
    </w:p>
    <w:p>
      <w:pPr>
        <w:pStyle w:val="21"/>
        <w:adjustRightInd w:val="0"/>
        <w:snapToGrid w:val="0"/>
        <w:rPr>
          <w:rStyle w:val="10"/>
          <w:rFonts w:ascii="Calibri" w:hAnsi="Calibri"/>
          <w:color w:val="000000" w:themeColor="text1"/>
          <w:sz w:val="21"/>
          <w:szCs w:val="21"/>
        </w:rPr>
      </w:pPr>
    </w:p>
    <w:p>
      <w:pPr>
        <w:pStyle w:val="21"/>
        <w:ind w:firstLine="210"/>
        <w:rPr>
          <w:rStyle w:val="10"/>
          <w:rFonts w:asciiTheme="minorEastAsia" w:hAnsiTheme="minorEastAsia" w:eastAsiaTheme="minorEastAsia"/>
          <w:sz w:val="21"/>
          <w:szCs w:val="21"/>
        </w:rPr>
      </w:pPr>
    </w:p>
    <w:p>
      <w:pPr>
        <w:pStyle w:val="21"/>
        <w:ind w:firstLine="210"/>
        <w:rPr>
          <w:rStyle w:val="10"/>
          <w:rFonts w:asciiTheme="minorEastAsia" w:hAnsiTheme="minorEastAsia" w:eastAsiaTheme="minorEastAsia"/>
          <w:sz w:val="21"/>
          <w:szCs w:val="21"/>
        </w:rPr>
      </w:pPr>
    </w:p>
    <w:p>
      <w:pPr>
        <w:pStyle w:val="21"/>
        <w:ind w:firstLine="210"/>
        <w:rPr>
          <w:rStyle w:val="10"/>
          <w:rFonts w:asciiTheme="minorEastAsia" w:hAnsiTheme="minorEastAsia" w:eastAsiaTheme="minorEastAsia"/>
          <w:sz w:val="21"/>
          <w:szCs w:val="21"/>
        </w:rPr>
      </w:pPr>
      <w:r>
        <w:rPr>
          <w:rStyle w:val="10"/>
          <w:rFonts w:asciiTheme="minorEastAsia" w:hAnsiTheme="minorEastAsia" w:eastAsiaTheme="minorEastAsia"/>
          <w:sz w:val="21"/>
          <w:szCs w:val="21"/>
        </w:rPr>
        <w:t>A</w:t>
      </w:r>
      <w:r>
        <w:rPr>
          <w:rStyle w:val="10"/>
          <w:rFonts w:hint="eastAsia" w:asciiTheme="minorEastAsia" w:hAnsiTheme="minorEastAsia" w:eastAsiaTheme="minorEastAsia"/>
          <w:sz w:val="21"/>
          <w:szCs w:val="21"/>
        </w:rPr>
        <w:t>．①②④③</w:t>
      </w:r>
      <w:r>
        <w:rPr>
          <w:rStyle w:val="10"/>
          <w:rFonts w:asciiTheme="minorEastAsia" w:hAnsiTheme="minorEastAsia" w:eastAsiaTheme="minorEastAsia"/>
          <w:sz w:val="21"/>
          <w:szCs w:val="21"/>
        </w:rPr>
        <w:t xml:space="preserve">    </w:t>
      </w:r>
      <w:r>
        <w:rPr>
          <w:rStyle w:val="10"/>
          <w:rFonts w:hint="eastAsia" w:asciiTheme="minorEastAsia" w:hAnsiTheme="minorEastAsia" w:eastAsiaTheme="minorEastAsia"/>
          <w:sz w:val="21"/>
          <w:szCs w:val="21"/>
        </w:rPr>
        <w:t xml:space="preserve">    </w:t>
      </w:r>
      <w:r>
        <w:rPr>
          <w:rStyle w:val="10"/>
          <w:rFonts w:asciiTheme="minorEastAsia" w:hAnsiTheme="minorEastAsia" w:eastAsiaTheme="minorEastAsia"/>
          <w:sz w:val="21"/>
          <w:szCs w:val="21"/>
        </w:rPr>
        <w:t>B</w:t>
      </w:r>
      <w:r>
        <w:rPr>
          <w:rStyle w:val="10"/>
          <w:rFonts w:hint="eastAsia" w:asciiTheme="minorEastAsia" w:hAnsiTheme="minorEastAsia" w:eastAsiaTheme="minorEastAsia"/>
          <w:sz w:val="21"/>
          <w:szCs w:val="21"/>
        </w:rPr>
        <w:t>．②③①④</w:t>
      </w:r>
      <w:r>
        <w:rPr>
          <w:rStyle w:val="10"/>
          <w:rFonts w:asciiTheme="minorEastAsia" w:hAnsiTheme="minorEastAsia" w:eastAsiaTheme="minorEastAsia"/>
          <w:sz w:val="21"/>
          <w:szCs w:val="21"/>
        </w:rPr>
        <w:t xml:space="preserve">     </w:t>
      </w:r>
      <w:r>
        <w:rPr>
          <w:rStyle w:val="10"/>
          <w:rFonts w:hint="eastAsia" w:asciiTheme="minorEastAsia" w:hAnsiTheme="minorEastAsia" w:eastAsiaTheme="minorEastAsia"/>
          <w:sz w:val="21"/>
          <w:szCs w:val="21"/>
        </w:rPr>
        <w:t xml:space="preserve"> 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sz w:val="21"/>
          <w:szCs w:val="21"/>
        </w:rPr>
      </w:pPr>
      <w:r>
        <w:rPr>
          <w:rStyle w:val="10"/>
          <w:rFonts w:asciiTheme="minorEastAsia" w:hAnsiTheme="minorEastAsia" w:eastAsiaTheme="minorEastAsia"/>
          <w:sz w:val="21"/>
          <w:szCs w:val="21"/>
        </w:rPr>
        <w:t>C</w:t>
      </w:r>
      <w:r>
        <w:rPr>
          <w:rStyle w:val="10"/>
          <w:rFonts w:hint="eastAsia" w:asciiTheme="minorEastAsia" w:hAnsiTheme="minorEastAsia" w:eastAsiaTheme="minorEastAsia"/>
          <w:sz w:val="21"/>
          <w:szCs w:val="21"/>
        </w:rPr>
        <w:t>．③①②④</w:t>
      </w:r>
      <w:r>
        <w:rPr>
          <w:rStyle w:val="10"/>
          <w:rFonts w:asciiTheme="minorEastAsia" w:hAnsiTheme="minorEastAsia" w:eastAsiaTheme="minorEastAsia"/>
          <w:sz w:val="21"/>
          <w:szCs w:val="21"/>
        </w:rPr>
        <w:t xml:space="preserve">      </w:t>
      </w:r>
      <w:r>
        <w:rPr>
          <w:rStyle w:val="10"/>
          <w:rFonts w:hint="eastAsia" w:asciiTheme="minorEastAsia" w:hAnsiTheme="minorEastAsia" w:eastAsiaTheme="minorEastAsia"/>
          <w:sz w:val="21"/>
          <w:szCs w:val="21"/>
        </w:rPr>
        <w:t xml:space="preserve">  </w:t>
      </w:r>
      <w:r>
        <w:rPr>
          <w:rStyle w:val="10"/>
          <w:rFonts w:asciiTheme="minorEastAsia" w:hAnsiTheme="minorEastAsia" w:eastAsiaTheme="minorEastAsia"/>
          <w:sz w:val="21"/>
          <w:szCs w:val="21"/>
        </w:rPr>
        <w:t>D</w:t>
      </w:r>
      <w:r>
        <w:rPr>
          <w:rStyle w:val="10"/>
          <w:rFonts w:hint="eastAsia" w:asciiTheme="minorEastAsia" w:hAnsiTheme="minorEastAsia" w:eastAsiaTheme="minorEastAsia"/>
          <w:sz w:val="21"/>
          <w:szCs w:val="21"/>
        </w:rPr>
        <w:t>．③②①④</w:t>
      </w:r>
    </w:p>
    <w:p>
      <w:pPr>
        <w:pStyle w:val="22"/>
        <w:spacing w:line="240" w:lineRule="auto"/>
        <w:rPr>
          <w:rStyle w:val="10"/>
          <w:color w:val="000000" w:themeColor="text1"/>
        </w:rPr>
      </w:pPr>
      <w:r>
        <w:rPr>
          <w:rStyle w:val="10"/>
          <w:rFonts w:hint="eastAsia" w:ascii="宋体" w:hAnsi="宋体"/>
          <w:color w:val="000000" w:themeColor="text1"/>
          <w:szCs w:val="21"/>
        </w:rPr>
        <w:t xml:space="preserve">19. </w:t>
      </w:r>
      <w:r>
        <w:rPr>
          <w:rStyle w:val="10"/>
          <w:rFonts w:hint="eastAsia"/>
          <w:color w:val="000000" w:themeColor="text1"/>
        </w:rPr>
        <w:t xml:space="preserve">朱元璋时，程朱理学被定为一尊，一时间风头无两；明中后期，阳明心学“其教大行”，致使“笃信程朱不迁异说者，无复几人矣”。这一变动说明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A．思想变动植根于时代需要           B．心学成为了官方正统思想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C．理学遭到知识分子的摈弃           D．儒家的价值取向得以重构</w:t>
      </w:r>
    </w:p>
    <w:p>
      <w:pPr>
        <w:pStyle w:val="22"/>
        <w:spacing w:line="240" w:lineRule="auto"/>
        <w:rPr>
          <w:rStyle w:val="10"/>
          <w:color w:val="000000" w:themeColor="text1"/>
          <w:szCs w:val="21"/>
        </w:rPr>
      </w:pPr>
      <w:r>
        <w:rPr>
          <w:rStyle w:val="10"/>
          <w:rFonts w:hint="eastAsia"/>
          <w:color w:val="000000" w:themeColor="text1"/>
          <w:szCs w:val="21"/>
        </w:rPr>
        <w:t xml:space="preserve">20．有学者研究发现，中国古代地方官员的名称有些听起来不像常设官员，其名称往往带有动词。比如刺史，“刺”即刺探，其本意为临时派出，后演变为州牧；比如行省长官“行中书省事”， 意指临时行使中央特派之事，后变成固定的地方官；比如巡抚，意指代皇帝巡行地方，后巡行变为常设。这表明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A．中国古代地方管理制度具有较大随意性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B．巡行监察是中国古代地方官员主要职责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C．王朝政府注重强化地方治理与中央集权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D．加强专制主义统治是王朝政府重要手段</w:t>
      </w:r>
    </w:p>
    <w:p>
      <w:pPr>
        <w:pStyle w:val="21"/>
        <w:adjustRightInd w:val="0"/>
        <w:jc w:val="left"/>
        <w:rPr>
          <w:rStyle w:val="10"/>
          <w:rFonts w:ascii="宋体" w:hAnsi="宋体"/>
          <w:color w:val="000000" w:themeColor="text1"/>
          <w:sz w:val="21"/>
          <w:szCs w:val="21"/>
        </w:rPr>
      </w:pPr>
      <w:r>
        <w:rPr>
          <w:rStyle w:val="10"/>
          <w:rFonts w:hint="eastAsia" w:ascii="宋体" w:hAnsi="宋体"/>
          <w:color w:val="000000" w:themeColor="text1"/>
          <w:sz w:val="21"/>
          <w:szCs w:val="21"/>
        </w:rPr>
        <w:t>21</w:t>
      </w:r>
      <w:r>
        <w:rPr>
          <w:rStyle w:val="10"/>
          <w:rFonts w:ascii="宋体" w:hAnsi="宋体"/>
          <w:color w:val="000000" w:themeColor="text1"/>
          <w:sz w:val="21"/>
          <w:szCs w:val="21"/>
        </w:rPr>
        <w:t xml:space="preserve">. </w:t>
      </w:r>
      <w:r>
        <w:rPr>
          <w:rStyle w:val="10"/>
          <w:rFonts w:hint="eastAsia" w:ascii="宋体" w:hAnsi="宋体"/>
          <w:color w:val="000000" w:themeColor="text1"/>
          <w:sz w:val="21"/>
          <w:szCs w:val="21"/>
        </w:rPr>
        <w:t>1787年，陕西巡抚在奏折中称西藏达赖喇嘛的使者为“夷使”，乾隆帝斥责：“‘夷使’字样，甚属错谬。国家中外一家，况卫藏（今西藏地区）久隶版图，非若俄罗斯之……以外夷目之者可比。”这说明乾隆皇帝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A. 对大臣的思想严密控制 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            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B. “华夷之辩”的观念消失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 xml:space="preserve">C. 通过外交解决中俄争端 </w:t>
      </w:r>
      <w:r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  <w:t xml:space="preserve">             </w:t>
      </w: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D.  强调对西藏的主权管辖</w:t>
      </w:r>
    </w:p>
    <w:p>
      <w:pPr>
        <w:pStyle w:val="22"/>
        <w:spacing w:line="240" w:lineRule="auto"/>
        <w:ind w:left="420" w:hanging="420"/>
        <w:rPr>
          <w:rStyle w:val="10"/>
          <w:color w:val="000000" w:themeColor="text1"/>
          <w:szCs w:val="21"/>
        </w:rPr>
      </w:pPr>
      <w:r>
        <w:rPr>
          <w:rStyle w:val="10"/>
          <w:rFonts w:hint="eastAsia"/>
          <w:color w:val="000000" w:themeColor="text1"/>
          <w:szCs w:val="21"/>
        </w:rPr>
        <w:t xml:space="preserve">22．六部是中国古代重要的行政机构。以下对于六部的描述，按时间顺序排列正确的是 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①各自分署，直接对皇帝负责           ②隶属于中书省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③隶属于尚书省                       ④增设外务部等机构，六部之名渐废</w:t>
      </w:r>
    </w:p>
    <w:p>
      <w:pPr>
        <w:pStyle w:val="21"/>
        <w:ind w:firstLine="210"/>
        <w:rPr>
          <w:rStyle w:val="10"/>
          <w:rFonts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Style w:val="10"/>
          <w:rFonts w:hint="eastAsia" w:asciiTheme="minorEastAsia" w:hAnsiTheme="minorEastAsia" w:eastAsiaTheme="minorEastAsia"/>
          <w:color w:val="000000" w:themeColor="text1"/>
          <w:sz w:val="21"/>
          <w:szCs w:val="21"/>
        </w:rPr>
        <w:t>A．①③②④     B．②③①④      C．③②①④       D．④②③①</w:t>
      </w:r>
    </w:p>
    <w:p>
      <w:pPr>
        <w:pStyle w:val="21"/>
        <w:snapToGrid w:val="0"/>
        <w:ind w:firstLine="2730"/>
        <w:rPr>
          <w:rStyle w:val="10"/>
          <w:rFonts w:ascii="黑体" w:hAnsi="黑体" w:eastAsia="黑体"/>
          <w:b/>
          <w:sz w:val="21"/>
          <w:szCs w:val="21"/>
        </w:rPr>
      </w:pPr>
    </w:p>
    <w:p>
      <w:pPr>
        <w:pStyle w:val="21"/>
        <w:snapToGrid w:val="0"/>
        <w:ind w:firstLine="2730"/>
        <w:rPr>
          <w:rStyle w:val="10"/>
          <w:rFonts w:ascii="黑体" w:hAnsi="黑体" w:eastAsia="黑体"/>
          <w:b/>
          <w:sz w:val="21"/>
          <w:szCs w:val="21"/>
        </w:rPr>
      </w:pPr>
    </w:p>
    <w:p>
      <w:pPr>
        <w:pStyle w:val="21"/>
        <w:snapToGrid w:val="0"/>
        <w:ind w:firstLine="2730"/>
        <w:rPr>
          <w:rStyle w:val="10"/>
          <w:rFonts w:asciiTheme="majorEastAsia" w:hAnsiTheme="majorEastAsia" w:eastAsiaTheme="majorEastAsia"/>
          <w:b/>
          <w:sz w:val="21"/>
          <w:szCs w:val="21"/>
        </w:rPr>
      </w:pPr>
      <w:r>
        <w:rPr>
          <w:rStyle w:val="10"/>
          <w:rFonts w:hint="eastAsia" w:ascii="黑体" w:hAnsi="黑体" w:eastAsia="黑体"/>
          <w:b/>
          <w:sz w:val="21"/>
          <w:szCs w:val="21"/>
        </w:rPr>
        <w:t>第</w:t>
      </w:r>
      <w:r>
        <w:rPr>
          <w:rStyle w:val="10"/>
          <w:rFonts w:ascii="黑体" w:hAnsi="黑体" w:eastAsia="黑体"/>
          <w:b/>
          <w:sz w:val="21"/>
          <w:szCs w:val="21"/>
        </w:rPr>
        <w:t>二部分</w:t>
      </w:r>
      <w:r>
        <w:rPr>
          <w:rStyle w:val="10"/>
          <w:rFonts w:asciiTheme="majorEastAsia" w:hAnsiTheme="majorEastAsia" w:eastAsiaTheme="majorEastAsia"/>
          <w:b/>
          <w:sz w:val="21"/>
          <w:szCs w:val="21"/>
        </w:rPr>
        <w:t>：非选择题</w:t>
      </w:r>
      <w:r>
        <w:rPr>
          <w:rStyle w:val="10"/>
          <w:rFonts w:hint="eastAsia" w:asciiTheme="majorEastAsia" w:hAnsiTheme="majorEastAsia" w:eastAsiaTheme="majorEastAsia"/>
          <w:b/>
          <w:sz w:val="21"/>
          <w:szCs w:val="21"/>
        </w:rPr>
        <w:t>（共56分）</w:t>
      </w:r>
    </w:p>
    <w:p>
      <w:pPr>
        <w:pStyle w:val="21"/>
        <w:spacing w:before="120" w:after="72"/>
        <w:rPr>
          <w:rStyle w:val="10"/>
          <w:rFonts w:ascii="宋体" w:hAnsi="宋体"/>
          <w:color w:val="000000"/>
          <w:sz w:val="21"/>
          <w:szCs w:val="21"/>
        </w:rPr>
      </w:pPr>
      <w:r>
        <w:rPr>
          <w:rStyle w:val="10"/>
          <w:rFonts w:hint="eastAsia" w:ascii="宋体" w:hAnsi="宋体"/>
          <w:color w:val="000000"/>
          <w:sz w:val="21"/>
          <w:szCs w:val="21"/>
        </w:rPr>
        <w:t>23</w:t>
      </w:r>
      <w:r>
        <w:rPr>
          <w:rStyle w:val="10"/>
          <w:rFonts w:ascii="宋体" w:hAnsi="宋体"/>
          <w:color w:val="000000"/>
          <w:sz w:val="21"/>
          <w:szCs w:val="21"/>
        </w:rPr>
        <w:t>.</w:t>
      </w:r>
      <w:r>
        <w:rPr>
          <w:rStyle w:val="10"/>
          <w:rFonts w:hint="eastAsia" w:ascii="宋体" w:hAnsi="宋体"/>
          <w:color w:val="000000"/>
          <w:sz w:val="21"/>
          <w:szCs w:val="21"/>
        </w:rPr>
        <w:t xml:space="preserve"> （</w:t>
      </w:r>
      <w:r>
        <w:rPr>
          <w:rStyle w:val="10"/>
          <w:rFonts w:hint="eastAsia" w:ascii="宋体" w:hAnsi="宋体"/>
          <w:bCs/>
          <w:color w:val="000000"/>
          <w:sz w:val="21"/>
          <w:szCs w:val="21"/>
        </w:rPr>
        <w:t>8</w:t>
      </w:r>
      <w:r>
        <w:rPr>
          <w:rStyle w:val="10"/>
          <w:rFonts w:ascii="宋体" w:hAnsi="宋体"/>
          <w:bCs/>
          <w:color w:val="000000"/>
          <w:sz w:val="21"/>
          <w:szCs w:val="21"/>
        </w:rPr>
        <w:t>分</w:t>
      </w:r>
      <w:r>
        <w:rPr>
          <w:rStyle w:val="10"/>
          <w:rFonts w:hint="eastAsia" w:ascii="宋体" w:hAnsi="宋体"/>
          <w:color w:val="000000"/>
          <w:sz w:val="21"/>
          <w:szCs w:val="21"/>
        </w:rPr>
        <w:t>）商鞅的是与非。</w:t>
      </w:r>
    </w:p>
    <w:p>
      <w:pPr>
        <w:pStyle w:val="21"/>
        <w:ind w:firstLine="420"/>
        <w:rPr>
          <w:rStyle w:val="10"/>
          <w:rFonts w:ascii="黑体" w:hAnsi="黑体" w:eastAsia="黑体"/>
          <w:b/>
          <w:color w:val="000000"/>
          <w:sz w:val="21"/>
          <w:szCs w:val="21"/>
        </w:rPr>
      </w:pPr>
      <w:r>
        <w:rPr>
          <w:rStyle w:val="10"/>
          <w:rFonts w:hint="eastAsia" w:ascii="黑体" w:hAnsi="黑体" w:eastAsia="黑体"/>
          <w:sz w:val="21"/>
          <w:szCs w:val="21"/>
        </w:rPr>
        <w:t>材料一</w:t>
      </w:r>
      <w:r>
        <w:rPr>
          <w:rStyle w:val="10"/>
          <w:rFonts w:hint="eastAsia" w:ascii="黑体" w:hAnsi="黑体" w:eastAsia="黑体"/>
          <w:b/>
          <w:color w:val="000000"/>
          <w:sz w:val="21"/>
          <w:szCs w:val="21"/>
        </w:rPr>
        <w:t xml:space="preserve">  </w:t>
      </w:r>
      <w:r>
        <w:rPr>
          <w:rStyle w:val="10"/>
          <w:rFonts w:hint="eastAsia" w:ascii="楷体" w:hAnsi="楷体" w:eastAsia="楷体"/>
          <w:color w:val="000000"/>
          <w:sz w:val="21"/>
          <w:szCs w:val="21"/>
        </w:rPr>
        <w:t>孝公用商鞅之法，移风易俗，民以殷盛，国以富强……。获楚魏之师，举地千里，至今治强。</w:t>
      </w:r>
    </w:p>
    <w:p>
      <w:pPr>
        <w:pStyle w:val="21"/>
        <w:ind w:right="127"/>
        <w:jc w:val="right"/>
        <w:rPr>
          <w:rStyle w:val="10"/>
          <w:rFonts w:ascii="宋体" w:hAnsi="宋体"/>
          <w:color w:val="000000"/>
          <w:sz w:val="21"/>
          <w:szCs w:val="21"/>
        </w:rPr>
      </w:pPr>
      <w:r>
        <w:rPr>
          <w:rStyle w:val="10"/>
          <w:rFonts w:hint="eastAsia" w:ascii="宋体" w:hAnsi="宋体"/>
          <w:color w:val="000000"/>
          <w:sz w:val="21"/>
          <w:szCs w:val="21"/>
        </w:rPr>
        <w:t xml:space="preserve">                             ——</w:t>
      </w:r>
      <w:r>
        <w:rPr>
          <w:rStyle w:val="10"/>
          <w:rFonts w:hint="eastAsia" w:ascii="楷体" w:hAnsi="楷体" w:eastAsia="楷体"/>
          <w:color w:val="000000"/>
          <w:sz w:val="21"/>
          <w:szCs w:val="21"/>
        </w:rPr>
        <w:t>李斯（时任秦国廷尉）</w:t>
      </w:r>
    </w:p>
    <w:p>
      <w:pPr>
        <w:pStyle w:val="21"/>
        <w:ind w:firstLine="420"/>
        <w:rPr>
          <w:rStyle w:val="10"/>
          <w:rFonts w:ascii="黑体" w:hAnsi="黑体" w:eastAsia="黑体"/>
          <w:b/>
          <w:color w:val="000000"/>
          <w:sz w:val="21"/>
          <w:szCs w:val="21"/>
        </w:rPr>
      </w:pPr>
      <w:r>
        <w:rPr>
          <w:rStyle w:val="10"/>
          <w:rFonts w:hint="eastAsia" w:ascii="黑体" w:hAnsi="黑体" w:eastAsia="黑体"/>
          <w:sz w:val="21"/>
          <w:szCs w:val="21"/>
        </w:rPr>
        <w:t xml:space="preserve">材料二 </w:t>
      </w:r>
      <w:r>
        <w:rPr>
          <w:rStyle w:val="10"/>
          <w:rFonts w:hint="eastAsia" w:ascii="黑体" w:hAnsi="黑体" w:eastAsia="黑体"/>
          <w:b/>
          <w:color w:val="000000"/>
          <w:sz w:val="21"/>
          <w:szCs w:val="21"/>
        </w:rPr>
        <w:t xml:space="preserve"> </w:t>
      </w:r>
      <w:r>
        <w:rPr>
          <w:rStyle w:val="10"/>
          <w:rFonts w:hint="eastAsia" w:ascii="宋体" w:hAnsi="宋体"/>
          <w:color w:val="000000"/>
          <w:sz w:val="21"/>
          <w:szCs w:val="21"/>
        </w:rPr>
        <w:t>西汉昭帝时期，政府就汉武帝推行的盐铁专营等措施召集会议，有学者阐述了对商鞅的看法，记录在《盐铁论》一书中：</w:t>
      </w:r>
    </w:p>
    <w:p>
      <w:pPr>
        <w:pStyle w:val="21"/>
        <w:rPr>
          <w:rStyle w:val="10"/>
          <w:rFonts w:ascii="楷体" w:hAnsi="楷体" w:eastAsia="楷体"/>
          <w:color w:val="000000"/>
          <w:sz w:val="21"/>
          <w:szCs w:val="21"/>
        </w:rPr>
      </w:pPr>
      <w:r>
        <w:rPr>
          <w:rStyle w:val="10"/>
          <w:rFonts w:hint="eastAsia" w:ascii="宋体" w:hAnsi="宋体"/>
          <w:color w:val="000000"/>
          <w:sz w:val="21"/>
          <w:szCs w:val="21"/>
        </w:rPr>
        <w:tab/>
      </w:r>
      <w:r>
        <w:rPr>
          <w:rStyle w:val="10"/>
          <w:rFonts w:hint="eastAsia" w:ascii="楷体" w:hAnsi="楷体" w:eastAsia="楷体"/>
          <w:color w:val="000000"/>
          <w:sz w:val="21"/>
          <w:szCs w:val="21"/>
        </w:rPr>
        <w:t>商鞅以重刑峭法为秦国基，故二世而夺。刑既严峻矣，又作为相坐之法，造诽谤，增肉刑，百姓斋栗（恐惧），不知所措手足也。赋敛既烦数矣……知其为秦开帝业，不知其为秦致亡道也。</w:t>
      </w:r>
    </w:p>
    <w:p>
      <w:pPr>
        <w:pStyle w:val="21"/>
        <w:rPr>
          <w:rStyle w:val="10"/>
          <w:rFonts w:ascii="楷体" w:hAnsi="楷体" w:eastAsia="楷体"/>
          <w:color w:val="000000"/>
          <w:sz w:val="21"/>
          <w:szCs w:val="21"/>
        </w:rPr>
      </w:pPr>
      <w:r>
        <w:rPr>
          <w:rStyle w:val="10"/>
          <w:rFonts w:hint="eastAsia" w:ascii="楷体" w:hAnsi="楷体" w:eastAsia="楷体"/>
          <w:color w:val="000000"/>
          <w:sz w:val="21"/>
          <w:szCs w:val="21"/>
        </w:rPr>
        <w:tab/>
      </w:r>
      <w:r>
        <w:rPr>
          <w:rStyle w:val="10"/>
          <w:rFonts w:hint="eastAsia" w:ascii="楷体" w:hAnsi="楷体" w:eastAsia="楷体"/>
          <w:color w:val="000000"/>
          <w:sz w:val="21"/>
          <w:szCs w:val="21"/>
        </w:rPr>
        <w:t>昔商鞅之任秦也，刑人若菅茅，用师若弹丸；从军者暴骨长城，戍漕者辇车相望……故君子仁以恕，义以度，所好恶与天下共之，所不施不仁者。</w:t>
      </w:r>
    </w:p>
    <w:p>
      <w:pPr>
        <w:pStyle w:val="21"/>
        <w:ind w:left="240"/>
        <w:rPr>
          <w:rStyle w:val="10"/>
          <w:rFonts w:ascii="宋体" w:hAnsi="宋体"/>
          <w:color w:val="000000"/>
          <w:sz w:val="21"/>
          <w:szCs w:val="21"/>
        </w:rPr>
      </w:pPr>
    </w:p>
    <w:p>
      <w:pPr>
        <w:pStyle w:val="21"/>
        <w:ind w:firstLine="420"/>
        <w:rPr>
          <w:rStyle w:val="10"/>
          <w:rFonts w:ascii="宋体" w:hAnsi="宋体"/>
          <w:color w:val="000000"/>
          <w:sz w:val="21"/>
          <w:szCs w:val="21"/>
        </w:rPr>
      </w:pPr>
      <w:r>
        <w:rPr>
          <w:rStyle w:val="10"/>
          <w:rFonts w:hint="eastAsia" w:ascii="宋体" w:hAnsi="宋体"/>
          <w:color w:val="000000"/>
          <w:sz w:val="21"/>
          <w:szCs w:val="21"/>
        </w:rPr>
        <w:t>阅读材料一和材料二，简述两者对商鞅变法的看法有何不同。这反映出社会思想方面怎样的变化？（</w:t>
      </w:r>
      <w:r>
        <w:rPr>
          <w:rStyle w:val="10"/>
          <w:rFonts w:hint="eastAsia"/>
          <w:color w:val="000000"/>
          <w:sz w:val="21"/>
          <w:szCs w:val="21"/>
        </w:rPr>
        <w:t>8</w:t>
      </w:r>
      <w:r>
        <w:rPr>
          <w:rStyle w:val="10"/>
          <w:rFonts w:hint="eastAsia" w:ascii="宋体" w:hAnsi="宋体"/>
          <w:color w:val="000000"/>
          <w:sz w:val="21"/>
          <w:szCs w:val="21"/>
        </w:rPr>
        <w:t>分）</w:t>
      </w:r>
    </w:p>
    <w:p>
      <w:pPr>
        <w:pStyle w:val="21"/>
        <w:rPr>
          <w:rStyle w:val="10"/>
          <w:rFonts w:ascii="宋体" w:hAnsi="宋体"/>
          <w:b/>
          <w:color w:val="FF0000"/>
          <w:sz w:val="21"/>
          <w:szCs w:val="21"/>
        </w:rPr>
      </w:pPr>
      <w:r>
        <w:rPr>
          <w:rStyle w:val="10"/>
          <w:rFonts w:hint="eastAsia" w:ascii="宋体" w:hAnsi="宋体"/>
          <w:b/>
          <w:color w:val="FF0000"/>
          <w:sz w:val="21"/>
          <w:szCs w:val="21"/>
        </w:rPr>
        <w:t xml:space="preserve"> </w:t>
      </w:r>
    </w:p>
    <w:p>
      <w:pPr>
        <w:pStyle w:val="24"/>
        <w:spacing w:line="240" w:lineRule="auto"/>
        <w:rPr>
          <w:rStyle w:val="10"/>
          <w:rFonts w:ascii="宋体" w:hAnsi="宋体" w:cs="Tahoma"/>
          <w:b/>
          <w:color w:val="FF0000"/>
          <w:szCs w:val="21"/>
        </w:rPr>
      </w:pPr>
    </w:p>
    <w:p>
      <w:pPr>
        <w:pStyle w:val="24"/>
        <w:spacing w:line="240" w:lineRule="auto"/>
        <w:rPr>
          <w:rStyle w:val="10"/>
          <w:rFonts w:ascii="宋体" w:hAnsi="宋体" w:cs="Tahoma"/>
          <w:b/>
          <w:color w:val="FF0000"/>
          <w:szCs w:val="21"/>
        </w:rPr>
      </w:pPr>
    </w:p>
    <w:p>
      <w:pPr>
        <w:pStyle w:val="24"/>
        <w:spacing w:line="240" w:lineRule="auto"/>
        <w:rPr>
          <w:rStyle w:val="10"/>
          <w:rFonts w:ascii="宋体" w:hAnsi="宋体" w:cs="Tahoma"/>
          <w:b/>
          <w:color w:val="FF0000"/>
          <w:szCs w:val="21"/>
        </w:rPr>
      </w:pPr>
    </w:p>
    <w:p>
      <w:pPr>
        <w:pStyle w:val="24"/>
        <w:spacing w:line="240" w:lineRule="auto"/>
        <w:rPr>
          <w:rStyle w:val="10"/>
          <w:rFonts w:ascii="宋体" w:hAnsi="宋体" w:cs="Tahoma"/>
          <w:b/>
          <w:color w:val="FF0000"/>
          <w:szCs w:val="21"/>
        </w:rPr>
      </w:pPr>
    </w:p>
    <w:p>
      <w:pPr>
        <w:pStyle w:val="24"/>
        <w:spacing w:line="240" w:lineRule="auto"/>
        <w:rPr>
          <w:rStyle w:val="10"/>
          <w:szCs w:val="21"/>
        </w:rPr>
      </w:pPr>
      <w:r>
        <w:rPr>
          <w:rStyle w:val="10"/>
          <w:rFonts w:hint="eastAsia"/>
          <w:szCs w:val="21"/>
        </w:rPr>
        <w:t>24.（8分）中国古代户籍制度</w:t>
      </w:r>
    </w:p>
    <w:p>
      <w:pPr>
        <w:pStyle w:val="25"/>
        <w:spacing w:line="240" w:lineRule="auto"/>
        <w:rPr>
          <w:rStyle w:val="10"/>
          <w:rFonts w:ascii="楷体" w:hAnsi="楷体" w:eastAsia="楷体"/>
          <w:szCs w:val="21"/>
        </w:rPr>
      </w:pPr>
      <w:r>
        <w:rPr>
          <w:rStyle w:val="10"/>
          <w:rFonts w:hint="eastAsia" w:ascii="楷体" w:hAnsi="楷体" w:eastAsia="楷体"/>
          <w:szCs w:val="21"/>
        </w:rPr>
        <w:t>魏晋以后，宗族聚居成为传统，形成了“人多隐冒，五十、三十方为一户”的现象。逮到隋初，这种局面依然存在。开皇三年（583年），文常下令州县官吏“大索貌阅”，即根据户籍薄上登记的年龄，来核对本人的体貌，以防诈老讹小逃避租役。一旦查出户口不实者，里正、党长流配远方，同时，还鼓励百姓互相检举，告发不实之户，隋炀帝大业五年（609年），又一次“貌阅”。通过这两次全国性大规模的检括户口，共检出隐漏人口228万余。</w:t>
      </w:r>
    </w:p>
    <w:p>
      <w:pPr>
        <w:pStyle w:val="24"/>
        <w:spacing w:line="240" w:lineRule="auto"/>
        <w:ind w:firstLine="315"/>
        <w:rPr>
          <w:rStyle w:val="10"/>
          <w:szCs w:val="21"/>
        </w:rPr>
      </w:pPr>
      <w:r>
        <w:rPr>
          <w:rStyle w:val="10"/>
          <w:rFonts w:hint="eastAsia"/>
          <w:szCs w:val="21"/>
        </w:rPr>
        <w:t>依据材料和所学，分析隋朝推行“大索貌阅”的原因。（4分）结合所学分析隋朝实行户籍制度的影响。（4分）</w:t>
      </w:r>
    </w:p>
    <w:p>
      <w:pPr>
        <w:pStyle w:val="21"/>
        <w:jc w:val="left"/>
        <w:rPr>
          <w:rStyle w:val="10"/>
          <w:rFonts w:ascii="宋体" w:hAnsi="宋体" w:cs="Tahoma"/>
          <w:b/>
          <w:color w:val="FF0000"/>
          <w:sz w:val="21"/>
          <w:szCs w:val="21"/>
        </w:rPr>
      </w:pPr>
    </w:p>
    <w:p>
      <w:pPr>
        <w:pStyle w:val="21"/>
        <w:snapToGrid w:val="0"/>
        <w:rPr>
          <w:rStyle w:val="10"/>
          <w:rFonts w:asciiTheme="majorEastAsia" w:hAnsiTheme="majorEastAsia" w:eastAsiaTheme="majorEastAsia"/>
          <w:b/>
          <w:sz w:val="21"/>
          <w:szCs w:val="21"/>
        </w:rPr>
      </w:pPr>
    </w:p>
    <w:p>
      <w:pPr>
        <w:pStyle w:val="21"/>
        <w:snapToGrid w:val="0"/>
        <w:rPr>
          <w:rStyle w:val="10"/>
          <w:rFonts w:asciiTheme="majorEastAsia" w:hAnsiTheme="majorEastAsia" w:eastAsiaTheme="majorEastAsia"/>
          <w:b/>
          <w:sz w:val="21"/>
          <w:szCs w:val="21"/>
        </w:rPr>
      </w:pPr>
    </w:p>
    <w:p>
      <w:pPr>
        <w:pStyle w:val="21"/>
        <w:snapToGrid w:val="0"/>
        <w:rPr>
          <w:rStyle w:val="10"/>
          <w:rFonts w:asciiTheme="majorEastAsia" w:hAnsiTheme="majorEastAsia" w:eastAsiaTheme="majorEastAsia"/>
          <w:b/>
          <w:sz w:val="21"/>
          <w:szCs w:val="21"/>
        </w:rPr>
      </w:pPr>
    </w:p>
    <w:p>
      <w:pPr>
        <w:pStyle w:val="21"/>
        <w:rPr>
          <w:rStyle w:val="10"/>
          <w:rFonts w:ascii="宋体" w:hAnsi="宋体"/>
          <w:sz w:val="21"/>
          <w:szCs w:val="21"/>
        </w:rPr>
      </w:pPr>
      <w:r>
        <w:rPr>
          <w:rStyle w:val="10"/>
          <w:rFonts w:hint="eastAsia" w:ascii="宋体" w:hAnsi="宋体"/>
          <w:sz w:val="21"/>
          <w:szCs w:val="21"/>
        </w:rPr>
        <w:t>25</w:t>
      </w:r>
      <w:r>
        <w:rPr>
          <w:rStyle w:val="10"/>
          <w:rFonts w:ascii="宋体" w:hAnsi="宋体"/>
          <w:sz w:val="21"/>
          <w:szCs w:val="21"/>
        </w:rPr>
        <w:t>.</w:t>
      </w:r>
      <w:r>
        <w:rPr>
          <w:rStyle w:val="10"/>
          <w:rFonts w:hint="eastAsia" w:ascii="宋体" w:hAnsi="宋体"/>
          <w:sz w:val="21"/>
          <w:szCs w:val="21"/>
        </w:rPr>
        <w:t xml:space="preserve"> </w:t>
      </w:r>
      <w:r>
        <w:rPr>
          <w:rStyle w:val="10"/>
          <w:rFonts w:hint="eastAsia" w:asciiTheme="majorEastAsia" w:hAnsiTheme="majorEastAsia" w:eastAsiaTheme="majorEastAsia"/>
          <w:sz w:val="21"/>
          <w:szCs w:val="21"/>
        </w:rPr>
        <w:t>(12分)唐太宗时期的民族政策</w:t>
      </w:r>
    </w:p>
    <w:p>
      <w:pPr>
        <w:pStyle w:val="21"/>
        <w:ind w:firstLine="420"/>
        <w:rPr>
          <w:rStyle w:val="10"/>
          <w:rFonts w:ascii="楷体" w:hAnsi="楷体" w:eastAsia="楷体"/>
          <w:sz w:val="21"/>
          <w:szCs w:val="21"/>
        </w:rPr>
      </w:pPr>
      <w:r>
        <w:rPr>
          <w:rStyle w:val="10"/>
          <w:rFonts w:hint="eastAsia" w:ascii="黑体" w:hAnsi="黑体" w:eastAsia="黑体"/>
          <w:sz w:val="21"/>
          <w:szCs w:val="21"/>
        </w:rPr>
        <w:t>材料一</w:t>
      </w:r>
      <w:r>
        <w:rPr>
          <w:rStyle w:val="10"/>
          <w:rFonts w:hint="eastAsia" w:ascii="楷体" w:hAnsi="楷体" w:eastAsia="楷体"/>
          <w:sz w:val="21"/>
          <w:szCs w:val="21"/>
        </w:rPr>
        <w:t xml:space="preserve">  突厥既亡，……其降唐者尚十万口，诏群臣议区处之宜。朝士多言：“宜悉徙之河南兖、豫之间，分其种落，散居州县，教之耕织，可以化胡虏为农民，永空塞北之地。”……礼部侍郎李百药以为：“突厥虽云一国，然其种类区分，各有酋帅。今宜因其离散，各即本部署为君长，不相臣属，国分则弱而宜制，……必不能抗衡中国。”……（温）彦博以为：“全其部落，顺其土俗，以实空虚之地，使为中国捍蔽，策之善者也。授以生业，教之礼义，数年之后，悉为吾民。选其酋长，使入宿卫，畏威怀德，何后患之有。”上卒用彦博策，处突厥降众。</w:t>
      </w:r>
    </w:p>
    <w:p>
      <w:pPr>
        <w:pStyle w:val="21"/>
        <w:ind w:firstLine="420"/>
        <w:jc w:val="right"/>
        <w:rPr>
          <w:rStyle w:val="10"/>
          <w:rFonts w:ascii="楷体" w:hAnsi="楷体" w:eastAsia="楷体"/>
          <w:sz w:val="21"/>
          <w:szCs w:val="21"/>
        </w:rPr>
      </w:pPr>
      <w:r>
        <w:rPr>
          <w:rStyle w:val="10"/>
          <w:rFonts w:hint="eastAsia" w:ascii="楷体" w:hAnsi="楷体" w:eastAsia="楷体"/>
          <w:sz w:val="21"/>
          <w:szCs w:val="21"/>
        </w:rPr>
        <w:t>——[宋]司马光《资治通鉴》</w:t>
      </w:r>
    </w:p>
    <w:p>
      <w:pPr>
        <w:pStyle w:val="21"/>
        <w:ind w:firstLine="420"/>
        <w:jc w:val="right"/>
        <w:rPr>
          <w:rStyle w:val="10"/>
          <w:rFonts w:ascii="楷体" w:hAnsi="楷体" w:eastAsia="楷体"/>
          <w:sz w:val="21"/>
          <w:szCs w:val="21"/>
        </w:rPr>
      </w:pPr>
    </w:p>
    <w:p>
      <w:pPr>
        <w:pStyle w:val="21"/>
        <w:ind w:firstLine="420"/>
        <w:rPr>
          <w:rStyle w:val="10"/>
          <w:rFonts w:ascii="楷体" w:hAnsi="楷体" w:eastAsia="楷体" w:cs="楷体"/>
          <w:sz w:val="21"/>
          <w:szCs w:val="21"/>
        </w:rPr>
      </w:pPr>
      <w:r>
        <w:rPr>
          <w:rStyle w:val="10"/>
          <w:rFonts w:hint="eastAsia" w:ascii="黑体" w:hAnsi="黑体" w:eastAsia="黑体"/>
          <w:sz w:val="21"/>
          <w:szCs w:val="21"/>
        </w:rPr>
        <w:t xml:space="preserve">材料二 </w:t>
      </w:r>
      <w:r>
        <w:rPr>
          <w:rStyle w:val="10"/>
          <w:rFonts w:hint="eastAsia" w:ascii="楷体" w:hAnsi="楷体" w:eastAsia="楷体" w:cs="楷体"/>
          <w:sz w:val="21"/>
          <w:szCs w:val="21"/>
        </w:rPr>
        <w:t xml:space="preserve">上卒用彦博策，处突厥降众，东自幽州，西至灵州，分突利故所统之地，置顺、祐、化、长四州都督府；又分颉利之地为六州，左置定襄都督府，右置云中都督府，以统其众。五月，辛末，以突利为顺州都督，使帅其部落之官。上戒之曰：“……今命尔为都督，尔宜善守中国法，勿相侵掠，非徒欲中国久安，亦使尔宗族永全也。”  </w:t>
      </w:r>
    </w:p>
    <w:p>
      <w:pPr>
        <w:pStyle w:val="21"/>
        <w:ind w:firstLine="420"/>
        <w:jc w:val="right"/>
        <w:rPr>
          <w:rStyle w:val="10"/>
          <w:rFonts w:ascii="楷体" w:hAnsi="楷体" w:eastAsia="楷体"/>
          <w:sz w:val="21"/>
          <w:szCs w:val="21"/>
        </w:rPr>
      </w:pPr>
      <w:r>
        <w:rPr>
          <w:rStyle w:val="10"/>
          <w:rFonts w:hint="eastAsia" w:ascii="楷体" w:hAnsi="楷体" w:eastAsia="楷体"/>
          <w:sz w:val="21"/>
          <w:szCs w:val="21"/>
        </w:rPr>
        <w:t>——[宋]司马光《资治通鉴》</w:t>
      </w:r>
    </w:p>
    <w:p>
      <w:pPr>
        <w:pStyle w:val="21"/>
        <w:ind w:left="480"/>
        <w:rPr>
          <w:rStyle w:val="10"/>
          <w:rFonts w:ascii="宋体" w:hAnsi="宋体" w:cs="宋体"/>
          <w:sz w:val="21"/>
          <w:szCs w:val="21"/>
        </w:rPr>
      </w:pPr>
    </w:p>
    <w:p>
      <w:pPr>
        <w:pStyle w:val="21"/>
        <w:ind w:left="480"/>
        <w:rPr>
          <w:rStyle w:val="10"/>
          <w:rFonts w:ascii="宋体" w:hAnsi="宋体" w:cs="宋体"/>
          <w:sz w:val="21"/>
          <w:szCs w:val="21"/>
        </w:rPr>
      </w:pPr>
      <w:r>
        <w:rPr>
          <w:rStyle w:val="10"/>
          <w:rFonts w:hint="eastAsia" w:ascii="宋体" w:hAnsi="宋体" w:cs="宋体"/>
          <w:sz w:val="21"/>
          <w:szCs w:val="21"/>
        </w:rPr>
        <w:t>(1)根据材料一，将讨论中出现的三种不同意见，概括提炼，逐条列出。(6分)</w:t>
      </w:r>
    </w:p>
    <w:p>
      <w:pPr>
        <w:pStyle w:val="21"/>
        <w:rPr>
          <w:rStyle w:val="10"/>
          <w:rFonts w:ascii="宋体" w:hAnsi="宋体" w:cs="宋体"/>
          <w:sz w:val="21"/>
          <w:szCs w:val="21"/>
        </w:rPr>
      </w:pPr>
    </w:p>
    <w:p>
      <w:pPr>
        <w:pStyle w:val="21"/>
        <w:ind w:firstLine="420"/>
        <w:rPr>
          <w:rStyle w:val="10"/>
          <w:rFonts w:ascii="宋体" w:hAnsi="宋体" w:cs="宋体"/>
          <w:sz w:val="21"/>
          <w:szCs w:val="21"/>
        </w:rPr>
      </w:pPr>
    </w:p>
    <w:p>
      <w:pPr>
        <w:pStyle w:val="21"/>
        <w:rPr>
          <w:rStyle w:val="10"/>
          <w:rFonts w:ascii="宋体" w:hAnsi="宋体" w:cs="宋体"/>
          <w:sz w:val="21"/>
          <w:szCs w:val="21"/>
        </w:rPr>
      </w:pPr>
    </w:p>
    <w:p>
      <w:pPr>
        <w:pStyle w:val="21"/>
        <w:ind w:firstLine="525"/>
        <w:rPr>
          <w:rStyle w:val="10"/>
          <w:rFonts w:ascii="宋体" w:hAnsi="宋体" w:cs="宋体"/>
          <w:sz w:val="21"/>
          <w:szCs w:val="21"/>
        </w:rPr>
      </w:pPr>
      <w:r>
        <w:rPr>
          <w:rStyle w:val="10"/>
          <w:rFonts w:hint="eastAsia" w:ascii="宋体" w:hAnsi="宋体" w:cs="宋体"/>
          <w:sz w:val="21"/>
          <w:szCs w:val="21"/>
        </w:rPr>
        <w:t>(2)依据材料二和所学知识，概括唐太宗处理东突厥的措施及其作用(6分)</w:t>
      </w:r>
    </w:p>
    <w:p>
      <w:pPr>
        <w:pStyle w:val="26"/>
        <w:shd w:val="clear" w:color="auto" w:fill="FFFFFF"/>
        <w:spacing w:before="0" w:beforeAutospacing="0" w:after="0" w:afterAutospacing="0"/>
        <w:ind w:firstLine="420"/>
        <w:rPr>
          <w:rStyle w:val="10"/>
          <w:rFonts w:ascii="楷体" w:hAnsi="楷体" w:eastAsia="楷体" w:cs="黑体"/>
          <w:color w:val="FF0000"/>
          <w:sz w:val="21"/>
          <w:szCs w:val="21"/>
        </w:rPr>
      </w:pPr>
      <w:r>
        <w:rPr>
          <w:rStyle w:val="10"/>
          <w:rFonts w:hint="eastAsia" w:ascii="楷体" w:hAnsi="楷体" w:eastAsia="楷体" w:cs="黑体"/>
          <w:color w:val="FF0000"/>
          <w:sz w:val="21"/>
          <w:szCs w:val="21"/>
        </w:rPr>
        <w:t xml:space="preserve"> </w:t>
      </w:r>
    </w:p>
    <w:p>
      <w:pPr>
        <w:pStyle w:val="26"/>
        <w:shd w:val="clear" w:color="auto" w:fill="FFFFFF"/>
        <w:spacing w:before="0" w:beforeAutospacing="0" w:after="0" w:afterAutospacing="0"/>
        <w:ind w:firstLine="42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1"/>
        <w:rPr>
          <w:rStyle w:val="10"/>
          <w:rFonts w:ascii="宋体" w:hAnsi="宋体"/>
          <w:sz w:val="21"/>
          <w:szCs w:val="21"/>
        </w:rPr>
      </w:pPr>
    </w:p>
    <w:p>
      <w:pPr>
        <w:pStyle w:val="21"/>
        <w:rPr>
          <w:rStyle w:val="10"/>
          <w:rFonts w:asciiTheme="minorEastAsia" w:hAnsiTheme="minorEastAsia" w:eastAsiaTheme="minorEastAsia"/>
          <w:sz w:val="21"/>
          <w:szCs w:val="21"/>
        </w:rPr>
      </w:pPr>
      <w:r>
        <w:rPr>
          <w:rStyle w:val="10"/>
          <w:rFonts w:hint="eastAsia" w:ascii="宋体" w:hAnsi="宋体"/>
          <w:sz w:val="21"/>
          <w:szCs w:val="21"/>
        </w:rPr>
        <w:t>26</w:t>
      </w:r>
      <w:r>
        <w:rPr>
          <w:rStyle w:val="10"/>
          <w:rFonts w:ascii="宋体" w:hAnsi="宋体"/>
          <w:sz w:val="21"/>
          <w:szCs w:val="21"/>
        </w:rPr>
        <w:t>.</w:t>
      </w:r>
      <w:r>
        <w:rPr>
          <w:rStyle w:val="10"/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Style w:val="10"/>
          <w:rFonts w:hint="eastAsia" w:asciiTheme="minorEastAsia" w:hAnsiTheme="minorEastAsia" w:eastAsiaTheme="minorEastAsia"/>
          <w:sz w:val="21"/>
          <w:szCs w:val="21"/>
        </w:rPr>
        <w:t>(</w:t>
      </w:r>
      <w:r>
        <w:rPr>
          <w:rStyle w:val="10"/>
          <w:rFonts w:asciiTheme="minorEastAsia" w:hAnsiTheme="minorEastAsia" w:eastAsiaTheme="minorEastAsia"/>
          <w:sz w:val="21"/>
          <w:szCs w:val="21"/>
        </w:rPr>
        <w:t>1</w:t>
      </w:r>
      <w:r>
        <w:rPr>
          <w:rStyle w:val="10"/>
          <w:rFonts w:hint="eastAsia" w:asciiTheme="minorEastAsia" w:hAnsiTheme="minorEastAsia" w:eastAsiaTheme="minorEastAsia"/>
          <w:sz w:val="21"/>
          <w:szCs w:val="21"/>
        </w:rPr>
        <w:t>2分)历史评价和史料辨析</w:t>
      </w:r>
    </w:p>
    <w:p>
      <w:pPr>
        <w:pStyle w:val="21"/>
        <w:ind w:firstLine="420"/>
        <w:rPr>
          <w:rStyle w:val="10"/>
          <w:rFonts w:ascii="楷体" w:hAnsi="楷体" w:eastAsia="楷体"/>
          <w:sz w:val="21"/>
          <w:szCs w:val="21"/>
        </w:rPr>
      </w:pPr>
      <w:r>
        <w:rPr>
          <w:rStyle w:val="10"/>
          <w:rFonts w:hint="eastAsia" w:ascii="黑体" w:hAnsi="黑体" w:eastAsia="黑体"/>
          <w:sz w:val="21"/>
          <w:szCs w:val="21"/>
        </w:rPr>
        <w:t xml:space="preserve">材料一 </w:t>
      </w:r>
      <w:r>
        <w:rPr>
          <w:rStyle w:val="10"/>
          <w:rFonts w:ascii="楷体" w:hAnsi="楷体" w:eastAsia="楷体"/>
          <w:sz w:val="21"/>
          <w:szCs w:val="21"/>
        </w:rPr>
        <w:t xml:space="preserve"> </w:t>
      </w:r>
      <w:r>
        <w:rPr>
          <w:rStyle w:val="10"/>
          <w:rFonts w:hint="eastAsia" w:ascii="楷体" w:hAnsi="楷体" w:eastAsia="楷体"/>
          <w:sz w:val="21"/>
          <w:szCs w:val="21"/>
        </w:rPr>
        <w:t>关于宋朝历史地位，学术界有不同评价。第一种是“积贫积弱说”，如钱穆主张宋朝是“对外之积弱不振”、“宋室内部之积贫难疗”。第二种是“造极之世说”。如陈寅恪说“华夏民族之文化，历数千载之演进，造极于赵宋之世”，认为宋朝是中国古代文明发展的登峰造极的时代。两说在学术界各有拥趸（支持），不断发展。进入21世纪以后，“造极之世说”飞速崛起，大有取代“积贫积弱说”的趋势，许多学者均对宋代的历史地位给予很高的评价。近年来也有学者认为，“积贫积弱说”与“造极之世说”只是宋朝的正反两面，并无任何冲突。</w:t>
      </w:r>
    </w:p>
    <w:p>
      <w:pPr>
        <w:pStyle w:val="21"/>
        <w:ind w:firstLine="315"/>
        <w:jc w:val="right"/>
        <w:rPr>
          <w:rStyle w:val="10"/>
          <w:rFonts w:ascii="楷体" w:hAnsi="楷体" w:eastAsia="楷体"/>
          <w:sz w:val="21"/>
          <w:szCs w:val="21"/>
        </w:rPr>
      </w:pPr>
    </w:p>
    <w:p>
      <w:pPr>
        <w:pStyle w:val="21"/>
        <w:ind w:firstLine="315"/>
        <w:jc w:val="right"/>
        <w:rPr>
          <w:rStyle w:val="10"/>
          <w:rFonts w:ascii="楷体" w:hAnsi="楷体" w:eastAsia="楷体"/>
          <w:sz w:val="21"/>
          <w:szCs w:val="21"/>
        </w:rPr>
      </w:pPr>
      <w:r>
        <w:rPr>
          <w:rStyle w:val="10"/>
          <w:rFonts w:hint="eastAsia" w:ascii="楷体" w:hAnsi="楷体" w:eastAsia="楷体"/>
          <w:sz w:val="21"/>
          <w:szCs w:val="21"/>
        </w:rPr>
        <w:t>——摘编自朱永清《“积贫积弱”抑或“造极之世”》</w:t>
      </w:r>
    </w:p>
    <w:p>
      <w:pPr>
        <w:pStyle w:val="21"/>
        <w:ind w:firstLine="315"/>
        <w:rPr>
          <w:rStyle w:val="10"/>
          <w:rFonts w:ascii="宋体" w:hAnsi="宋体"/>
          <w:sz w:val="21"/>
          <w:szCs w:val="21"/>
        </w:rPr>
      </w:pPr>
      <w:r>
        <w:rPr>
          <w:rStyle w:val="10"/>
          <w:rFonts w:hint="eastAsia" w:ascii="宋体" w:hAnsi="宋体"/>
          <w:sz w:val="21"/>
          <w:szCs w:val="21"/>
        </w:rPr>
        <w:t>(</w:t>
      </w:r>
      <w:r>
        <w:rPr>
          <w:rStyle w:val="10"/>
          <w:rFonts w:ascii="宋体" w:hAnsi="宋体"/>
          <w:sz w:val="21"/>
          <w:szCs w:val="21"/>
        </w:rPr>
        <w:t>1</w:t>
      </w:r>
      <w:r>
        <w:rPr>
          <w:rStyle w:val="10"/>
          <w:rFonts w:hint="eastAsia" w:ascii="宋体" w:hAnsi="宋体"/>
          <w:sz w:val="21"/>
          <w:szCs w:val="21"/>
        </w:rPr>
        <w:t>)阅读材料，结合所学，从以上材料中选择你赞成的观点加以论证。(7分)</w:t>
      </w:r>
    </w:p>
    <w:p>
      <w:pPr>
        <w:pStyle w:val="21"/>
        <w:ind w:firstLine="420"/>
        <w:jc w:val="left"/>
        <w:textAlignment w:val="center"/>
        <w:rPr>
          <w:rStyle w:val="10"/>
          <w:rFonts w:ascii="宋体" w:hAnsi="宋体" w:cs="宋体"/>
          <w:bCs/>
          <w:sz w:val="21"/>
          <w:szCs w:val="21"/>
        </w:rPr>
      </w:pPr>
      <w:r>
        <w:rPr>
          <w:rStyle w:val="10"/>
          <w:rFonts w:hint="eastAsia" w:ascii="黑体" w:hAnsi="黑体" w:eastAsia="黑体"/>
          <w:bCs/>
          <w:sz w:val="21"/>
          <w:szCs w:val="21"/>
        </w:rPr>
        <w:t>材料二</w:t>
      </w:r>
      <w:r>
        <w:rPr>
          <w:rStyle w:val="10"/>
          <w:rFonts w:hint="eastAsia"/>
          <w:bCs/>
          <w:sz w:val="21"/>
          <w:szCs w:val="21"/>
        </w:rPr>
        <w:t xml:space="preserve"> </w:t>
      </w:r>
      <w:r>
        <w:rPr>
          <w:rStyle w:val="10"/>
          <w:bCs/>
          <w:sz w:val="21"/>
          <w:szCs w:val="21"/>
        </w:rPr>
        <w:t xml:space="preserve"> </w:t>
      </w:r>
      <w:r>
        <w:rPr>
          <w:rStyle w:val="10"/>
          <w:rFonts w:hint="eastAsia" w:ascii="楷体" w:hAnsi="楷体" w:eastAsia="楷体"/>
          <w:bCs/>
          <w:sz w:val="21"/>
          <w:szCs w:val="21"/>
        </w:rPr>
        <w:t>关于“杯酒释兵权”的记载</w:t>
      </w:r>
    </w:p>
    <w:tbl>
      <w:tblPr>
        <w:tblStyle w:val="8"/>
        <w:tblW w:w="8237" w:type="dxa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60"/>
        <w:gridCol w:w="6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left"/>
              <w:textAlignment w:val="center"/>
              <w:rPr>
                <w:rStyle w:val="10"/>
                <w:rFonts w:ascii="楷体" w:hAnsi="楷体" w:eastAsia="楷体" w:cs="楷体"/>
                <w:bCs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 w:cs="楷体"/>
                <w:bCs/>
                <w:sz w:val="21"/>
                <w:szCs w:val="21"/>
              </w:rPr>
              <w:t>《丁晋公谈录》(北宋丁谓所著笔记)</w:t>
            </w:r>
          </w:p>
        </w:tc>
        <w:tc>
          <w:tcPr>
            <w:tcW w:w="6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left"/>
              <w:textAlignment w:val="center"/>
              <w:rPr>
                <w:rStyle w:val="10"/>
                <w:rFonts w:ascii="楷体" w:hAnsi="楷体" w:eastAsia="楷体" w:cs="楷体"/>
                <w:bCs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 w:cs="楷体"/>
                <w:bCs/>
                <w:sz w:val="21"/>
                <w:szCs w:val="21"/>
              </w:rPr>
              <w:t>[赵普]忽一日奏太祖曰：“石守信、王审琦皆不可令主兵”。上曰：“此二人岂肯作罪过。”赵曰：“然此二人必不肯为过，臣熟观其非才，但虑其不能制伏于下……其间军伍忽有作孽者，临时不自由(身不由己</w:t>
            </w:r>
            <w:r>
              <w:rPr>
                <w:rStyle w:val="10"/>
                <w:rFonts w:ascii="楷体" w:hAnsi="楷体" w:eastAsia="楷体" w:cs="楷体"/>
                <w:bCs/>
                <w:sz w:val="21"/>
                <w:szCs w:val="21"/>
              </w:rPr>
              <w:t>)</w:t>
            </w:r>
            <w:r>
              <w:rPr>
                <w:rStyle w:val="10"/>
                <w:rFonts w:hint="eastAsia" w:ascii="楷体" w:hAnsi="楷体" w:eastAsia="楷体" w:cs="楷体"/>
                <w:bCs/>
                <w:sz w:val="21"/>
                <w:szCs w:val="21"/>
              </w:rPr>
              <w:t>耳。”太祖又谓曰：“此户人受国家如此擢用，岂负得朕？”赵曰：“只如陛下岂负得世宗？”太祖方悟而从之。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left"/>
              <w:textAlignment w:val="center"/>
              <w:rPr>
                <w:rStyle w:val="10"/>
                <w:rFonts w:ascii="楷体" w:hAnsi="楷体" w:eastAsia="楷体" w:cs="楷体"/>
                <w:bCs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 w:cs="楷体"/>
                <w:bCs/>
                <w:sz w:val="21"/>
                <w:szCs w:val="21"/>
              </w:rPr>
              <w:t>《王文正公笔录》(北宋王曾所著笔记)</w:t>
            </w:r>
          </w:p>
        </w:tc>
        <w:tc>
          <w:tcPr>
            <w:tcW w:w="6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left"/>
              <w:textAlignment w:val="center"/>
              <w:rPr>
                <w:rStyle w:val="10"/>
                <w:rFonts w:ascii="楷体" w:hAnsi="楷体" w:eastAsia="楷体" w:cs="楷体"/>
                <w:bCs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 w:cs="楷体"/>
                <w:bCs/>
                <w:sz w:val="21"/>
                <w:szCs w:val="21"/>
              </w:rPr>
              <w:t>石守信、王审琦等犹分典禁兵如故，相国赵普屡以为言，上力保庇之。普又密启请授以他任，于是不得已，召守信等曲宴，道旧相乐，因谕之曰：“朕与公等，义同骨肉……而言事者进说不已，今莫若自择善地，各守外藩，勿议除替。”守信等咸顿首称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left"/>
              <w:textAlignment w:val="center"/>
              <w:rPr>
                <w:rStyle w:val="10"/>
                <w:rFonts w:ascii="楷体" w:hAnsi="楷体" w:eastAsia="楷体" w:cs="楷体"/>
                <w:bCs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 w:cs="楷体"/>
                <w:bCs/>
                <w:sz w:val="21"/>
                <w:szCs w:val="21"/>
              </w:rPr>
              <w:t>《涑水纪闻》(北宋司马光所著笔记)</w:t>
            </w:r>
          </w:p>
        </w:tc>
        <w:tc>
          <w:tcPr>
            <w:tcW w:w="6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jc w:val="left"/>
              <w:textAlignment w:val="center"/>
              <w:rPr>
                <w:rStyle w:val="10"/>
                <w:rFonts w:ascii="楷体" w:hAnsi="楷体" w:eastAsia="楷体" w:cs="楷体"/>
                <w:bCs/>
                <w:sz w:val="21"/>
                <w:szCs w:val="21"/>
              </w:rPr>
            </w:pPr>
            <w:r>
              <w:rPr>
                <w:rStyle w:val="10"/>
                <w:rFonts w:hint="eastAsia" w:ascii="楷体" w:hAnsi="楷体" w:eastAsia="楷体" w:cs="楷体"/>
                <w:bCs/>
                <w:sz w:val="21"/>
                <w:szCs w:val="21"/>
              </w:rPr>
              <w:t>上因晚朝与故人石守信、王审琦等饮酒。酒酣，上屏左右，谓曰：“……为天子亦大艰难，殊不若为郡节度使之乐。吾今终夕未尝敢安寝而卧也。”守信等皆曰：“何故？”上曰：“是不难知，居此位者谁不欲为之？”……“汝曹何不释去兵权，择便好田宅市之，为于孙立永久之业……”守信等皆再拜谢曰：“陛下念臣及此，所谓生死而肉骨也。”上许之，皆以散就第(担任闲散官职)。</w:t>
            </w:r>
          </w:p>
        </w:tc>
      </w:tr>
    </w:tbl>
    <w:p>
      <w:pPr>
        <w:pStyle w:val="21"/>
        <w:spacing w:before="120"/>
        <w:ind w:firstLine="420"/>
        <w:jc w:val="left"/>
        <w:textAlignment w:val="center"/>
        <w:rPr>
          <w:rStyle w:val="10"/>
          <w:rFonts w:ascii="宋体" w:hAnsi="宋体" w:cs="宋体"/>
          <w:bCs/>
          <w:sz w:val="21"/>
          <w:szCs w:val="21"/>
        </w:rPr>
      </w:pPr>
      <w:r>
        <w:rPr>
          <w:rStyle w:val="10"/>
          <w:rFonts w:hint="eastAsia" w:ascii="宋体" w:hAnsi="宋体" w:cs="宋体"/>
          <w:bCs/>
          <w:sz w:val="21"/>
          <w:szCs w:val="21"/>
        </w:rPr>
        <w:t>(</w:t>
      </w:r>
      <w:r>
        <w:rPr>
          <w:rStyle w:val="10"/>
          <w:rFonts w:ascii="宋体" w:hAnsi="宋体" w:cs="宋体"/>
          <w:bCs/>
          <w:sz w:val="21"/>
          <w:szCs w:val="21"/>
        </w:rPr>
        <w:t>2)</w:t>
      </w:r>
      <w:r>
        <w:rPr>
          <w:rStyle w:val="10"/>
          <w:rFonts w:hint="eastAsia" w:ascii="宋体" w:hAnsi="宋体" w:cs="宋体"/>
          <w:bCs/>
          <w:sz w:val="21"/>
          <w:szCs w:val="21"/>
        </w:rPr>
        <w:t>对照阅读以上三段史料，结合所学，谈谈你对“杯酒释兵权”可信性的看法。</w:t>
      </w:r>
      <w:r>
        <w:rPr>
          <w:rStyle w:val="10"/>
          <w:rFonts w:hint="eastAsia" w:ascii="宋体" w:hAnsi="宋体"/>
          <w:sz w:val="21"/>
          <w:szCs w:val="21"/>
        </w:rPr>
        <w:t>(5分)</w:t>
      </w:r>
    </w:p>
    <w:p>
      <w:pPr>
        <w:pStyle w:val="21"/>
        <w:jc w:val="left"/>
        <w:rPr>
          <w:rStyle w:val="10"/>
          <w:rFonts w:ascii="黑体" w:hAnsi="黑体" w:eastAsia="黑体"/>
          <w:color w:val="FF0000"/>
          <w:sz w:val="21"/>
          <w:szCs w:val="21"/>
        </w:rPr>
      </w:pPr>
    </w:p>
    <w:p>
      <w:pPr>
        <w:pStyle w:val="26"/>
        <w:shd w:val="clear" w:color="auto" w:fill="FFFFFF"/>
        <w:spacing w:before="0" w:beforeAutospacing="0" w:after="0" w:afterAutospacing="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6"/>
        <w:shd w:val="clear" w:color="auto" w:fill="FFFFFF"/>
        <w:spacing w:before="0" w:beforeAutospacing="0" w:after="0" w:afterAutospacing="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6"/>
        <w:shd w:val="clear" w:color="auto" w:fill="FFFFFF"/>
        <w:spacing w:before="0" w:beforeAutospacing="0" w:after="0" w:afterAutospacing="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6"/>
        <w:shd w:val="clear" w:color="auto" w:fill="FFFFFF"/>
        <w:spacing w:before="0" w:beforeAutospacing="0" w:after="0" w:afterAutospacing="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6"/>
        <w:shd w:val="clear" w:color="auto" w:fill="FFFFFF"/>
        <w:spacing w:before="0" w:beforeAutospacing="0" w:after="0" w:afterAutospacing="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6"/>
        <w:shd w:val="clear" w:color="auto" w:fill="FFFFFF"/>
        <w:spacing w:before="0" w:beforeAutospacing="0" w:after="0" w:afterAutospacing="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6"/>
        <w:shd w:val="clear" w:color="auto" w:fill="FFFFFF"/>
        <w:spacing w:before="0" w:beforeAutospacing="0" w:after="0" w:afterAutospacing="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6"/>
        <w:shd w:val="clear" w:color="auto" w:fill="FFFFFF"/>
        <w:spacing w:before="0" w:beforeAutospacing="0" w:after="0" w:afterAutospacing="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6"/>
        <w:shd w:val="clear" w:color="auto" w:fill="FFFFFF"/>
        <w:spacing w:before="0" w:beforeAutospacing="0" w:after="0" w:afterAutospacing="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6"/>
        <w:shd w:val="clear" w:color="auto" w:fill="FFFFFF"/>
        <w:spacing w:before="0" w:beforeAutospacing="0" w:after="0" w:afterAutospacing="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6"/>
        <w:shd w:val="clear" w:color="auto" w:fill="FFFFFF"/>
        <w:spacing w:before="0" w:beforeAutospacing="0" w:after="0" w:afterAutospacing="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6"/>
        <w:shd w:val="clear" w:color="auto" w:fill="FFFFFF"/>
        <w:spacing w:before="0" w:beforeAutospacing="0" w:after="0" w:afterAutospacing="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6"/>
        <w:shd w:val="clear" w:color="auto" w:fill="FFFFFF"/>
        <w:spacing w:before="0" w:beforeAutospacing="0" w:after="0" w:afterAutospacing="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6"/>
        <w:shd w:val="clear" w:color="auto" w:fill="FFFFFF"/>
        <w:spacing w:before="0" w:beforeAutospacing="0" w:after="0" w:afterAutospacing="0"/>
        <w:rPr>
          <w:rStyle w:val="10"/>
          <w:rFonts w:ascii="楷体" w:hAnsi="楷体" w:eastAsia="楷体" w:cs="黑体"/>
          <w:color w:val="FF0000"/>
          <w:sz w:val="21"/>
          <w:szCs w:val="21"/>
        </w:rPr>
      </w:pPr>
    </w:p>
    <w:p>
      <w:pPr>
        <w:pStyle w:val="24"/>
        <w:spacing w:line="240" w:lineRule="auto"/>
        <w:rPr>
          <w:rStyle w:val="10"/>
          <w:szCs w:val="21"/>
        </w:rPr>
      </w:pPr>
      <w:r>
        <w:rPr>
          <w:rStyle w:val="10"/>
          <w:rFonts w:hint="eastAsia"/>
          <w:szCs w:val="21"/>
        </w:rPr>
        <w:t>27．（8分）阅读材料，回答下列问题。</w:t>
      </w:r>
    </w:p>
    <w:p>
      <w:pPr>
        <w:pStyle w:val="27"/>
        <w:spacing w:line="240" w:lineRule="auto"/>
        <w:rPr>
          <w:rStyle w:val="10"/>
          <w:szCs w:val="21"/>
        </w:rPr>
      </w:pPr>
      <w:r>
        <w:rPr>
          <w:rStyle w:val="10"/>
          <w:rFonts w:hint="eastAsia"/>
          <w:szCs w:val="21"/>
        </w:rPr>
        <w:t>材料一</w:t>
      </w:r>
    </w:p>
    <w:p>
      <w:pPr>
        <w:pStyle w:val="28"/>
        <w:spacing w:line="240" w:lineRule="auto"/>
        <w:rPr>
          <w:rStyle w:val="10"/>
          <w:szCs w:val="21"/>
        </w:rPr>
      </w:pPr>
      <w:r>
        <w:rPr>
          <w:rStyle w:val="10"/>
          <w:rFonts w:hint="eastAsia"/>
          <w:szCs w:val="21"/>
        </w:rPr>
        <w:t>明太祖阐述废宰相的原因说：自古三公论道，六卿分职，并不曾设立丞相。自秦始置丞相，不旋踵而亡。汉、唐、宋因之，虽有贤相，然其间所用者多有小人，专权乱政。今我朝罢丞相，设五府、六部、都察院、通政司、大理寺等衙门，分理天下庶务，彼此颉颃，不敢相压。事皆朝廷总之，所以稳当。</w:t>
      </w:r>
    </w:p>
    <w:p>
      <w:pPr>
        <w:pStyle w:val="29"/>
        <w:spacing w:line="240" w:lineRule="auto"/>
        <w:ind w:left="480"/>
        <w:rPr>
          <w:rStyle w:val="10"/>
          <w:szCs w:val="21"/>
        </w:rPr>
      </w:pPr>
      <w:r>
        <w:rPr>
          <w:rStyle w:val="10"/>
          <w:rFonts w:hint="eastAsia"/>
          <w:szCs w:val="21"/>
        </w:rPr>
        <w:t>——摘自《皇明祖训·祖训首章》</w:t>
      </w:r>
    </w:p>
    <w:p>
      <w:pPr>
        <w:pStyle w:val="27"/>
        <w:spacing w:line="240" w:lineRule="auto"/>
        <w:rPr>
          <w:rStyle w:val="10"/>
          <w:szCs w:val="21"/>
        </w:rPr>
      </w:pPr>
      <w:r>
        <w:rPr>
          <w:rStyle w:val="10"/>
          <w:rFonts w:hint="eastAsia"/>
          <w:szCs w:val="21"/>
        </w:rPr>
        <w:t>材料二</w:t>
      </w:r>
    </w:p>
    <w:p>
      <w:pPr>
        <w:pStyle w:val="28"/>
        <w:spacing w:line="240" w:lineRule="auto"/>
        <w:rPr>
          <w:rStyle w:val="10"/>
          <w:szCs w:val="21"/>
        </w:rPr>
      </w:pPr>
      <w:r>
        <w:rPr>
          <w:rStyle w:val="10"/>
          <w:rFonts w:hint="eastAsia"/>
          <w:szCs w:val="21"/>
        </w:rPr>
        <w:t>明清之际，思想家黄宗羲对明初废宰相的做法进行了尖锐批评。他说：有明之无善治，自高皇帝罢丞相始也。原夫作君之意，所以治天下也。天下不能一人而治，则设官以治之，是官者，分身之君也……古者不传子而传贤，其视天子之位，去留犹夫宰相也。其后天子传子，宰相不传子，天子之子不皆贤，尚赖宰相传贤，足相补救，则天子亦不失传贤之意。宰相既罢，天子之子一不贤，更无与为贤者矣，不亦并传子之意而失者乎！</w:t>
      </w:r>
    </w:p>
    <w:p>
      <w:pPr>
        <w:pStyle w:val="29"/>
        <w:spacing w:line="240" w:lineRule="auto"/>
        <w:ind w:left="480"/>
        <w:rPr>
          <w:rStyle w:val="10"/>
          <w:szCs w:val="21"/>
        </w:rPr>
      </w:pPr>
      <w:r>
        <w:rPr>
          <w:rStyle w:val="10"/>
          <w:rFonts w:hint="eastAsia"/>
          <w:szCs w:val="21"/>
        </w:rPr>
        <w:t>——摘自《明夷待访录·置相》</w:t>
      </w:r>
    </w:p>
    <w:p>
      <w:pPr>
        <w:pStyle w:val="24"/>
        <w:spacing w:line="240" w:lineRule="auto"/>
        <w:ind w:left="526" w:hanging="420"/>
        <w:rPr>
          <w:rStyle w:val="10"/>
          <w:szCs w:val="21"/>
        </w:rPr>
      </w:pPr>
      <w:r>
        <w:rPr>
          <w:rStyle w:val="10"/>
          <w:rFonts w:hint="eastAsia"/>
          <w:szCs w:val="21"/>
        </w:rPr>
        <w:t>根据材料一、二，指出明太祖与黄宗羲两人对废宰相做法的不同理解。 （8分）</w:t>
      </w:r>
    </w:p>
    <w:p>
      <w:pPr>
        <w:pStyle w:val="27"/>
        <w:spacing w:line="240" w:lineRule="auto"/>
        <w:rPr>
          <w:rStyle w:val="10"/>
          <w:szCs w:val="21"/>
        </w:rPr>
      </w:pPr>
    </w:p>
    <w:p>
      <w:pPr>
        <w:pStyle w:val="24"/>
        <w:spacing w:line="240" w:lineRule="auto"/>
        <w:rPr>
          <w:rStyle w:val="10"/>
          <w:szCs w:val="21"/>
        </w:rPr>
      </w:pPr>
    </w:p>
    <w:p>
      <w:pPr>
        <w:pStyle w:val="24"/>
        <w:spacing w:line="240" w:lineRule="auto"/>
        <w:rPr>
          <w:rStyle w:val="10"/>
          <w:szCs w:val="21"/>
        </w:rPr>
      </w:pPr>
    </w:p>
    <w:p>
      <w:pPr>
        <w:pStyle w:val="24"/>
        <w:spacing w:line="240" w:lineRule="auto"/>
        <w:rPr>
          <w:rStyle w:val="10"/>
          <w:szCs w:val="21"/>
        </w:rPr>
      </w:pPr>
    </w:p>
    <w:p>
      <w:pPr>
        <w:pStyle w:val="24"/>
        <w:spacing w:line="240" w:lineRule="auto"/>
        <w:rPr>
          <w:rStyle w:val="10"/>
          <w:szCs w:val="21"/>
        </w:rPr>
      </w:pPr>
    </w:p>
    <w:p>
      <w:pPr>
        <w:pStyle w:val="24"/>
        <w:spacing w:line="240" w:lineRule="auto"/>
        <w:rPr>
          <w:rStyle w:val="10"/>
          <w:szCs w:val="21"/>
        </w:rPr>
      </w:pPr>
    </w:p>
    <w:p>
      <w:pPr>
        <w:pStyle w:val="24"/>
        <w:spacing w:line="240" w:lineRule="auto"/>
        <w:rPr>
          <w:rStyle w:val="10"/>
          <w:szCs w:val="21"/>
        </w:rPr>
      </w:pPr>
      <w:r>
        <w:rPr>
          <w:rStyle w:val="10"/>
          <w:rFonts w:hint="eastAsia"/>
          <w:szCs w:val="21"/>
        </w:rPr>
        <w:t>28．（8分）阅读材料，完成下列要求。</w:t>
      </w:r>
    </w:p>
    <w:p>
      <w:pPr>
        <w:pStyle w:val="28"/>
        <w:spacing w:line="240" w:lineRule="auto"/>
        <w:rPr>
          <w:rStyle w:val="10"/>
          <w:szCs w:val="21"/>
        </w:rPr>
      </w:pPr>
      <w:r>
        <w:rPr>
          <w:rStyle w:val="10"/>
          <w:rFonts w:hint="eastAsia"/>
          <w:szCs w:val="21"/>
        </w:rPr>
        <w:t>明清时代是江南市镇发展繁荣的时期。市镇发展较快的松江、嘉定、太仓一带，是棉花的产地，棉纺织业发达又靠近沿海，利于海上贸易，是商品经济发达的地区。吴江的河里、平望，湖州的南浔，都是著名的水乡市镇。这些市镇有的以经营手工业为主，有的以某些行业著称，有的是农副产品的交易市场或产地等。随着市镇的发展与社会经济的发达，明中叶以后，在经济作物和水陆交通发达的地区，先后出现了一批著名的工商业市镇。如苏州的盛泽、平望、唯亭，嘉定的南翔、诸翟，湖州的南浔、乌镇等地。这些市镇人烟稠密，街道繁盛，市场繁荣，手工业、商业都很发达，且为各地商贾所集，进行大宗交易。</w:t>
      </w:r>
    </w:p>
    <w:p>
      <w:pPr>
        <w:pStyle w:val="29"/>
        <w:spacing w:line="240" w:lineRule="auto"/>
        <w:ind w:left="480"/>
        <w:rPr>
          <w:rStyle w:val="10"/>
          <w:szCs w:val="21"/>
        </w:rPr>
      </w:pPr>
      <w:r>
        <w:rPr>
          <w:rStyle w:val="10"/>
          <w:rFonts w:hint="eastAsia"/>
          <w:szCs w:val="21"/>
        </w:rPr>
        <w:t>——何荣昌《明清时期江南市镇的发展》</w:t>
      </w:r>
    </w:p>
    <w:p>
      <w:pPr>
        <w:pStyle w:val="24"/>
        <w:spacing w:line="240" w:lineRule="auto"/>
        <w:ind w:left="527" w:hanging="210"/>
        <w:rPr>
          <w:rStyle w:val="10"/>
          <w:szCs w:val="21"/>
        </w:rPr>
      </w:pPr>
      <w:r>
        <w:rPr>
          <w:rStyle w:val="10"/>
          <w:rFonts w:hint="eastAsia"/>
          <w:szCs w:val="21"/>
        </w:rPr>
        <w:t>根据材料并结合所学知识，分析明清时期江南市镇发展的特点。（8分）</w:t>
      </w:r>
    </w:p>
    <w:p>
      <w:pPr>
        <w:pStyle w:val="24"/>
        <w:spacing w:line="240" w:lineRule="auto"/>
        <w:ind w:left="527" w:hanging="210"/>
        <w:rPr>
          <w:rStyle w:val="10"/>
          <w:szCs w:val="21"/>
        </w:rPr>
      </w:pPr>
    </w:p>
    <w:p>
      <w:pPr>
        <w:pStyle w:val="24"/>
        <w:spacing w:line="240" w:lineRule="auto"/>
        <w:ind w:left="527" w:hanging="210"/>
        <w:rPr>
          <w:rStyle w:val="10"/>
          <w:szCs w:val="21"/>
        </w:rPr>
      </w:pPr>
    </w:p>
    <w:p>
      <w:pPr>
        <w:pStyle w:val="24"/>
        <w:spacing w:line="240" w:lineRule="auto"/>
        <w:ind w:left="527" w:hanging="210"/>
        <w:rPr>
          <w:rStyle w:val="10"/>
          <w:szCs w:val="21"/>
        </w:rPr>
      </w:pPr>
    </w:p>
    <w:p>
      <w:pPr>
        <w:pStyle w:val="24"/>
        <w:spacing w:line="240" w:lineRule="auto"/>
        <w:ind w:left="527" w:hanging="210"/>
        <w:rPr>
          <w:rStyle w:val="10"/>
          <w:szCs w:val="21"/>
        </w:rPr>
      </w:pPr>
    </w:p>
    <w:p>
      <w:pPr>
        <w:pStyle w:val="21"/>
        <w:spacing w:line="400" w:lineRule="exact"/>
        <w:ind w:firstLine="840"/>
        <w:rPr>
          <w:rStyle w:val="10"/>
          <w:rFonts w:asciiTheme="majorEastAsia" w:hAnsiTheme="majorEastAsia" w:eastAsiaTheme="majorEastAsia"/>
          <w:b/>
          <w:bCs/>
          <w:color w:val="000000" w:themeColor="text1"/>
        </w:rPr>
      </w:pPr>
      <w:r>
        <w:rPr>
          <w:rStyle w:val="10"/>
          <w:rFonts w:hint="eastAsia" w:asciiTheme="majorEastAsia" w:hAnsiTheme="majorEastAsia" w:eastAsiaTheme="majorEastAsia"/>
          <w:bCs/>
          <w:color w:val="000000" w:themeColor="text1"/>
        </w:rPr>
        <w:t>延庆区</w:t>
      </w:r>
      <w:r>
        <w:rPr>
          <w:rStyle w:val="10"/>
          <w:rFonts w:asciiTheme="majorEastAsia" w:hAnsiTheme="majorEastAsia" w:eastAsiaTheme="majorEastAsia"/>
          <w:bCs/>
          <w:color w:val="000000" w:themeColor="text1"/>
        </w:rPr>
        <w:t>20</w:t>
      </w:r>
      <w:r>
        <w:rPr>
          <w:rStyle w:val="10"/>
          <w:rFonts w:hint="eastAsia" w:asciiTheme="majorEastAsia" w:hAnsiTheme="majorEastAsia" w:eastAsiaTheme="majorEastAsia"/>
          <w:bCs/>
          <w:color w:val="000000" w:themeColor="text1"/>
        </w:rPr>
        <w:t>20-2021学</w:t>
      </w:r>
      <w:r>
        <w:rPr>
          <w:rStyle w:val="10"/>
          <w:rFonts w:asciiTheme="majorEastAsia" w:hAnsiTheme="majorEastAsia" w:eastAsiaTheme="majorEastAsia"/>
          <w:bCs/>
          <w:color w:val="000000" w:themeColor="text1"/>
        </w:rPr>
        <w:t>年</w:t>
      </w:r>
      <w:r>
        <w:rPr>
          <w:rStyle w:val="10"/>
          <w:rFonts w:hint="eastAsia" w:asciiTheme="majorEastAsia" w:hAnsiTheme="majorEastAsia" w:eastAsiaTheme="majorEastAsia"/>
          <w:bCs/>
          <w:color w:val="000000" w:themeColor="text1"/>
        </w:rPr>
        <w:t>第二学期高二期末统测试卷参考答</w:t>
      </w:r>
      <w:r>
        <w:rPr>
          <w:rStyle w:val="10"/>
          <w:rFonts w:hint="eastAsia" w:asciiTheme="majorEastAsia" w:hAnsiTheme="majorEastAsia" w:eastAsiaTheme="majorEastAsia"/>
          <w:b/>
          <w:bCs/>
          <w:color w:val="000000" w:themeColor="text1"/>
        </w:rPr>
        <w:t xml:space="preserve">案                    </w:t>
      </w:r>
    </w:p>
    <w:p>
      <w:pPr>
        <w:pStyle w:val="21"/>
        <w:spacing w:line="400" w:lineRule="exact"/>
        <w:ind w:firstLine="1920"/>
        <w:rPr>
          <w:rStyle w:val="10"/>
          <w:rFonts w:asciiTheme="majorEastAsia" w:hAnsiTheme="majorEastAsia" w:eastAsiaTheme="majorEastAsia"/>
          <w:b/>
          <w:color w:val="000000" w:themeColor="text1"/>
        </w:rPr>
      </w:pPr>
      <w:r>
        <w:rPr>
          <w:rStyle w:val="10"/>
          <w:rFonts w:asciiTheme="majorEastAsia" w:hAnsiTheme="majorEastAsia" w:eastAsiaTheme="majorEastAsia"/>
          <w:b/>
          <w:color w:val="000000" w:themeColor="text1"/>
        </w:rPr>
        <w:t>第一部分   选择题</w:t>
      </w:r>
      <w:r>
        <w:rPr>
          <w:rStyle w:val="10"/>
          <w:rFonts w:hint="eastAsia" w:asciiTheme="majorEastAsia" w:hAnsiTheme="majorEastAsia" w:eastAsiaTheme="majorEastAsia"/>
          <w:b/>
          <w:color w:val="000000" w:themeColor="text1"/>
        </w:rPr>
        <w:t>(每小题2分，共44分)</w:t>
      </w:r>
    </w:p>
    <w:tbl>
      <w:tblPr>
        <w:tblStyle w:val="23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22"/>
        <w:gridCol w:w="721"/>
        <w:gridCol w:w="722"/>
        <w:gridCol w:w="722"/>
        <w:gridCol w:w="721"/>
        <w:gridCol w:w="722"/>
        <w:gridCol w:w="722"/>
        <w:gridCol w:w="721"/>
        <w:gridCol w:w="722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</w:tcPr>
          <w:p>
            <w:pPr>
              <w:pStyle w:val="21"/>
              <w:spacing w:line="360" w:lineRule="exact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题号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1</w:t>
            </w: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2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3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4</w:t>
            </w: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5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6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7</w:t>
            </w: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8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9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</w:tcPr>
          <w:p>
            <w:pPr>
              <w:pStyle w:val="21"/>
              <w:spacing w:line="360" w:lineRule="exact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答案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A</w:t>
            </w: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B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B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D</w:t>
            </w: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C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C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A</w:t>
            </w: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B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A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</w:tcPr>
          <w:p>
            <w:pPr>
              <w:pStyle w:val="21"/>
              <w:spacing w:line="360" w:lineRule="exact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题号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11</w:t>
            </w: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12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13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14</w:t>
            </w: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15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16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17</w:t>
            </w: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18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19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1" w:type="dxa"/>
          </w:tcPr>
          <w:p>
            <w:pPr>
              <w:pStyle w:val="21"/>
              <w:spacing w:line="360" w:lineRule="exact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答案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B</w:t>
            </w: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D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A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B</w:t>
            </w: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D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B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C</w:t>
            </w: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C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A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</w:tcPr>
          <w:p>
            <w:pPr>
              <w:pStyle w:val="21"/>
              <w:spacing w:line="360" w:lineRule="exact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题号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21</w:t>
            </w: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22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</w:tcPr>
          <w:p>
            <w:pPr>
              <w:pStyle w:val="21"/>
              <w:spacing w:line="360" w:lineRule="exact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答案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D</w:t>
            </w: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Style w:val="10"/>
                <w:rFonts w:hint="eastAsia" w:asciiTheme="majorEastAsia" w:hAnsiTheme="majorEastAsia" w:eastAsiaTheme="majorEastAsia"/>
                <w:color w:val="000000" w:themeColor="text1"/>
              </w:rPr>
              <w:t>C</w:t>
            </w: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21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722" w:type="dxa"/>
          </w:tcPr>
          <w:p>
            <w:pPr>
              <w:pStyle w:val="21"/>
              <w:spacing w:line="360" w:lineRule="exact"/>
              <w:jc w:val="center"/>
              <w:rPr>
                <w:rStyle w:val="10"/>
                <w:rFonts w:asciiTheme="majorEastAsia" w:hAnsiTheme="majorEastAsia" w:eastAsiaTheme="majorEastAsia"/>
                <w:color w:val="000000" w:themeColor="text1"/>
              </w:rPr>
            </w:pPr>
          </w:p>
        </w:tc>
      </w:tr>
    </w:tbl>
    <w:p>
      <w:pPr>
        <w:pStyle w:val="21"/>
        <w:spacing w:line="360" w:lineRule="exact"/>
        <w:ind w:firstLine="2160"/>
        <w:rPr>
          <w:rStyle w:val="10"/>
          <w:rFonts w:asciiTheme="majorEastAsia" w:hAnsiTheme="majorEastAsia" w:eastAsiaTheme="majorEastAsia"/>
          <w:b/>
          <w:color w:val="000000" w:themeColor="text1"/>
        </w:rPr>
      </w:pPr>
    </w:p>
    <w:p>
      <w:pPr>
        <w:pStyle w:val="21"/>
        <w:spacing w:line="360" w:lineRule="exact"/>
        <w:ind w:firstLine="2160"/>
        <w:rPr>
          <w:rStyle w:val="10"/>
          <w:rFonts w:asciiTheme="majorEastAsia" w:hAnsiTheme="majorEastAsia" w:eastAsiaTheme="majorEastAsia"/>
          <w:b/>
          <w:color w:val="000000" w:themeColor="text1"/>
        </w:rPr>
      </w:pPr>
    </w:p>
    <w:p>
      <w:pPr>
        <w:pStyle w:val="21"/>
        <w:spacing w:line="360" w:lineRule="exact"/>
        <w:ind w:firstLine="2160"/>
        <w:rPr>
          <w:rStyle w:val="10"/>
          <w:rFonts w:asciiTheme="majorEastAsia" w:hAnsiTheme="majorEastAsia" w:eastAsiaTheme="majorEastAsia"/>
          <w:b/>
          <w:color w:val="000000" w:themeColor="text1"/>
        </w:rPr>
      </w:pPr>
      <w:r>
        <w:rPr>
          <w:rStyle w:val="10"/>
          <w:rFonts w:hint="eastAsia" w:asciiTheme="majorEastAsia" w:hAnsiTheme="majorEastAsia" w:eastAsiaTheme="majorEastAsia"/>
          <w:b/>
          <w:color w:val="000000" w:themeColor="text1"/>
        </w:rPr>
        <w:t>第</w:t>
      </w:r>
      <w:r>
        <w:rPr>
          <w:rStyle w:val="10"/>
          <w:rFonts w:asciiTheme="majorEastAsia" w:hAnsiTheme="majorEastAsia" w:eastAsiaTheme="majorEastAsia"/>
          <w:b/>
          <w:color w:val="000000" w:themeColor="text1"/>
        </w:rPr>
        <w:t>二部分：非选择题</w:t>
      </w:r>
      <w:r>
        <w:rPr>
          <w:rStyle w:val="10"/>
          <w:rFonts w:hint="eastAsia" w:asciiTheme="majorEastAsia" w:hAnsiTheme="majorEastAsia" w:eastAsiaTheme="majorEastAsia"/>
          <w:b/>
          <w:color w:val="000000" w:themeColor="text1"/>
        </w:rPr>
        <w:t>（共56分）</w:t>
      </w:r>
    </w:p>
    <w:p>
      <w:pPr>
        <w:pStyle w:val="21"/>
        <w:spacing w:before="120" w:after="72"/>
        <w:rPr>
          <w:rStyle w:val="10"/>
          <w:rFonts w:ascii="宋体" w:hAnsi="宋体"/>
          <w:color w:val="000000"/>
          <w:sz w:val="21"/>
          <w:szCs w:val="21"/>
        </w:rPr>
      </w:pPr>
      <w:r>
        <w:rPr>
          <w:rStyle w:val="10"/>
          <w:rFonts w:hint="eastAsia" w:ascii="宋体" w:hAnsi="宋体"/>
          <w:color w:val="000000"/>
          <w:sz w:val="21"/>
          <w:szCs w:val="21"/>
        </w:rPr>
        <w:t>23</w:t>
      </w:r>
      <w:r>
        <w:rPr>
          <w:rStyle w:val="10"/>
          <w:rFonts w:ascii="宋体" w:hAnsi="宋体"/>
          <w:color w:val="000000"/>
          <w:sz w:val="21"/>
          <w:szCs w:val="21"/>
        </w:rPr>
        <w:t>.</w:t>
      </w:r>
      <w:r>
        <w:rPr>
          <w:rStyle w:val="10"/>
          <w:rFonts w:hint="eastAsia" w:ascii="宋体" w:hAnsi="宋体"/>
          <w:color w:val="000000"/>
          <w:sz w:val="21"/>
          <w:szCs w:val="21"/>
        </w:rPr>
        <w:t xml:space="preserve"> （</w:t>
      </w:r>
      <w:r>
        <w:rPr>
          <w:rStyle w:val="10"/>
          <w:rFonts w:hint="eastAsia" w:ascii="宋体" w:hAnsi="宋体"/>
          <w:bCs/>
          <w:color w:val="000000"/>
          <w:sz w:val="21"/>
          <w:szCs w:val="21"/>
        </w:rPr>
        <w:t>8</w:t>
      </w:r>
      <w:r>
        <w:rPr>
          <w:rStyle w:val="10"/>
          <w:rFonts w:ascii="宋体" w:hAnsi="宋体"/>
          <w:bCs/>
          <w:color w:val="000000"/>
          <w:sz w:val="21"/>
          <w:szCs w:val="21"/>
        </w:rPr>
        <w:t>分</w:t>
      </w:r>
      <w:r>
        <w:rPr>
          <w:rStyle w:val="10"/>
          <w:rFonts w:hint="eastAsia" w:ascii="宋体" w:hAnsi="宋体"/>
          <w:color w:val="000000"/>
          <w:sz w:val="21"/>
          <w:szCs w:val="21"/>
        </w:rPr>
        <w:t>）商鞅的是与非。</w:t>
      </w:r>
    </w:p>
    <w:p>
      <w:pPr>
        <w:pStyle w:val="21"/>
        <w:ind w:firstLine="315"/>
        <w:rPr>
          <w:rStyle w:val="10"/>
          <w:rFonts w:ascii="宋体" w:hAnsi="宋体"/>
          <w:b/>
          <w:bCs/>
          <w:color w:val="000000"/>
          <w:sz w:val="21"/>
          <w:szCs w:val="21"/>
        </w:rPr>
      </w:pPr>
      <w:r>
        <w:rPr>
          <w:rStyle w:val="10"/>
          <w:rFonts w:hint="eastAsia" w:ascii="宋体" w:hAnsi="宋体"/>
          <w:b/>
          <w:bCs/>
          <w:color w:val="000000"/>
          <w:sz w:val="21"/>
          <w:szCs w:val="21"/>
        </w:rPr>
        <w:t>阅读材料一和材料二，简述两者对商鞅变法的看法有何不同。这反映出社会思想方面怎样的变化？（</w:t>
      </w:r>
      <w:r>
        <w:rPr>
          <w:rStyle w:val="10"/>
          <w:rFonts w:hint="eastAsia"/>
          <w:b/>
          <w:bCs/>
          <w:color w:val="000000"/>
          <w:sz w:val="21"/>
          <w:szCs w:val="21"/>
        </w:rPr>
        <w:t>8</w:t>
      </w:r>
      <w:r>
        <w:rPr>
          <w:rStyle w:val="10"/>
          <w:rFonts w:hint="eastAsia" w:ascii="宋体" w:hAnsi="宋体"/>
          <w:b/>
          <w:bCs/>
          <w:color w:val="000000"/>
          <w:sz w:val="21"/>
          <w:szCs w:val="21"/>
        </w:rPr>
        <w:t>分）</w:t>
      </w:r>
    </w:p>
    <w:p>
      <w:pPr>
        <w:pStyle w:val="21"/>
        <w:snapToGrid w:val="0"/>
        <w:spacing w:line="264" w:lineRule="auto"/>
        <w:rPr>
          <w:rStyle w:val="10"/>
          <w:rFonts w:ascii="楷体" w:hAnsi="楷体" w:eastAsia="楷体"/>
          <w:b/>
          <w:bCs/>
          <w:color w:val="000000" w:themeColor="text1"/>
          <w:sz w:val="21"/>
          <w:szCs w:val="21"/>
        </w:rPr>
      </w:pPr>
      <w:r>
        <w:rPr>
          <w:rStyle w:val="10"/>
          <w:rFonts w:hint="eastAsia" w:ascii="楷体" w:hAnsi="楷体" w:eastAsia="楷体"/>
          <w:b/>
          <w:bCs/>
          <w:color w:val="000000" w:themeColor="text1"/>
          <w:sz w:val="21"/>
          <w:szCs w:val="21"/>
        </w:rPr>
        <w:t>不同：</w:t>
      </w:r>
    </w:p>
    <w:p>
      <w:pPr>
        <w:pStyle w:val="21"/>
        <w:snapToGrid w:val="0"/>
        <w:spacing w:line="264" w:lineRule="auto"/>
        <w:ind w:firstLine="424"/>
        <w:rPr>
          <w:rStyle w:val="10"/>
          <w:rFonts w:ascii="楷体" w:hAnsi="楷体" w:eastAsia="楷体"/>
          <w:color w:val="000000" w:themeColor="text1"/>
          <w:sz w:val="21"/>
          <w:szCs w:val="21"/>
        </w:rPr>
      </w:pPr>
      <w:r>
        <w:rPr>
          <w:rStyle w:val="10"/>
          <w:rFonts w:hint="eastAsia" w:ascii="楷体" w:hAnsi="楷体" w:eastAsia="楷体"/>
          <w:color w:val="000000" w:themeColor="text1"/>
          <w:sz w:val="21"/>
          <w:szCs w:val="21"/>
        </w:rPr>
        <w:t>李斯：高度赞扬商鞅变法的成就，（1分）认为变法使秦国富强，百姓富裕，国力强大，疆域拓展。（1分）</w:t>
      </w:r>
    </w:p>
    <w:p>
      <w:pPr>
        <w:pStyle w:val="21"/>
        <w:snapToGrid w:val="0"/>
        <w:spacing w:line="264" w:lineRule="auto"/>
        <w:ind w:firstLine="424"/>
        <w:rPr>
          <w:rStyle w:val="10"/>
          <w:rFonts w:ascii="楷体" w:hAnsi="楷体" w:eastAsia="楷体"/>
          <w:color w:val="000000" w:themeColor="text1"/>
          <w:sz w:val="21"/>
          <w:szCs w:val="21"/>
        </w:rPr>
      </w:pPr>
      <w:r>
        <w:rPr>
          <w:rStyle w:val="10"/>
          <w:rFonts w:hint="eastAsia" w:ascii="楷体" w:hAnsi="楷体" w:eastAsia="楷体"/>
          <w:color w:val="000000" w:themeColor="text1"/>
          <w:sz w:val="21"/>
          <w:szCs w:val="21"/>
        </w:rPr>
        <w:t>西汉学者：批评（1分）商鞅推行严刑峻法，导致社会矛盾激化；频繁的战争和沉重的赋役加重人民负担，导致秦朝灭亡。（1分）</w:t>
      </w:r>
    </w:p>
    <w:p>
      <w:pPr>
        <w:pStyle w:val="21"/>
        <w:snapToGrid w:val="0"/>
        <w:spacing w:line="264" w:lineRule="auto"/>
        <w:ind w:firstLine="424"/>
        <w:rPr>
          <w:rStyle w:val="10"/>
          <w:rFonts w:ascii="楷体" w:hAnsi="楷体" w:eastAsia="楷体"/>
          <w:color w:val="000000" w:themeColor="text1"/>
          <w:sz w:val="21"/>
          <w:szCs w:val="21"/>
        </w:rPr>
      </w:pPr>
      <w:r>
        <w:rPr>
          <w:rStyle w:val="10"/>
          <w:rFonts w:hint="eastAsia" w:ascii="楷体" w:hAnsi="楷体" w:eastAsia="楷体"/>
          <w:color w:val="000000" w:themeColor="text1"/>
          <w:sz w:val="21"/>
          <w:szCs w:val="21"/>
        </w:rPr>
        <w:t>（补充说明：指出肯定、否定各1分；正确说明肯定否定的内容各1分；共4分。）</w:t>
      </w:r>
    </w:p>
    <w:p>
      <w:pPr>
        <w:pStyle w:val="21"/>
        <w:snapToGrid w:val="0"/>
        <w:spacing w:line="264" w:lineRule="auto"/>
        <w:rPr>
          <w:rStyle w:val="10"/>
          <w:rFonts w:ascii="楷体" w:hAnsi="楷体" w:eastAsia="楷体"/>
          <w:color w:val="000000" w:themeColor="text1"/>
          <w:sz w:val="21"/>
          <w:szCs w:val="21"/>
        </w:rPr>
      </w:pPr>
    </w:p>
    <w:p>
      <w:pPr>
        <w:pStyle w:val="21"/>
        <w:snapToGrid w:val="0"/>
        <w:spacing w:line="264" w:lineRule="auto"/>
        <w:rPr>
          <w:rStyle w:val="10"/>
          <w:rFonts w:ascii="楷体" w:hAnsi="楷体" w:eastAsia="楷体"/>
          <w:b/>
          <w:bCs/>
          <w:color w:val="000000" w:themeColor="text1"/>
          <w:sz w:val="21"/>
          <w:szCs w:val="21"/>
        </w:rPr>
      </w:pPr>
      <w:r>
        <w:rPr>
          <w:rStyle w:val="10"/>
          <w:rFonts w:hint="eastAsia" w:ascii="楷体" w:hAnsi="楷体" w:eastAsia="楷体"/>
          <w:b/>
          <w:bCs/>
          <w:color w:val="000000" w:themeColor="text1"/>
          <w:sz w:val="21"/>
          <w:szCs w:val="21"/>
        </w:rPr>
        <w:t>变化：</w:t>
      </w:r>
    </w:p>
    <w:p>
      <w:pPr>
        <w:pStyle w:val="21"/>
        <w:snapToGrid w:val="0"/>
        <w:spacing w:line="264" w:lineRule="auto"/>
        <w:ind w:firstLine="424"/>
        <w:rPr>
          <w:rStyle w:val="10"/>
          <w:rFonts w:ascii="楷体" w:hAnsi="楷体" w:eastAsia="楷体"/>
          <w:color w:val="000000" w:themeColor="text1"/>
          <w:sz w:val="21"/>
          <w:szCs w:val="21"/>
        </w:rPr>
      </w:pPr>
      <w:r>
        <w:rPr>
          <w:rStyle w:val="10"/>
          <w:rFonts w:hint="eastAsia" w:ascii="楷体" w:hAnsi="楷体" w:eastAsia="楷体"/>
          <w:color w:val="000000" w:themeColor="text1"/>
          <w:sz w:val="21"/>
          <w:szCs w:val="21"/>
        </w:rPr>
        <w:t>从商鞅变法开始，法家学说逐渐成为秦国的指导思想（1分），法家主张变法革新，实行严刑峻法（1分）。汉武帝采纳董仲舒“罢黜百家，独尊儒术”的主张，儒家学说成为统治思想（1分），主张推行仁政，宽刑薄赋（1分）。</w:t>
      </w:r>
    </w:p>
    <w:p>
      <w:pPr>
        <w:pStyle w:val="21"/>
        <w:snapToGrid w:val="0"/>
        <w:spacing w:line="264" w:lineRule="auto"/>
        <w:ind w:firstLine="424"/>
        <w:rPr>
          <w:rStyle w:val="10"/>
          <w:rFonts w:ascii="楷体" w:hAnsi="楷体" w:eastAsia="楷体"/>
          <w:color w:val="000000" w:themeColor="text1"/>
          <w:sz w:val="21"/>
          <w:szCs w:val="21"/>
        </w:rPr>
      </w:pPr>
      <w:r>
        <w:rPr>
          <w:rStyle w:val="10"/>
          <w:rFonts w:hint="eastAsia" w:ascii="楷体" w:hAnsi="楷体" w:eastAsia="楷体"/>
          <w:color w:val="000000" w:themeColor="text1"/>
          <w:sz w:val="21"/>
          <w:szCs w:val="21"/>
        </w:rPr>
        <w:t>（补充说明：本部分共4分；答出要点即可。）</w:t>
      </w:r>
    </w:p>
    <w:p>
      <w:pPr>
        <w:pStyle w:val="21"/>
        <w:jc w:val="left"/>
        <w:rPr>
          <w:rStyle w:val="10"/>
          <w:rFonts w:ascii="宋体" w:hAnsi="宋体" w:cs="Tahoma"/>
          <w:b/>
          <w:color w:val="FF0000"/>
          <w:sz w:val="21"/>
          <w:szCs w:val="21"/>
        </w:rPr>
      </w:pPr>
    </w:p>
    <w:p>
      <w:pPr>
        <w:pStyle w:val="21"/>
        <w:jc w:val="left"/>
        <w:rPr>
          <w:rStyle w:val="10"/>
          <w:rFonts w:ascii="Times New Roman" w:hAnsi="Times New Roman"/>
          <w:sz w:val="21"/>
          <w:szCs w:val="21"/>
        </w:rPr>
      </w:pPr>
      <w:r>
        <w:rPr>
          <w:rStyle w:val="10"/>
          <w:rFonts w:hint="eastAsia" w:ascii="Times New Roman" w:hAnsi="Times New Roman"/>
          <w:sz w:val="21"/>
          <w:szCs w:val="21"/>
        </w:rPr>
        <w:t>24（8分）中国古代户籍制度</w:t>
      </w:r>
    </w:p>
    <w:p>
      <w:pPr>
        <w:pStyle w:val="21"/>
        <w:autoSpaceDE w:val="0"/>
        <w:autoSpaceDN w:val="0"/>
        <w:ind w:firstLine="210"/>
        <w:jc w:val="left"/>
        <w:rPr>
          <w:rStyle w:val="10"/>
          <w:rFonts w:ascii="楷体" w:hAnsi="楷体" w:eastAsia="楷体"/>
          <w:sz w:val="21"/>
          <w:szCs w:val="21"/>
        </w:rPr>
      </w:pPr>
      <w:r>
        <w:rPr>
          <w:rStyle w:val="10"/>
          <w:rFonts w:hint="eastAsia" w:ascii="楷体" w:hAnsi="楷体" w:eastAsia="楷体"/>
          <w:b/>
          <w:bCs/>
          <w:sz w:val="21"/>
          <w:szCs w:val="21"/>
        </w:rPr>
        <w:t>原因：</w:t>
      </w:r>
      <w:r>
        <w:rPr>
          <w:rStyle w:val="10"/>
          <w:rFonts w:hint="eastAsia" w:ascii="楷体" w:hAnsi="楷体" w:eastAsia="楷体"/>
          <w:sz w:val="21"/>
          <w:szCs w:val="21"/>
        </w:rPr>
        <w:t>世家大族隐漏人口，逃避赋税；国家不能掌握人口数量，无法保证财政收入。（4分）</w:t>
      </w:r>
    </w:p>
    <w:p>
      <w:pPr>
        <w:pStyle w:val="21"/>
        <w:autoSpaceDE w:val="0"/>
        <w:autoSpaceDN w:val="0"/>
        <w:ind w:firstLine="210"/>
        <w:jc w:val="left"/>
        <w:rPr>
          <w:rStyle w:val="10"/>
          <w:rFonts w:ascii="楷体" w:hAnsi="楷体" w:eastAsia="楷体"/>
          <w:sz w:val="21"/>
          <w:szCs w:val="21"/>
        </w:rPr>
      </w:pPr>
      <w:r>
        <w:rPr>
          <w:rStyle w:val="10"/>
          <w:rFonts w:hint="eastAsia" w:ascii="楷体" w:hAnsi="楷体" w:eastAsia="楷体"/>
          <w:b/>
          <w:bCs/>
          <w:sz w:val="21"/>
          <w:szCs w:val="21"/>
        </w:rPr>
        <w:t>影响</w:t>
      </w:r>
      <w:r>
        <w:rPr>
          <w:rStyle w:val="10"/>
          <w:rFonts w:hint="eastAsia" w:ascii="楷体" w:hAnsi="楷体" w:eastAsia="楷体"/>
          <w:sz w:val="21"/>
          <w:szCs w:val="21"/>
        </w:rPr>
        <w:t>：增加国家赋税收入；打击豪强世族；加强中央集权；促进社会生产发展（4分）。</w:t>
      </w:r>
    </w:p>
    <w:p>
      <w:pPr>
        <w:pStyle w:val="21"/>
        <w:snapToGrid w:val="0"/>
        <w:rPr>
          <w:rStyle w:val="10"/>
          <w:rFonts w:ascii="楷体" w:hAnsi="楷体" w:eastAsia="楷体"/>
          <w:b/>
          <w:sz w:val="21"/>
          <w:szCs w:val="21"/>
        </w:rPr>
      </w:pPr>
    </w:p>
    <w:p>
      <w:pPr>
        <w:pStyle w:val="21"/>
        <w:rPr>
          <w:rStyle w:val="10"/>
          <w:rFonts w:ascii="宋体" w:hAnsi="宋体"/>
          <w:sz w:val="21"/>
          <w:szCs w:val="21"/>
        </w:rPr>
      </w:pPr>
      <w:r>
        <w:rPr>
          <w:rStyle w:val="10"/>
          <w:rFonts w:hint="eastAsia" w:ascii="宋体" w:hAnsi="宋体"/>
          <w:sz w:val="21"/>
          <w:szCs w:val="21"/>
        </w:rPr>
        <w:t>25</w:t>
      </w:r>
      <w:r>
        <w:rPr>
          <w:rStyle w:val="10"/>
          <w:rFonts w:ascii="宋体" w:hAnsi="宋体"/>
          <w:sz w:val="21"/>
          <w:szCs w:val="21"/>
        </w:rPr>
        <w:t>.</w:t>
      </w:r>
      <w:r>
        <w:rPr>
          <w:rStyle w:val="10"/>
          <w:rFonts w:hint="eastAsia" w:ascii="宋体" w:hAnsi="宋体"/>
          <w:sz w:val="21"/>
          <w:szCs w:val="21"/>
        </w:rPr>
        <w:t xml:space="preserve"> </w:t>
      </w:r>
      <w:r>
        <w:rPr>
          <w:rStyle w:val="10"/>
          <w:rFonts w:hint="eastAsia" w:asciiTheme="majorEastAsia" w:hAnsiTheme="majorEastAsia" w:eastAsiaTheme="majorEastAsia"/>
          <w:sz w:val="21"/>
          <w:szCs w:val="21"/>
        </w:rPr>
        <w:t>(12分)唐太宗时期的民族政策</w:t>
      </w:r>
    </w:p>
    <w:p>
      <w:pPr>
        <w:pStyle w:val="21"/>
        <w:ind w:left="480"/>
        <w:rPr>
          <w:rStyle w:val="10"/>
          <w:rFonts w:ascii="宋体" w:hAnsi="宋体" w:cs="宋体"/>
          <w:b/>
          <w:bCs/>
          <w:sz w:val="21"/>
          <w:szCs w:val="21"/>
        </w:rPr>
      </w:pPr>
      <w:r>
        <w:rPr>
          <w:rStyle w:val="10"/>
          <w:rFonts w:hint="eastAsia" w:ascii="宋体" w:hAnsi="宋体" w:cs="宋体"/>
          <w:b/>
          <w:bCs/>
          <w:sz w:val="21"/>
          <w:szCs w:val="21"/>
        </w:rPr>
        <w:t xml:space="preserve"> (1)根据材料一，将讨论中出现的三种不同意见，概括提炼，逐条列出。(6分)</w:t>
      </w:r>
    </w:p>
    <w:p>
      <w:pPr>
        <w:pStyle w:val="21"/>
        <w:widowControl/>
        <w:shd w:val="clear" w:color="auto" w:fill="FFFFFF"/>
        <w:spacing w:line="264" w:lineRule="auto"/>
        <w:ind w:firstLine="315"/>
        <w:jc w:val="left"/>
        <w:rPr>
          <w:rStyle w:val="10"/>
          <w:rFonts w:ascii="楷体" w:hAnsi="楷体" w:eastAsia="楷体" w:cs="黑体"/>
          <w:color w:val="000000" w:themeColor="text1"/>
          <w:kern w:val="0"/>
          <w:sz w:val="21"/>
          <w:szCs w:val="21"/>
        </w:rPr>
      </w:pPr>
      <w:r>
        <w:rPr>
          <w:rStyle w:val="10"/>
          <w:rFonts w:hint="eastAsia" w:ascii="楷体" w:hAnsi="楷体" w:eastAsia="楷体" w:cs="黑体"/>
          <w:color w:val="000000" w:themeColor="text1"/>
          <w:kern w:val="0"/>
          <w:sz w:val="21"/>
          <w:szCs w:val="21"/>
        </w:rPr>
        <w:t>其一主张东突厥降众强行迁至中原内地，把游牧民变成农民；其二主张采取分而治之的政策，分散其各部落；其三主张保全其部落组织和习俗，同时教之生产技能和礼仪，成为边境屏障。(6分)</w:t>
      </w:r>
    </w:p>
    <w:p>
      <w:pPr>
        <w:pStyle w:val="21"/>
        <w:ind w:firstLine="420"/>
        <w:rPr>
          <w:rStyle w:val="10"/>
          <w:rFonts w:ascii="宋体" w:hAnsi="宋体" w:cs="宋体"/>
          <w:sz w:val="21"/>
          <w:szCs w:val="21"/>
        </w:rPr>
      </w:pPr>
    </w:p>
    <w:p>
      <w:pPr>
        <w:pStyle w:val="21"/>
        <w:ind w:firstLine="420"/>
        <w:rPr>
          <w:rStyle w:val="10"/>
          <w:rFonts w:ascii="宋体" w:hAnsi="宋体" w:cs="宋体"/>
          <w:b/>
          <w:bCs/>
          <w:sz w:val="21"/>
          <w:szCs w:val="21"/>
        </w:rPr>
      </w:pPr>
      <w:r>
        <w:rPr>
          <w:rStyle w:val="10"/>
          <w:rFonts w:hint="eastAsia" w:ascii="宋体" w:hAnsi="宋体" w:cs="宋体"/>
          <w:b/>
          <w:bCs/>
          <w:sz w:val="21"/>
          <w:szCs w:val="21"/>
        </w:rPr>
        <w:t>(2)依据材料二和所学知识，概括唐太宗处理东突厥的措施及其作用(6分)</w:t>
      </w:r>
    </w:p>
    <w:p>
      <w:pPr>
        <w:pStyle w:val="21"/>
        <w:widowControl/>
        <w:shd w:val="clear" w:color="auto" w:fill="FFFFFF"/>
        <w:spacing w:line="264" w:lineRule="auto"/>
        <w:ind w:firstLine="210"/>
        <w:jc w:val="left"/>
        <w:rPr>
          <w:rStyle w:val="10"/>
          <w:rFonts w:ascii="楷体" w:hAnsi="楷体" w:eastAsia="楷体" w:cs="黑体"/>
          <w:color w:val="000000" w:themeColor="text1"/>
          <w:kern w:val="0"/>
          <w:sz w:val="21"/>
          <w:szCs w:val="21"/>
        </w:rPr>
      </w:pPr>
      <w:r>
        <w:rPr>
          <w:rStyle w:val="10"/>
          <w:rFonts w:hint="eastAsia" w:ascii="楷体" w:hAnsi="楷体" w:eastAsia="楷体" w:cs="黑体"/>
          <w:color w:val="000000" w:themeColor="text1"/>
          <w:kern w:val="0"/>
          <w:sz w:val="21"/>
          <w:szCs w:val="21"/>
        </w:rPr>
        <w:t xml:space="preserve"> 措施：唐太宗在东突厥旧地设都督府(羁縻府州)，任用当地少数民族首领来担任官职；还告戒他们守法。(2分)</w:t>
      </w:r>
    </w:p>
    <w:p>
      <w:pPr>
        <w:pStyle w:val="21"/>
        <w:widowControl/>
        <w:shd w:val="clear" w:color="auto" w:fill="FFFFFF"/>
        <w:spacing w:line="264" w:lineRule="auto"/>
        <w:ind w:firstLine="420"/>
        <w:jc w:val="left"/>
        <w:rPr>
          <w:rStyle w:val="10"/>
          <w:rFonts w:ascii="楷体" w:hAnsi="楷体" w:eastAsia="楷体" w:cs="黑体"/>
          <w:color w:val="000000" w:themeColor="text1"/>
          <w:kern w:val="0"/>
          <w:sz w:val="21"/>
          <w:szCs w:val="21"/>
        </w:rPr>
      </w:pPr>
      <w:r>
        <w:rPr>
          <w:rStyle w:val="10"/>
          <w:rFonts w:hint="eastAsia" w:ascii="楷体" w:hAnsi="楷体" w:eastAsia="楷体" w:cs="黑体"/>
          <w:color w:val="000000" w:themeColor="text1"/>
          <w:kern w:val="0"/>
          <w:sz w:val="21"/>
          <w:szCs w:val="21"/>
        </w:rPr>
        <w:t>作用：加强了对边疆的管辖，有利于少数民族地区的发展，有利于统一的多民族国家的巩固和发展。(4分)</w:t>
      </w:r>
    </w:p>
    <w:p>
      <w:pPr>
        <w:pStyle w:val="21"/>
        <w:rPr>
          <w:rStyle w:val="10"/>
          <w:rFonts w:asciiTheme="minorEastAsia" w:hAnsiTheme="minorEastAsia" w:eastAsiaTheme="minorEastAsia"/>
          <w:sz w:val="21"/>
          <w:szCs w:val="21"/>
        </w:rPr>
      </w:pPr>
      <w:r>
        <w:rPr>
          <w:rStyle w:val="10"/>
          <w:rFonts w:hint="eastAsia" w:ascii="宋体" w:hAnsi="宋体"/>
          <w:sz w:val="21"/>
          <w:szCs w:val="21"/>
        </w:rPr>
        <w:t>26</w:t>
      </w:r>
      <w:r>
        <w:rPr>
          <w:rStyle w:val="10"/>
          <w:rFonts w:ascii="宋体" w:hAnsi="宋体"/>
          <w:sz w:val="21"/>
          <w:szCs w:val="21"/>
        </w:rPr>
        <w:t>.</w:t>
      </w:r>
      <w:r>
        <w:rPr>
          <w:rStyle w:val="10"/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Style w:val="10"/>
          <w:rFonts w:hint="eastAsia" w:asciiTheme="minorEastAsia" w:hAnsiTheme="minorEastAsia" w:eastAsiaTheme="minorEastAsia"/>
          <w:sz w:val="21"/>
          <w:szCs w:val="21"/>
        </w:rPr>
        <w:t>(</w:t>
      </w:r>
      <w:r>
        <w:rPr>
          <w:rStyle w:val="10"/>
          <w:rFonts w:asciiTheme="minorEastAsia" w:hAnsiTheme="minorEastAsia" w:eastAsiaTheme="minorEastAsia"/>
          <w:sz w:val="21"/>
          <w:szCs w:val="21"/>
        </w:rPr>
        <w:t>1</w:t>
      </w:r>
      <w:r>
        <w:rPr>
          <w:rStyle w:val="10"/>
          <w:rFonts w:hint="eastAsia" w:asciiTheme="minorEastAsia" w:hAnsiTheme="minorEastAsia" w:eastAsiaTheme="minorEastAsia"/>
          <w:sz w:val="21"/>
          <w:szCs w:val="21"/>
        </w:rPr>
        <w:t>2分)历史评价和史料辨析</w:t>
      </w:r>
    </w:p>
    <w:p>
      <w:pPr>
        <w:pStyle w:val="21"/>
        <w:ind w:firstLine="315"/>
        <w:rPr>
          <w:rStyle w:val="10"/>
          <w:rFonts w:ascii="宋体" w:hAnsi="宋体"/>
          <w:b/>
          <w:bCs/>
          <w:sz w:val="21"/>
          <w:szCs w:val="21"/>
        </w:rPr>
      </w:pPr>
      <w:r>
        <w:rPr>
          <w:rStyle w:val="10"/>
          <w:rFonts w:hint="eastAsia" w:ascii="宋体" w:hAnsi="宋体"/>
          <w:b/>
          <w:bCs/>
          <w:sz w:val="21"/>
          <w:szCs w:val="21"/>
        </w:rPr>
        <w:t>(</w:t>
      </w:r>
      <w:r>
        <w:rPr>
          <w:rStyle w:val="10"/>
          <w:rFonts w:ascii="宋体" w:hAnsi="宋体"/>
          <w:b/>
          <w:bCs/>
          <w:sz w:val="21"/>
          <w:szCs w:val="21"/>
        </w:rPr>
        <w:t>1</w:t>
      </w:r>
      <w:r>
        <w:rPr>
          <w:rStyle w:val="10"/>
          <w:rFonts w:hint="eastAsia" w:ascii="宋体" w:hAnsi="宋体"/>
          <w:b/>
          <w:bCs/>
          <w:sz w:val="21"/>
          <w:szCs w:val="21"/>
        </w:rPr>
        <w:t>)阅读材料，结合所学，从以上材料中选择你赞成的观点加以论证。(7分)</w:t>
      </w:r>
    </w:p>
    <w:p>
      <w:pPr>
        <w:pStyle w:val="21"/>
        <w:spacing w:line="264" w:lineRule="auto"/>
        <w:ind w:firstLine="210"/>
        <w:rPr>
          <w:rStyle w:val="10"/>
          <w:rFonts w:ascii="楷体" w:hAnsi="楷体" w:eastAsia="楷体" w:cs="黑体"/>
          <w:color w:val="000000" w:themeColor="text1"/>
          <w:sz w:val="21"/>
          <w:szCs w:val="21"/>
        </w:rPr>
      </w:pPr>
      <w:r>
        <w:rPr>
          <w:rStyle w:val="10"/>
          <w:rFonts w:hint="eastAsia" w:ascii="楷体" w:hAnsi="楷体" w:eastAsia="楷体" w:cs="黑体"/>
          <w:color w:val="000000" w:themeColor="text1"/>
          <w:sz w:val="21"/>
          <w:szCs w:val="21"/>
        </w:rPr>
        <w:t>[选答一]赞成积贫积弱说（1分）：北宋初期中央集权导致了冗兵、冗官、冗费，加重了财政负担，形成积贫局面；(3分)加强对军队的控制，导致军队战斗力下降，在与辽、西夏和金的战争中败多胜少，形成积弱局面。(3分)</w:t>
      </w:r>
    </w:p>
    <w:p>
      <w:pPr>
        <w:pStyle w:val="21"/>
        <w:spacing w:line="264" w:lineRule="auto"/>
        <w:ind w:firstLine="420"/>
        <w:rPr>
          <w:rStyle w:val="10"/>
          <w:rFonts w:ascii="楷体" w:hAnsi="楷体" w:eastAsia="楷体" w:cs="黑体"/>
          <w:color w:val="000000" w:themeColor="text1"/>
          <w:sz w:val="21"/>
          <w:szCs w:val="21"/>
        </w:rPr>
      </w:pPr>
      <w:r>
        <w:rPr>
          <w:rStyle w:val="10"/>
          <w:rFonts w:hint="eastAsia" w:ascii="楷体" w:hAnsi="楷体" w:eastAsia="楷体" w:cs="黑体"/>
          <w:color w:val="000000" w:themeColor="text1"/>
          <w:sz w:val="21"/>
          <w:szCs w:val="21"/>
        </w:rPr>
        <w:t>[选答二]赞成造极之世说（1分）：宋代加强了中央集权，有效解决了地方割据问题，社会长期稳定；农业手工业发展，商品经济高度发达；理学兴起将儒学推向新的高度；四大发明完成并产生世界影响；适应商品经济的市民文化兴起；门第观念淡化，人身和社会控制松弛(任意三点6分</w:t>
      </w:r>
      <w:r>
        <w:rPr>
          <w:rStyle w:val="10"/>
          <w:rFonts w:ascii="楷体" w:hAnsi="楷体" w:eastAsia="楷体" w:cs="黑体"/>
          <w:color w:val="000000" w:themeColor="text1"/>
          <w:sz w:val="21"/>
          <w:szCs w:val="21"/>
        </w:rPr>
        <w:t>)</w:t>
      </w:r>
    </w:p>
    <w:p>
      <w:pPr>
        <w:pStyle w:val="21"/>
        <w:spacing w:line="264" w:lineRule="auto"/>
        <w:ind w:firstLine="420"/>
        <w:rPr>
          <w:rStyle w:val="10"/>
          <w:rFonts w:ascii="楷体" w:hAnsi="楷体" w:eastAsia="楷体" w:cs="黑体"/>
          <w:color w:val="000000" w:themeColor="text1"/>
          <w:sz w:val="21"/>
          <w:szCs w:val="21"/>
        </w:rPr>
      </w:pPr>
      <w:r>
        <w:rPr>
          <w:rStyle w:val="10"/>
          <w:rFonts w:hint="eastAsia" w:ascii="楷体" w:hAnsi="楷体" w:eastAsia="楷体" w:cs="黑体"/>
          <w:color w:val="000000" w:themeColor="text1"/>
          <w:sz w:val="21"/>
          <w:szCs w:val="21"/>
        </w:rPr>
        <w:t>[选答三]两方面说（1分）：北宋存在对边疆少数民族战争败多胜少的“积弱”局面和国家财政入不敷出的“积贫”局面。(3分)北宋社会经济的发展达到前所未有的高度，思想和科技、文艺方面也有许多创新性的成果，确实是“造极之世”。(3分)</w:t>
      </w:r>
    </w:p>
    <w:p>
      <w:pPr>
        <w:pStyle w:val="21"/>
        <w:spacing w:before="120"/>
        <w:ind w:firstLine="420"/>
        <w:jc w:val="left"/>
        <w:textAlignment w:val="center"/>
        <w:rPr>
          <w:rStyle w:val="10"/>
          <w:rFonts w:ascii="宋体" w:hAnsi="宋体" w:cs="宋体"/>
          <w:bCs/>
          <w:sz w:val="21"/>
          <w:szCs w:val="21"/>
        </w:rPr>
      </w:pPr>
      <w:r>
        <w:rPr>
          <w:rStyle w:val="10"/>
          <w:rFonts w:hint="eastAsia" w:ascii="宋体" w:hAnsi="宋体" w:cs="宋体"/>
          <w:bCs/>
          <w:sz w:val="21"/>
          <w:szCs w:val="21"/>
        </w:rPr>
        <w:t xml:space="preserve"> </w:t>
      </w:r>
      <w:r>
        <w:rPr>
          <w:rStyle w:val="10"/>
          <w:rFonts w:hint="eastAsia" w:ascii="宋体" w:hAnsi="宋体" w:cs="宋体"/>
          <w:b/>
          <w:sz w:val="21"/>
          <w:szCs w:val="21"/>
        </w:rPr>
        <w:t>(</w:t>
      </w:r>
      <w:r>
        <w:rPr>
          <w:rStyle w:val="10"/>
          <w:rFonts w:ascii="宋体" w:hAnsi="宋体" w:cs="宋体"/>
          <w:b/>
          <w:sz w:val="21"/>
          <w:szCs w:val="21"/>
        </w:rPr>
        <w:t>2)</w:t>
      </w:r>
      <w:r>
        <w:rPr>
          <w:rStyle w:val="10"/>
          <w:rFonts w:hint="eastAsia" w:ascii="宋体" w:hAnsi="宋体" w:cs="宋体"/>
          <w:b/>
          <w:sz w:val="21"/>
          <w:szCs w:val="21"/>
        </w:rPr>
        <w:t>对照阅读以上三段史料，结合所学，谈谈你对“杯酒释兵权”可信性的看法。</w:t>
      </w:r>
      <w:r>
        <w:rPr>
          <w:rStyle w:val="10"/>
          <w:rFonts w:hint="eastAsia" w:ascii="宋体" w:hAnsi="宋体"/>
          <w:b/>
          <w:sz w:val="21"/>
          <w:szCs w:val="21"/>
        </w:rPr>
        <w:t>(5分</w:t>
      </w:r>
      <w:r>
        <w:rPr>
          <w:rStyle w:val="10"/>
          <w:rFonts w:hint="eastAsia" w:ascii="宋体" w:hAnsi="宋体"/>
          <w:sz w:val="21"/>
          <w:szCs w:val="21"/>
        </w:rPr>
        <w:t>)</w:t>
      </w:r>
    </w:p>
    <w:p>
      <w:pPr>
        <w:pStyle w:val="21"/>
        <w:spacing w:line="264" w:lineRule="auto"/>
        <w:ind w:firstLine="240"/>
        <w:rPr>
          <w:rStyle w:val="10"/>
          <w:rFonts w:ascii="楷体" w:hAnsi="楷体" w:eastAsia="楷体" w:cs="黑体"/>
          <w:color w:val="000000" w:themeColor="text1"/>
          <w:sz w:val="21"/>
          <w:szCs w:val="21"/>
        </w:rPr>
      </w:pPr>
      <w:r>
        <w:rPr>
          <w:rStyle w:val="10"/>
          <w:rFonts w:hint="eastAsia" w:ascii="黑体" w:hAnsi="黑体" w:eastAsia="黑体" w:cs="黑体"/>
          <w:color w:val="FF0000"/>
        </w:rPr>
        <w:t xml:space="preserve"> </w:t>
      </w:r>
      <w:r>
        <w:rPr>
          <w:rStyle w:val="10"/>
          <w:rFonts w:hint="eastAsia" w:ascii="楷体" w:hAnsi="楷体" w:eastAsia="楷体" w:cs="黑体"/>
          <w:color w:val="000000" w:themeColor="text1"/>
          <w:sz w:val="21"/>
          <w:szCs w:val="21"/>
        </w:rPr>
        <w:t>(2)[选答一]三则史料均为北宋时人所书写，与记录的事件在时间上接近（1）。三则史料都记载了宋太祖解除石守信等大将兵权的过程，可以相互印证（2）。所记载的释兵权的事情与北宋初年的历史背景和政治形势相符合。(1分)。因此，赵匡胤解除诸将兵权的记载是可信的(1分)</w:t>
      </w:r>
    </w:p>
    <w:p>
      <w:pPr>
        <w:pStyle w:val="21"/>
        <w:widowControl/>
        <w:shd w:val="clear" w:color="auto" w:fill="FFFFFF"/>
        <w:ind w:firstLine="630"/>
        <w:jc w:val="left"/>
        <w:rPr>
          <w:rStyle w:val="10"/>
          <w:rFonts w:ascii="楷体" w:hAnsi="楷体" w:eastAsia="楷体" w:cs="黑体"/>
          <w:color w:val="FF0000"/>
          <w:kern w:val="0"/>
          <w:sz w:val="21"/>
          <w:szCs w:val="21"/>
        </w:rPr>
      </w:pPr>
      <w:r>
        <w:rPr>
          <w:rStyle w:val="10"/>
          <w:rFonts w:hint="eastAsia" w:ascii="楷体" w:hAnsi="楷体" w:eastAsia="楷体" w:cs="黑体"/>
          <w:color w:val="000000" w:themeColor="text1"/>
          <w:sz w:val="21"/>
          <w:szCs w:val="21"/>
        </w:rPr>
        <w:t>[选答二]从选取的史料类型来看，都属于私人笔记（或二手史料），记载带有主观色彩，可信度存疑（或史料价值较低）。（2分）从选取的史料内容看，三则是料对这一事件具体过程的叙述存在差异和矛盾之处。（2分）因此，杯酒释兵权需要进一步考证。（1分）</w:t>
      </w:r>
    </w:p>
    <w:p>
      <w:pPr>
        <w:pStyle w:val="21"/>
        <w:jc w:val="left"/>
        <w:rPr>
          <w:rStyle w:val="10"/>
          <w:rFonts w:ascii="Times New Roman" w:hAnsi="Times New Roman"/>
          <w:sz w:val="21"/>
          <w:szCs w:val="21"/>
        </w:rPr>
      </w:pPr>
    </w:p>
    <w:p>
      <w:pPr>
        <w:pStyle w:val="21"/>
        <w:jc w:val="left"/>
        <w:rPr>
          <w:rStyle w:val="10"/>
          <w:rFonts w:ascii="Times New Roman" w:hAnsi="Times New Roman"/>
          <w:sz w:val="21"/>
          <w:szCs w:val="21"/>
        </w:rPr>
      </w:pPr>
      <w:r>
        <w:rPr>
          <w:rStyle w:val="10"/>
          <w:rFonts w:hint="eastAsia" w:ascii="Times New Roman" w:hAnsi="Times New Roman"/>
          <w:sz w:val="21"/>
          <w:szCs w:val="21"/>
        </w:rPr>
        <w:t>27．（8分）阅读材料，回答下列问题。</w:t>
      </w:r>
    </w:p>
    <w:p>
      <w:pPr>
        <w:pStyle w:val="21"/>
        <w:ind w:left="526" w:hanging="420"/>
        <w:jc w:val="left"/>
        <w:rPr>
          <w:rStyle w:val="10"/>
          <w:rFonts w:ascii="Times New Roman" w:hAnsi="Times New Roman"/>
          <w:b/>
          <w:bCs/>
          <w:sz w:val="21"/>
          <w:szCs w:val="21"/>
        </w:rPr>
      </w:pPr>
      <w:r>
        <w:rPr>
          <w:rStyle w:val="10"/>
          <w:rFonts w:hint="eastAsia" w:ascii="Times New Roman" w:hAnsi="Times New Roman"/>
          <w:b/>
          <w:bCs/>
          <w:sz w:val="21"/>
          <w:szCs w:val="21"/>
        </w:rPr>
        <w:t>根据材料一、二，指出明太祖与黄宗羲两人对废宰相做法的不同理解。 （8分）</w:t>
      </w:r>
    </w:p>
    <w:p>
      <w:pPr>
        <w:pStyle w:val="21"/>
        <w:autoSpaceDE w:val="0"/>
        <w:autoSpaceDN w:val="0"/>
        <w:ind w:firstLine="210"/>
        <w:jc w:val="left"/>
        <w:rPr>
          <w:rStyle w:val="10"/>
          <w:rFonts w:ascii="楷体" w:hAnsi="楷体" w:eastAsia="楷体"/>
          <w:sz w:val="21"/>
          <w:szCs w:val="21"/>
        </w:rPr>
      </w:pPr>
      <w:r>
        <w:rPr>
          <w:rStyle w:val="10"/>
          <w:rFonts w:hint="eastAsia" w:ascii="楷体" w:hAnsi="楷体" w:eastAsia="楷体"/>
          <w:sz w:val="21"/>
          <w:szCs w:val="21"/>
        </w:rPr>
        <w:t>明太祖与黄宗羲在废宰相问题上的观点不同，主要原因是他们的立场不同。（2 分）明太祖站在皇帝的角度看宰相，认为宰相对皇权有威胁，故必欲废之而后快；（3分）黄宗羲则站在普通士大夫的角度，认为宰相是官僚机器当中针对皇权的调节器，废掉之后会有严重后果。（3 分）</w:t>
      </w:r>
    </w:p>
    <w:p>
      <w:pPr>
        <w:pStyle w:val="21"/>
        <w:jc w:val="left"/>
        <w:rPr>
          <w:rStyle w:val="10"/>
          <w:rFonts w:ascii="Times New Roman" w:hAnsi="Times New Roman"/>
          <w:sz w:val="21"/>
          <w:szCs w:val="21"/>
        </w:rPr>
      </w:pPr>
    </w:p>
    <w:p>
      <w:pPr>
        <w:pStyle w:val="21"/>
        <w:jc w:val="left"/>
        <w:rPr>
          <w:rStyle w:val="10"/>
          <w:rFonts w:ascii="Times New Roman" w:hAnsi="Times New Roman"/>
          <w:sz w:val="21"/>
          <w:szCs w:val="21"/>
        </w:rPr>
      </w:pPr>
      <w:r>
        <w:rPr>
          <w:rStyle w:val="10"/>
          <w:rFonts w:hint="eastAsia" w:ascii="Times New Roman" w:hAnsi="Times New Roman"/>
          <w:sz w:val="21"/>
          <w:szCs w:val="21"/>
        </w:rPr>
        <w:t>28．（8分）阅读材料，完成下列要求。</w:t>
      </w:r>
    </w:p>
    <w:p>
      <w:pPr>
        <w:pStyle w:val="21"/>
        <w:ind w:left="526" w:hanging="315"/>
        <w:jc w:val="left"/>
        <w:rPr>
          <w:rStyle w:val="10"/>
          <w:rFonts w:ascii="Times New Roman" w:hAnsi="Times New Roman"/>
          <w:sz w:val="21"/>
          <w:szCs w:val="21"/>
        </w:rPr>
      </w:pPr>
      <w:r>
        <w:rPr>
          <w:rStyle w:val="10"/>
          <w:rFonts w:hint="eastAsia" w:ascii="Times New Roman" w:hAnsi="Times New Roman"/>
          <w:b/>
          <w:bCs/>
          <w:sz w:val="21"/>
          <w:szCs w:val="21"/>
        </w:rPr>
        <w:t>根据材料一并结合所学知识，分析明清时期江南市镇发展的特点。（8分</w:t>
      </w:r>
      <w:r>
        <w:rPr>
          <w:rStyle w:val="10"/>
          <w:rFonts w:hint="eastAsia" w:ascii="Times New Roman" w:hAnsi="Times New Roman"/>
          <w:sz w:val="21"/>
          <w:szCs w:val="21"/>
        </w:rPr>
        <w:t>）</w:t>
      </w:r>
    </w:p>
    <w:p>
      <w:pPr>
        <w:pStyle w:val="21"/>
        <w:autoSpaceDE w:val="0"/>
        <w:autoSpaceDN w:val="0"/>
        <w:ind w:firstLine="315"/>
        <w:jc w:val="left"/>
        <w:rPr>
          <w:rStyle w:val="10"/>
          <w:rFonts w:ascii="楷体" w:hAnsi="楷体" w:eastAsia="楷体"/>
          <w:sz w:val="21"/>
          <w:szCs w:val="21"/>
        </w:rPr>
      </w:pPr>
      <w:r>
        <w:rPr>
          <w:rStyle w:val="10"/>
          <w:rFonts w:hint="eastAsia" w:ascii="楷体" w:hAnsi="楷体" w:eastAsia="楷体"/>
          <w:sz w:val="21"/>
          <w:szCs w:val="21"/>
        </w:rPr>
        <w:t>特点：分布在水路交通便利的地方；与商品经济发展相结合；生产的区域化、专业化色彩浓厚；规模和范围不断扩大。（8分）</w:t>
      </w:r>
    </w:p>
    <w:p>
      <w:pPr>
        <w:pStyle w:val="21"/>
        <w:widowControl/>
        <w:jc w:val="left"/>
        <w:rPr>
          <w:rStyle w:val="10"/>
          <w:rFonts w:ascii="楷体" w:hAnsi="楷体" w:eastAsia="楷体"/>
          <w:bCs/>
          <w:sz w:val="21"/>
          <w:szCs w:val="21"/>
        </w:rPr>
      </w:pPr>
    </w:p>
    <w:p>
      <w:pPr>
        <w:pStyle w:val="21"/>
        <w:widowControl/>
        <w:shd w:val="clear" w:color="auto" w:fill="FFFFFF"/>
        <w:spacing w:line="264" w:lineRule="auto"/>
        <w:ind w:firstLine="480"/>
        <w:jc w:val="left"/>
        <w:rPr>
          <w:rStyle w:val="10"/>
          <w:rFonts w:ascii="楷体" w:hAnsi="楷体" w:eastAsia="楷体" w:cs="黑体"/>
          <w:color w:val="FF0000"/>
          <w:kern w:val="0"/>
        </w:rPr>
      </w:pPr>
    </w:p>
    <w:p>
      <w:pPr>
        <w:pStyle w:val="21"/>
        <w:spacing w:line="360" w:lineRule="exact"/>
        <w:ind w:firstLine="480"/>
        <w:rPr>
          <w:rStyle w:val="10"/>
          <w:rFonts w:ascii="宋体" w:hAnsi="宋体"/>
          <w:color w:val="FF0000"/>
          <w:szCs w:val="21"/>
        </w:rPr>
      </w:pPr>
    </w:p>
    <w:p>
      <w:pPr>
        <w:pStyle w:val="21"/>
        <w:widowControl/>
        <w:spacing w:line="276" w:lineRule="auto"/>
        <w:jc w:val="left"/>
        <w:rPr>
          <w:rStyle w:val="10"/>
          <w:rFonts w:hAnsi="黑体" w:eastAsia="黑体"/>
          <w:bCs/>
        </w:rPr>
      </w:pPr>
    </w:p>
    <w:p>
      <w:pPr>
        <w:pStyle w:val="24"/>
        <w:spacing w:line="240" w:lineRule="auto"/>
        <w:ind w:left="527" w:hanging="210"/>
        <w:rPr>
          <w:rStyle w:val="10"/>
          <w:szCs w:val="21"/>
        </w:rPr>
      </w:pPr>
    </w:p>
    <w:p>
      <w:pPr>
        <w:pStyle w:val="21"/>
        <w:widowControl/>
        <w:jc w:val="left"/>
        <w:rPr>
          <w:rStyle w:val="10"/>
          <w:rFonts w:hAnsi="黑体" w:eastAsia="黑体"/>
          <w:bCs/>
          <w:sz w:val="21"/>
          <w:szCs w:val="2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7FB4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customStyle="1" w:styleId="22">
    <w:name w:val="试卷-单选题-试题-题目"/>
    <w:basedOn w:val="21"/>
    <w:qFormat/>
    <w:uiPriority w:val="0"/>
    <w:pPr>
      <w:spacing w:line="360" w:lineRule="auto"/>
      <w:jc w:val="left"/>
    </w:pPr>
    <w:rPr>
      <w:rFonts w:ascii="Times New Roman" w:hAnsi="Times New Roman"/>
      <w:sz w:val="21"/>
      <w:szCs w:val="20"/>
    </w:rPr>
  </w:style>
  <w:style w:type="table" w:customStyle="1" w:styleId="23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试卷-材料题-试题-标题"/>
    <w:basedOn w:val="21"/>
    <w:qFormat/>
    <w:uiPriority w:val="0"/>
    <w:pPr>
      <w:spacing w:line="360" w:lineRule="auto"/>
      <w:jc w:val="left"/>
    </w:pPr>
    <w:rPr>
      <w:rFonts w:ascii="Times New Roman" w:hAnsi="Times New Roman"/>
      <w:sz w:val="21"/>
      <w:szCs w:val="20"/>
    </w:rPr>
  </w:style>
  <w:style w:type="paragraph" w:customStyle="1" w:styleId="25">
    <w:name w:val="试卷-材料题-试题-题目"/>
    <w:basedOn w:val="21"/>
    <w:qFormat/>
    <w:uiPriority w:val="0"/>
    <w:pPr>
      <w:spacing w:line="360" w:lineRule="auto"/>
      <w:ind w:firstLine="420"/>
    </w:pPr>
    <w:rPr>
      <w:rFonts w:ascii="Times New Roman" w:hAnsi="Times New Roman"/>
      <w:sz w:val="21"/>
      <w:szCs w:val="20"/>
    </w:rPr>
  </w:style>
  <w:style w:type="paragraph" w:customStyle="1" w:styleId="26">
    <w:name w:val="reader-word-layer"/>
    <w:basedOn w:val="2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27">
    <w:name w:val="试卷-材料题-试题-材料-标题"/>
    <w:basedOn w:val="21"/>
    <w:qFormat/>
    <w:uiPriority w:val="0"/>
    <w:pPr>
      <w:spacing w:line="360" w:lineRule="auto"/>
    </w:pPr>
    <w:rPr>
      <w:rFonts w:ascii="黑体" w:hAnsi="黑体" w:eastAsia="黑体"/>
      <w:sz w:val="21"/>
      <w:szCs w:val="20"/>
    </w:rPr>
  </w:style>
  <w:style w:type="paragraph" w:customStyle="1" w:styleId="28">
    <w:name w:val="试卷-材料题-试题-材料-正文"/>
    <w:basedOn w:val="21"/>
    <w:qFormat/>
    <w:uiPriority w:val="0"/>
    <w:pPr>
      <w:spacing w:line="360" w:lineRule="auto"/>
      <w:ind w:firstLine="420"/>
    </w:pPr>
    <w:rPr>
      <w:rFonts w:ascii="Times New Roman" w:hAnsi="Times New Roman" w:eastAsia="楷体_GB2312"/>
      <w:sz w:val="21"/>
      <w:szCs w:val="20"/>
    </w:rPr>
  </w:style>
  <w:style w:type="paragraph" w:customStyle="1" w:styleId="29">
    <w:name w:val="试卷-材料题-试题-材料-引自"/>
    <w:basedOn w:val="21"/>
    <w:qFormat/>
    <w:uiPriority w:val="0"/>
    <w:pPr>
      <w:spacing w:line="360" w:lineRule="auto"/>
      <w:ind w:left="420"/>
      <w:jc w:val="right"/>
    </w:pPr>
    <w:rPr>
      <w:rFonts w:ascii="Times New Roman" w:hAnsi="Times New Roman" w:eastAsia="楷体_GB231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2021-08-20T08:18:47Z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2052-11.1.0.10700</vt:lpwstr>
  </property>
  <property fmtid="{D5CDD505-2E9C-101B-9397-08002B2CF9AE}" pid="5" name="ICV">
    <vt:lpwstr>F557B40A2636417B9F8A6EA19E7060E2</vt:lpwstr>
  </property>
</Properties>
</file>