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uto"/>
        <w:jc w:val="center"/>
        <w:rPr>
          <w:rFonts w:ascii="黑体" w:hAnsi="黑体" w:eastAsia="黑体" w:cs="黑体"/>
          <w:sz w:val="32"/>
          <w:szCs w:val="32"/>
        </w:rPr>
      </w:pPr>
      <w:r>
        <w:rPr>
          <w:rFonts w:hint="eastAsia" w:ascii="黑体" w:hAnsi="黑体" w:eastAsia="黑体" w:cs="黑体"/>
          <w:sz w:val="32"/>
          <w:szCs w:val="32"/>
        </w:rPr>
        <w:t>舒城中学2021-2022学年度第一学期第一次统考</w:t>
      </w:r>
    </w:p>
    <w:p>
      <w:pPr>
        <w:adjustRightInd w:val="0"/>
        <w:snapToGrid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rPr>
        <w:t>高一历史</w:t>
      </w:r>
    </w:p>
    <w:p>
      <w:pPr>
        <w:pStyle w:val="8"/>
        <w:adjustRightInd w:val="0"/>
        <w:snapToGrid w:val="0"/>
        <w:spacing w:line="240" w:lineRule="auto"/>
        <w:rPr>
          <w:rFonts w:cs="宋体"/>
          <w:sz w:val="22"/>
          <w:szCs w:val="22"/>
        </w:rPr>
      </w:pPr>
    </w:p>
    <w:p>
      <w:pPr>
        <w:pStyle w:val="8"/>
        <w:adjustRightInd w:val="0"/>
        <w:snapToGrid w:val="0"/>
        <w:spacing w:line="240" w:lineRule="auto"/>
        <w:rPr>
          <w:rFonts w:cs="宋体"/>
          <w:sz w:val="22"/>
          <w:szCs w:val="22"/>
        </w:rPr>
      </w:pPr>
      <w:r>
        <w:rPr>
          <w:rFonts w:hint="eastAsia" w:cs="宋体"/>
          <w:sz w:val="22"/>
          <w:szCs w:val="22"/>
        </w:rPr>
        <w:t>时间：90分钟   分值：100分</w:t>
      </w:r>
    </w:p>
    <w:p>
      <w:pPr>
        <w:pStyle w:val="9"/>
        <w:adjustRightInd w:val="0"/>
        <w:snapToGrid w:val="0"/>
        <w:spacing w:line="240" w:lineRule="auto"/>
        <w:ind w:firstLine="110"/>
        <w:jc w:val="both"/>
        <w:rPr>
          <w:rFonts w:cs="宋体"/>
          <w:sz w:val="22"/>
          <w:szCs w:val="22"/>
        </w:rPr>
      </w:pPr>
    </w:p>
    <w:p>
      <w:pPr>
        <w:pStyle w:val="10"/>
        <w:adjustRightInd w:val="0"/>
        <w:snapToGrid w:val="0"/>
        <w:spacing w:line="264" w:lineRule="auto"/>
        <w:rPr>
          <w:rFonts w:hAnsi="Times New Roman" w:eastAsia="宋体" w:cs="宋体"/>
          <w:sz w:val="22"/>
          <w:szCs w:val="22"/>
        </w:rPr>
      </w:pPr>
      <w:r>
        <w:rPr>
          <w:rFonts w:hint="eastAsia" w:hAnsi="Times New Roman" w:eastAsia="宋体" w:cs="宋体"/>
          <w:sz w:val="22"/>
          <w:szCs w:val="22"/>
        </w:rPr>
        <w:t>一、选择题(每题4分，共80分）</w:t>
      </w:r>
    </w:p>
    <w:p>
      <w:pPr>
        <w:pStyle w:val="4"/>
        <w:adjustRightInd w:val="0"/>
        <w:snapToGrid w:val="0"/>
        <w:spacing w:before="0" w:beforeAutospacing="0" w:after="0" w:afterAutospacing="0" w:line="264" w:lineRule="auto"/>
        <w:ind w:left="321" w:hanging="321" w:hangingChars="146"/>
        <w:jc w:val="both"/>
        <w:rPr>
          <w:rFonts w:ascii="Times New Roman" w:hAnsi="Times New Roman"/>
          <w:sz w:val="22"/>
          <w:szCs w:val="22"/>
          <w:shd w:val="clear" w:color="auto" w:fill="FFFFFF"/>
        </w:rPr>
      </w:pPr>
      <w:r>
        <w:rPr>
          <w:rFonts w:hint="eastAsia" w:ascii="Times New Roman" w:hAnsi="Times New Roman"/>
          <w:sz w:val="22"/>
          <w:szCs w:val="22"/>
        </w:rPr>
        <w:t>1</w:t>
      </w:r>
      <w:r>
        <w:rPr>
          <w:rFonts w:ascii="Times New Roman" w:hAnsi="Times New Roman"/>
          <w:sz w:val="22"/>
          <w:szCs w:val="22"/>
        </w:rPr>
        <w:t>．在谈到秦朝郡县制时，柳宗元说：“令</w:t>
      </w:r>
      <w:r>
        <w:rPr>
          <w:rFonts w:ascii="Times New Roman" w:hAnsi="Times New Roman"/>
          <w:sz w:val="22"/>
          <w:szCs w:val="22"/>
          <w:shd w:val="clear" w:color="auto" w:fill="FFFFFF"/>
        </w:rPr>
        <w:t>海内之势，如身之使臂，臂之使指，莫不从制”， “摄制四海，运于掌握之内。”柳宗元的观点是</w:t>
      </w:r>
      <w:r>
        <w:rPr>
          <w:rFonts w:hint="eastAsia" w:ascii="Times New Roman" w:hAnsi="Times New Roman"/>
          <w:sz w:val="22"/>
          <w:szCs w:val="22"/>
          <w:shd w:val="clear" w:color="auto" w:fill="FFFFFF"/>
        </w:rPr>
        <w:tab/>
      </w:r>
      <w:r>
        <w:rPr>
          <w:rFonts w:hint="eastAsia" w:ascii="Times New Roman" w:hAnsi="Times New Roman"/>
          <w:sz w:val="22"/>
          <w:szCs w:val="22"/>
          <w:shd w:val="clear" w:color="auto" w:fill="FFFFFF"/>
        </w:rPr>
        <w:tab/>
      </w:r>
      <w:r>
        <w:rPr>
          <w:rFonts w:hint="eastAsia" w:ascii="Times New Roman" w:hAnsi="Times New Roman"/>
          <w:sz w:val="22"/>
          <w:szCs w:val="22"/>
          <w:shd w:val="clear" w:color="auto" w:fill="FFFFFF"/>
        </w:rPr>
        <w:tab/>
      </w:r>
      <w:r>
        <w:rPr>
          <w:rFonts w:hint="eastAsia" w:ascii="Times New Roman" w:hAnsi="Times New Roman"/>
          <w:sz w:val="22"/>
          <w:szCs w:val="22"/>
          <w:shd w:val="clear" w:color="auto" w:fill="FFFFFF"/>
        </w:rPr>
        <w:tab/>
      </w:r>
      <w:r>
        <w:rPr>
          <w:rFonts w:hint="eastAsia" w:ascii="Times New Roman" w:hAnsi="Times New Roman"/>
          <w:sz w:val="22"/>
          <w:szCs w:val="22"/>
          <w:shd w:val="clear" w:color="auto" w:fill="FFFFFF"/>
        </w:rPr>
        <w:tab/>
      </w:r>
      <w:r>
        <w:rPr>
          <w:rFonts w:hint="eastAsia" w:ascii="Times New Roman" w:hAnsi="Times New Roman"/>
          <w:sz w:val="22"/>
          <w:szCs w:val="22"/>
          <w:shd w:val="clear" w:color="auto" w:fill="FFFFFF"/>
        </w:rPr>
        <w:tab/>
      </w:r>
      <w:r>
        <w:rPr>
          <w:rFonts w:hint="eastAsia" w:ascii="Times New Roman" w:hAnsi="Times New Roman"/>
          <w:sz w:val="22"/>
          <w:szCs w:val="22"/>
          <w:shd w:val="clear" w:color="auto" w:fill="FFFFFF"/>
        </w:rPr>
        <w:tab/>
      </w:r>
      <w:r>
        <w:rPr>
          <w:rFonts w:hint="eastAsia" w:ascii="Times New Roman" w:hAnsi="Times New Roman"/>
          <w:sz w:val="22"/>
          <w:szCs w:val="22"/>
          <w:shd w:val="clear" w:color="auto" w:fill="FFFFFF"/>
        </w:rPr>
        <w:tab/>
      </w:r>
      <w:r>
        <w:rPr>
          <w:rFonts w:hint="eastAsia" w:ascii="Times New Roman" w:hAnsi="Times New Roman"/>
          <w:sz w:val="22"/>
          <w:szCs w:val="22"/>
          <w:shd w:val="clear" w:color="auto" w:fill="FFFFFF"/>
        </w:rPr>
        <w:tab/>
      </w:r>
      <w:r>
        <w:rPr>
          <w:rFonts w:hint="eastAsia" w:ascii="Times New Roman" w:hAnsi="Times New Roman"/>
          <w:sz w:val="22"/>
          <w:szCs w:val="22"/>
          <w:shd w:val="clear" w:color="auto" w:fill="FFFFFF"/>
        </w:rPr>
        <w:t>（ ）</w:t>
      </w:r>
    </w:p>
    <w:p>
      <w:pPr>
        <w:pStyle w:val="4"/>
        <w:tabs>
          <w:tab w:val="left" w:pos="4620"/>
        </w:tabs>
        <w:adjustRightInd w:val="0"/>
        <w:snapToGrid w:val="0"/>
        <w:spacing w:before="0" w:beforeAutospacing="0" w:after="0" w:afterAutospacing="0" w:line="264" w:lineRule="auto"/>
        <w:ind w:left="420" w:leftChars="200"/>
        <w:jc w:val="both"/>
        <w:rPr>
          <w:rFonts w:ascii="Times New Roman" w:hAnsi="Times New Roman"/>
          <w:sz w:val="22"/>
          <w:szCs w:val="22"/>
          <w:shd w:val="clear" w:color="auto" w:fill="FFFFFF"/>
        </w:rPr>
      </w:pPr>
      <w:r>
        <w:rPr>
          <w:rFonts w:ascii="Times New Roman" w:hAnsi="Times New Roman"/>
          <w:sz w:val="22"/>
          <w:szCs w:val="22"/>
          <w:shd w:val="clear" w:color="auto" w:fill="FFFFFF"/>
        </w:rPr>
        <w:t>A</w:t>
      </w:r>
      <w:r>
        <w:rPr>
          <w:rFonts w:ascii="Times New Roman" w:hAnsi="Times New Roman"/>
          <w:sz w:val="22"/>
          <w:szCs w:val="22"/>
        </w:rPr>
        <w:t>．</w:t>
      </w:r>
      <w:r>
        <w:rPr>
          <w:rFonts w:ascii="Times New Roman" w:hAnsi="Times New Roman"/>
          <w:sz w:val="22"/>
          <w:szCs w:val="22"/>
          <w:shd w:val="clear" w:color="auto" w:fill="FFFFFF"/>
        </w:rPr>
        <w:t xml:space="preserve">郡县制推动了秦朝统一 </w:t>
      </w:r>
      <w:r>
        <w:rPr>
          <w:rFonts w:hint="eastAsia" w:ascii="Times New Roman" w:hAnsi="Times New Roman"/>
          <w:sz w:val="22"/>
          <w:szCs w:val="22"/>
          <w:shd w:val="clear" w:color="auto" w:fill="FFFFFF"/>
        </w:rPr>
        <w:tab/>
      </w:r>
      <w:r>
        <w:rPr>
          <w:rFonts w:ascii="Times New Roman" w:hAnsi="Times New Roman"/>
          <w:sz w:val="22"/>
          <w:szCs w:val="22"/>
          <w:shd w:val="clear" w:color="auto" w:fill="FFFFFF"/>
        </w:rPr>
        <w:t>B</w:t>
      </w:r>
      <w:r>
        <w:rPr>
          <w:rFonts w:ascii="Times New Roman" w:hAnsi="Times New Roman"/>
          <w:sz w:val="22"/>
          <w:szCs w:val="22"/>
        </w:rPr>
        <w:t>．</w:t>
      </w:r>
      <w:r>
        <w:rPr>
          <w:rFonts w:ascii="Times New Roman" w:hAnsi="Times New Roman"/>
          <w:sz w:val="22"/>
          <w:szCs w:val="22"/>
          <w:shd w:val="clear" w:color="auto" w:fill="FFFFFF"/>
        </w:rPr>
        <w:t>郡县制</w:t>
      </w:r>
      <w:r>
        <w:rPr>
          <w:rFonts w:hint="eastAsia" w:ascii="Times New Roman" w:hAnsi="Times New Roman"/>
          <w:sz w:val="22"/>
          <w:szCs w:val="22"/>
          <w:shd w:val="clear" w:color="auto" w:fill="FFFFFF"/>
        </w:rPr>
        <w:t>阻碍了社会进步</w:t>
      </w:r>
    </w:p>
    <w:p>
      <w:pPr>
        <w:tabs>
          <w:tab w:val="left" w:pos="4620"/>
        </w:tabs>
        <w:adjustRightInd w:val="0"/>
        <w:snapToGrid w:val="0"/>
        <w:spacing w:line="264" w:lineRule="auto"/>
        <w:ind w:left="420" w:leftChars="200"/>
        <w:rPr>
          <w:rFonts w:cs="宋体"/>
          <w:sz w:val="22"/>
          <w:szCs w:val="22"/>
        </w:rPr>
      </w:pPr>
      <w:r>
        <w:rPr>
          <w:rFonts w:cs="宋体"/>
          <w:sz w:val="22"/>
          <w:szCs w:val="22"/>
          <w:shd w:val="clear" w:color="auto" w:fill="FFFFFF"/>
        </w:rPr>
        <w:t>C</w:t>
      </w:r>
      <w:r>
        <w:rPr>
          <w:rFonts w:cs="宋体"/>
          <w:sz w:val="22"/>
          <w:szCs w:val="22"/>
        </w:rPr>
        <w:t>．</w:t>
      </w:r>
      <w:r>
        <w:rPr>
          <w:rFonts w:cs="宋体"/>
          <w:sz w:val="22"/>
          <w:szCs w:val="22"/>
          <w:shd w:val="clear" w:color="auto" w:fill="FFFFFF"/>
        </w:rPr>
        <w:t xml:space="preserve">郡县制加强了中央集权       </w:t>
      </w:r>
      <w:r>
        <w:rPr>
          <w:rFonts w:hint="eastAsia" w:cs="宋体"/>
          <w:sz w:val="22"/>
          <w:szCs w:val="22"/>
          <w:shd w:val="clear" w:color="auto" w:fill="FFFFFF"/>
        </w:rPr>
        <w:tab/>
      </w:r>
      <w:r>
        <w:rPr>
          <w:rFonts w:cs="宋体"/>
          <w:sz w:val="22"/>
          <w:szCs w:val="22"/>
          <w:shd w:val="clear" w:color="auto" w:fill="FFFFFF"/>
        </w:rPr>
        <w:t>D</w:t>
      </w:r>
      <w:r>
        <w:rPr>
          <w:rFonts w:cs="宋体"/>
          <w:sz w:val="22"/>
          <w:szCs w:val="22"/>
        </w:rPr>
        <w:t>．</w:t>
      </w:r>
      <w:r>
        <w:rPr>
          <w:rFonts w:cs="宋体"/>
          <w:sz w:val="22"/>
          <w:szCs w:val="22"/>
          <w:shd w:val="clear" w:color="auto" w:fill="FFFFFF"/>
        </w:rPr>
        <w:t>郡县制有利于民族融合</w:t>
      </w:r>
    </w:p>
    <w:p>
      <w:pPr>
        <w:adjustRightInd w:val="0"/>
        <w:snapToGrid w:val="0"/>
        <w:spacing w:line="264" w:lineRule="auto"/>
        <w:ind w:left="330" w:hanging="330" w:hangingChars="150"/>
        <w:rPr>
          <w:rFonts w:cs="宋体"/>
          <w:sz w:val="22"/>
          <w:szCs w:val="22"/>
          <w:shd w:val="clear" w:color="auto" w:fill="FFFFFF"/>
        </w:rPr>
      </w:pPr>
      <w:r>
        <w:rPr>
          <w:rFonts w:hint="eastAsia" w:cs="宋体"/>
          <w:sz w:val="22"/>
          <w:szCs w:val="22"/>
        </w:rPr>
        <w:t>2</w:t>
      </w:r>
      <w:r>
        <w:rPr>
          <w:rFonts w:cs="宋体"/>
          <w:sz w:val="22"/>
          <w:szCs w:val="22"/>
        </w:rPr>
        <w:t>．</w:t>
      </w:r>
      <w:r>
        <w:rPr>
          <w:rFonts w:hint="eastAsia" w:cs="宋体"/>
          <w:sz w:val="22"/>
          <w:szCs w:val="22"/>
        </w:rPr>
        <w:t>下</w:t>
      </w:r>
      <w:r>
        <w:rPr>
          <w:rFonts w:cs="宋体"/>
          <w:sz w:val="22"/>
          <w:szCs w:val="22"/>
        </w:rPr>
        <w:t>表为西汉时期若干帝王在位时，太学中博士弟子人数变化统计表（注：据袁行霈等主编的《中华文明史》第二卷改编）。</w:t>
      </w:r>
      <w:r>
        <w:rPr>
          <w:rFonts w:cs="宋体"/>
          <w:sz w:val="22"/>
          <w:szCs w:val="22"/>
          <w:shd w:val="clear" w:color="auto" w:fill="FFFFFF"/>
        </w:rPr>
        <w:t>表中人数的变化从一个侧面反映了汉代</w:t>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      ）</w:t>
      </w:r>
    </w:p>
    <w:tbl>
      <w:tblPr>
        <w:tblStyle w:val="5"/>
        <w:tblW w:w="838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191"/>
        <w:gridCol w:w="1191"/>
        <w:gridCol w:w="1191"/>
        <w:gridCol w:w="1191"/>
        <w:gridCol w:w="119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09" w:type="dxa"/>
            <w:vAlign w:val="center"/>
          </w:tcPr>
          <w:p>
            <w:pPr>
              <w:adjustRightInd w:val="0"/>
              <w:snapToGrid w:val="0"/>
              <w:spacing w:line="264" w:lineRule="auto"/>
              <w:jc w:val="center"/>
              <w:rPr>
                <w:rFonts w:cs="宋体"/>
                <w:sz w:val="22"/>
                <w:szCs w:val="22"/>
                <w:shd w:val="clear" w:color="auto" w:fill="FFFFFF"/>
              </w:rPr>
            </w:pPr>
            <w:r>
              <w:rPr>
                <w:rFonts w:cs="宋体"/>
                <w:sz w:val="22"/>
                <w:szCs w:val="22"/>
                <w:shd w:val="clear" w:color="auto" w:fill="FFFFFF"/>
              </w:rPr>
              <w:t>帝王</w:t>
            </w:r>
          </w:p>
        </w:tc>
        <w:tc>
          <w:tcPr>
            <w:tcW w:w="1191" w:type="dxa"/>
            <w:vAlign w:val="center"/>
          </w:tcPr>
          <w:p>
            <w:pPr>
              <w:adjustRightInd w:val="0"/>
              <w:snapToGrid w:val="0"/>
              <w:spacing w:line="264" w:lineRule="auto"/>
              <w:jc w:val="center"/>
              <w:rPr>
                <w:rFonts w:cs="宋体"/>
                <w:sz w:val="22"/>
                <w:szCs w:val="22"/>
                <w:shd w:val="clear" w:color="auto" w:fill="FFFFFF"/>
              </w:rPr>
            </w:pPr>
            <w:r>
              <w:rPr>
                <w:rFonts w:cs="宋体"/>
                <w:sz w:val="22"/>
                <w:szCs w:val="22"/>
                <w:shd w:val="clear" w:color="auto" w:fill="FFFFFF"/>
              </w:rPr>
              <w:t>汉武帝</w:t>
            </w:r>
          </w:p>
        </w:tc>
        <w:tc>
          <w:tcPr>
            <w:tcW w:w="1191" w:type="dxa"/>
            <w:vAlign w:val="center"/>
          </w:tcPr>
          <w:p>
            <w:pPr>
              <w:adjustRightInd w:val="0"/>
              <w:snapToGrid w:val="0"/>
              <w:spacing w:line="264" w:lineRule="auto"/>
              <w:jc w:val="center"/>
              <w:rPr>
                <w:rFonts w:cs="宋体"/>
                <w:sz w:val="22"/>
                <w:szCs w:val="22"/>
                <w:shd w:val="clear" w:color="auto" w:fill="FFFFFF"/>
              </w:rPr>
            </w:pPr>
            <w:r>
              <w:rPr>
                <w:rFonts w:cs="宋体"/>
                <w:sz w:val="22"/>
                <w:szCs w:val="22"/>
                <w:shd w:val="clear" w:color="auto" w:fill="FFFFFF"/>
              </w:rPr>
              <w:t>汉昭帝</w:t>
            </w:r>
          </w:p>
        </w:tc>
        <w:tc>
          <w:tcPr>
            <w:tcW w:w="1191" w:type="dxa"/>
            <w:vAlign w:val="center"/>
          </w:tcPr>
          <w:p>
            <w:pPr>
              <w:adjustRightInd w:val="0"/>
              <w:snapToGrid w:val="0"/>
              <w:spacing w:line="264" w:lineRule="auto"/>
              <w:jc w:val="center"/>
              <w:rPr>
                <w:rFonts w:cs="宋体"/>
                <w:sz w:val="22"/>
                <w:szCs w:val="22"/>
                <w:shd w:val="clear" w:color="auto" w:fill="FFFFFF"/>
              </w:rPr>
            </w:pPr>
            <w:r>
              <w:rPr>
                <w:rFonts w:cs="宋体"/>
                <w:sz w:val="22"/>
                <w:szCs w:val="22"/>
                <w:shd w:val="clear" w:color="auto" w:fill="FFFFFF"/>
              </w:rPr>
              <w:t>汉宣帝</w:t>
            </w:r>
          </w:p>
        </w:tc>
        <w:tc>
          <w:tcPr>
            <w:tcW w:w="1191" w:type="dxa"/>
            <w:vAlign w:val="center"/>
          </w:tcPr>
          <w:p>
            <w:pPr>
              <w:adjustRightInd w:val="0"/>
              <w:snapToGrid w:val="0"/>
              <w:spacing w:line="264" w:lineRule="auto"/>
              <w:jc w:val="center"/>
              <w:rPr>
                <w:rFonts w:cs="宋体"/>
                <w:sz w:val="22"/>
                <w:szCs w:val="22"/>
                <w:shd w:val="clear" w:color="auto" w:fill="FFFFFF"/>
              </w:rPr>
            </w:pPr>
            <w:r>
              <w:rPr>
                <w:rFonts w:cs="宋体"/>
                <w:sz w:val="22"/>
                <w:szCs w:val="22"/>
                <w:shd w:val="clear" w:color="auto" w:fill="FFFFFF"/>
              </w:rPr>
              <w:t>汉元帝</w:t>
            </w:r>
          </w:p>
        </w:tc>
        <w:tc>
          <w:tcPr>
            <w:tcW w:w="1191" w:type="dxa"/>
            <w:vAlign w:val="center"/>
          </w:tcPr>
          <w:p>
            <w:pPr>
              <w:adjustRightInd w:val="0"/>
              <w:snapToGrid w:val="0"/>
              <w:spacing w:line="264" w:lineRule="auto"/>
              <w:jc w:val="center"/>
              <w:rPr>
                <w:rFonts w:cs="宋体"/>
                <w:sz w:val="22"/>
                <w:szCs w:val="22"/>
                <w:shd w:val="clear" w:color="auto" w:fill="FFFFFF"/>
              </w:rPr>
            </w:pPr>
            <w:r>
              <w:rPr>
                <w:rFonts w:cs="宋体"/>
                <w:sz w:val="22"/>
                <w:szCs w:val="22"/>
                <w:shd w:val="clear" w:color="auto" w:fill="FFFFFF"/>
              </w:rPr>
              <w:t>汉成帝</w:t>
            </w:r>
          </w:p>
        </w:tc>
        <w:tc>
          <w:tcPr>
            <w:tcW w:w="1324" w:type="dxa"/>
            <w:vAlign w:val="center"/>
          </w:tcPr>
          <w:p>
            <w:pPr>
              <w:adjustRightInd w:val="0"/>
              <w:snapToGrid w:val="0"/>
              <w:spacing w:line="264" w:lineRule="auto"/>
              <w:jc w:val="center"/>
              <w:rPr>
                <w:rFonts w:cs="宋体"/>
                <w:sz w:val="22"/>
                <w:szCs w:val="22"/>
                <w:shd w:val="clear" w:color="auto" w:fill="FFFFFF"/>
              </w:rPr>
            </w:pPr>
            <w:r>
              <w:rPr>
                <w:rFonts w:cs="宋体"/>
                <w:sz w:val="22"/>
                <w:szCs w:val="22"/>
                <w:shd w:val="clear" w:color="auto" w:fill="FFFFFF"/>
              </w:rPr>
              <w:t>汉哀、平帝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09" w:type="dxa"/>
            <w:vAlign w:val="center"/>
          </w:tcPr>
          <w:p>
            <w:pPr>
              <w:adjustRightInd w:val="0"/>
              <w:snapToGrid w:val="0"/>
              <w:spacing w:line="264" w:lineRule="auto"/>
              <w:jc w:val="center"/>
              <w:rPr>
                <w:rFonts w:cs="宋体"/>
                <w:sz w:val="22"/>
                <w:szCs w:val="22"/>
                <w:shd w:val="clear" w:color="auto" w:fill="FFFFFF"/>
              </w:rPr>
            </w:pPr>
            <w:r>
              <w:rPr>
                <w:rFonts w:cs="宋体"/>
                <w:sz w:val="22"/>
                <w:szCs w:val="22"/>
                <w:shd w:val="clear" w:color="auto" w:fill="FFFFFF"/>
              </w:rPr>
              <w:t>博士弟子</w:t>
            </w:r>
          </w:p>
        </w:tc>
        <w:tc>
          <w:tcPr>
            <w:tcW w:w="1191" w:type="dxa"/>
            <w:vAlign w:val="center"/>
          </w:tcPr>
          <w:p>
            <w:pPr>
              <w:adjustRightInd w:val="0"/>
              <w:snapToGrid w:val="0"/>
              <w:spacing w:line="264" w:lineRule="auto"/>
              <w:jc w:val="center"/>
              <w:rPr>
                <w:rFonts w:cs="宋体"/>
                <w:sz w:val="22"/>
                <w:szCs w:val="22"/>
                <w:shd w:val="clear" w:color="auto" w:fill="FFFFFF"/>
              </w:rPr>
            </w:pPr>
            <w:r>
              <w:rPr>
                <w:rFonts w:cs="宋体"/>
                <w:sz w:val="22"/>
                <w:szCs w:val="22"/>
                <w:shd w:val="clear" w:color="auto" w:fill="FFFFFF"/>
              </w:rPr>
              <w:t>50人</w:t>
            </w:r>
          </w:p>
        </w:tc>
        <w:tc>
          <w:tcPr>
            <w:tcW w:w="1191" w:type="dxa"/>
            <w:vAlign w:val="center"/>
          </w:tcPr>
          <w:p>
            <w:pPr>
              <w:adjustRightInd w:val="0"/>
              <w:snapToGrid w:val="0"/>
              <w:spacing w:line="264" w:lineRule="auto"/>
              <w:jc w:val="center"/>
              <w:rPr>
                <w:rFonts w:cs="宋体"/>
                <w:sz w:val="22"/>
                <w:szCs w:val="22"/>
                <w:shd w:val="clear" w:color="auto" w:fill="FFFFFF"/>
              </w:rPr>
            </w:pPr>
            <w:r>
              <w:rPr>
                <w:rFonts w:cs="宋体"/>
                <w:sz w:val="22"/>
                <w:szCs w:val="22"/>
                <w:shd w:val="clear" w:color="auto" w:fill="FFFFFF"/>
              </w:rPr>
              <w:t>100人</w:t>
            </w:r>
          </w:p>
        </w:tc>
        <w:tc>
          <w:tcPr>
            <w:tcW w:w="1191" w:type="dxa"/>
            <w:vAlign w:val="center"/>
          </w:tcPr>
          <w:p>
            <w:pPr>
              <w:adjustRightInd w:val="0"/>
              <w:snapToGrid w:val="0"/>
              <w:spacing w:line="264" w:lineRule="auto"/>
              <w:jc w:val="center"/>
              <w:rPr>
                <w:rFonts w:cs="宋体"/>
                <w:sz w:val="22"/>
                <w:szCs w:val="22"/>
                <w:shd w:val="clear" w:color="auto" w:fill="FFFFFF"/>
              </w:rPr>
            </w:pPr>
            <w:r>
              <w:rPr>
                <w:rFonts w:cs="宋体"/>
                <w:sz w:val="22"/>
                <w:szCs w:val="22"/>
                <w:shd w:val="clear" w:color="auto" w:fill="FFFFFF"/>
              </w:rPr>
              <w:t>200人</w:t>
            </w:r>
          </w:p>
        </w:tc>
        <w:tc>
          <w:tcPr>
            <w:tcW w:w="1191" w:type="dxa"/>
            <w:vAlign w:val="center"/>
          </w:tcPr>
          <w:p>
            <w:pPr>
              <w:adjustRightInd w:val="0"/>
              <w:snapToGrid w:val="0"/>
              <w:spacing w:line="264" w:lineRule="auto"/>
              <w:jc w:val="center"/>
              <w:rPr>
                <w:rFonts w:cs="宋体"/>
                <w:sz w:val="22"/>
                <w:szCs w:val="22"/>
                <w:shd w:val="clear" w:color="auto" w:fill="FFFFFF"/>
              </w:rPr>
            </w:pPr>
            <w:r>
              <w:rPr>
                <w:rFonts w:cs="宋体"/>
                <w:sz w:val="22"/>
                <w:szCs w:val="22"/>
                <w:shd w:val="clear" w:color="auto" w:fill="FFFFFF"/>
              </w:rPr>
              <w:t>1000人</w:t>
            </w:r>
          </w:p>
        </w:tc>
        <w:tc>
          <w:tcPr>
            <w:tcW w:w="1191" w:type="dxa"/>
            <w:vAlign w:val="center"/>
          </w:tcPr>
          <w:p>
            <w:pPr>
              <w:adjustRightInd w:val="0"/>
              <w:snapToGrid w:val="0"/>
              <w:spacing w:line="264" w:lineRule="auto"/>
              <w:jc w:val="center"/>
              <w:rPr>
                <w:rFonts w:cs="宋体"/>
                <w:sz w:val="22"/>
                <w:szCs w:val="22"/>
                <w:shd w:val="clear" w:color="auto" w:fill="FFFFFF"/>
              </w:rPr>
            </w:pPr>
            <w:r>
              <w:rPr>
                <w:rFonts w:cs="宋体"/>
                <w:sz w:val="22"/>
                <w:szCs w:val="22"/>
                <w:shd w:val="clear" w:color="auto" w:fill="FFFFFF"/>
              </w:rPr>
              <w:t>3000人</w:t>
            </w:r>
          </w:p>
        </w:tc>
        <w:tc>
          <w:tcPr>
            <w:tcW w:w="1324" w:type="dxa"/>
            <w:vAlign w:val="center"/>
          </w:tcPr>
          <w:p>
            <w:pPr>
              <w:adjustRightInd w:val="0"/>
              <w:snapToGrid w:val="0"/>
              <w:spacing w:line="264" w:lineRule="auto"/>
              <w:jc w:val="center"/>
              <w:rPr>
                <w:rFonts w:cs="宋体"/>
                <w:sz w:val="22"/>
                <w:szCs w:val="22"/>
                <w:shd w:val="clear" w:color="auto" w:fill="FFFFFF"/>
              </w:rPr>
            </w:pPr>
            <w:r>
              <w:rPr>
                <w:rFonts w:cs="宋体"/>
                <w:sz w:val="22"/>
                <w:szCs w:val="22"/>
                <w:shd w:val="clear" w:color="auto" w:fill="FFFFFF"/>
              </w:rPr>
              <w:t>7000人</w:t>
            </w:r>
          </w:p>
        </w:tc>
      </w:tr>
    </w:tbl>
    <w:p>
      <w:pPr>
        <w:tabs>
          <w:tab w:val="left" w:pos="4620"/>
        </w:tabs>
        <w:adjustRightInd w:val="0"/>
        <w:snapToGrid w:val="0"/>
        <w:spacing w:line="264" w:lineRule="auto"/>
        <w:ind w:left="420" w:leftChars="200"/>
        <w:rPr>
          <w:rFonts w:cs="宋体"/>
          <w:sz w:val="22"/>
          <w:szCs w:val="22"/>
        </w:rPr>
      </w:pPr>
      <w:r>
        <w:rPr>
          <w:rFonts w:cs="宋体"/>
          <w:sz w:val="22"/>
          <w:szCs w:val="22"/>
          <w:shd w:val="clear" w:color="auto" w:fill="FFFFFF"/>
        </w:rPr>
        <w:t>A</w:t>
      </w:r>
      <w:r>
        <w:rPr>
          <w:rFonts w:cs="宋体"/>
          <w:sz w:val="22"/>
          <w:szCs w:val="22"/>
        </w:rPr>
        <w:t>．</w:t>
      </w:r>
      <w:r>
        <w:rPr>
          <w:rFonts w:cs="宋体"/>
          <w:sz w:val="22"/>
          <w:szCs w:val="22"/>
          <w:shd w:val="clear" w:color="auto" w:fill="FFFFFF"/>
        </w:rPr>
        <w:t xml:space="preserve">儒学的社会地位在不断提升    </w:t>
      </w:r>
      <w:r>
        <w:rPr>
          <w:rFonts w:hint="eastAsia" w:cs="宋体"/>
          <w:sz w:val="22"/>
          <w:szCs w:val="22"/>
          <w:shd w:val="clear" w:color="auto" w:fill="FFFFFF"/>
        </w:rPr>
        <w:tab/>
      </w:r>
      <w:r>
        <w:rPr>
          <w:rFonts w:cs="宋体"/>
          <w:sz w:val="22"/>
          <w:szCs w:val="22"/>
          <w:shd w:val="clear" w:color="auto" w:fill="FFFFFF"/>
        </w:rPr>
        <w:t>B</w:t>
      </w:r>
      <w:r>
        <w:rPr>
          <w:rFonts w:cs="宋体"/>
          <w:sz w:val="22"/>
          <w:szCs w:val="22"/>
        </w:rPr>
        <w:t>．进入官学成为入仕的唯一途径</w:t>
      </w:r>
    </w:p>
    <w:p>
      <w:pPr>
        <w:tabs>
          <w:tab w:val="left" w:pos="4620"/>
        </w:tabs>
        <w:adjustRightInd w:val="0"/>
        <w:snapToGrid w:val="0"/>
        <w:spacing w:line="264" w:lineRule="auto"/>
        <w:ind w:left="420" w:leftChars="200"/>
        <w:rPr>
          <w:rFonts w:cs="宋体"/>
          <w:sz w:val="22"/>
          <w:szCs w:val="22"/>
        </w:rPr>
      </w:pPr>
      <w:r>
        <w:rPr>
          <w:rFonts w:cs="宋体"/>
          <w:sz w:val="22"/>
          <w:szCs w:val="22"/>
          <w:shd w:val="clear" w:color="auto" w:fill="FFFFFF"/>
        </w:rPr>
        <w:t>C</w:t>
      </w:r>
      <w:r>
        <w:rPr>
          <w:rFonts w:cs="宋体"/>
          <w:sz w:val="22"/>
          <w:szCs w:val="22"/>
        </w:rPr>
        <w:t xml:space="preserve">．官位被垄断的情形彻底改变    </w:t>
      </w:r>
      <w:r>
        <w:rPr>
          <w:rFonts w:hint="eastAsia" w:cs="宋体"/>
          <w:sz w:val="22"/>
          <w:szCs w:val="22"/>
        </w:rPr>
        <w:tab/>
      </w:r>
      <w:r>
        <w:rPr>
          <w:rFonts w:cs="宋体"/>
          <w:sz w:val="22"/>
          <w:szCs w:val="22"/>
          <w:shd w:val="clear" w:color="auto" w:fill="FFFFFF"/>
        </w:rPr>
        <w:t>D</w:t>
      </w:r>
      <w:r>
        <w:rPr>
          <w:rFonts w:cs="宋体"/>
          <w:sz w:val="22"/>
          <w:szCs w:val="22"/>
        </w:rPr>
        <w:t>．学术思想平等竞争的局面结束</w:t>
      </w:r>
    </w:p>
    <w:p>
      <w:pPr>
        <w:adjustRightInd w:val="0"/>
        <w:snapToGrid w:val="0"/>
        <w:spacing w:line="264" w:lineRule="auto"/>
        <w:ind w:left="330" w:hanging="330" w:hangingChars="150"/>
        <w:rPr>
          <w:rFonts w:cs="宋体"/>
          <w:sz w:val="22"/>
          <w:szCs w:val="22"/>
          <w:shd w:val="clear" w:color="auto" w:fill="FFFFFF"/>
        </w:rPr>
      </w:pPr>
      <w:r>
        <w:rPr>
          <w:rFonts w:hint="eastAsia" w:cs="宋体"/>
          <w:sz w:val="22"/>
          <w:szCs w:val="22"/>
        </w:rPr>
        <w:t>3</w:t>
      </w:r>
      <w:r>
        <w:rPr>
          <w:rFonts w:cs="宋体"/>
          <w:sz w:val="22"/>
          <w:szCs w:val="22"/>
        </w:rPr>
        <w:t>．汉代的陶塑、画像石和画像砖堪称</w:t>
      </w:r>
      <w:r>
        <w:rPr>
          <w:rFonts w:hint="eastAsia" w:cs="宋体"/>
          <w:sz w:val="22"/>
          <w:szCs w:val="22"/>
        </w:rPr>
        <w:t>“艺</w:t>
      </w:r>
      <w:r>
        <w:rPr>
          <w:rFonts w:hint="eastAsia" w:cs="宋体"/>
          <w:sz w:val="22"/>
          <w:szCs w:val="22"/>
          <w:shd w:val="clear" w:color="auto" w:fill="FFFFFF"/>
        </w:rPr>
        <w:t>苑三绝”</w:t>
      </w:r>
      <w:r>
        <w:rPr>
          <w:rFonts w:cs="宋体"/>
          <w:sz w:val="22"/>
          <w:szCs w:val="22"/>
          <w:shd w:val="clear" w:color="auto" w:fill="FFFFFF"/>
        </w:rPr>
        <w:t>。</w:t>
      </w:r>
      <w:r>
        <w:rPr>
          <w:rFonts w:hint="eastAsia" w:cs="宋体"/>
          <w:sz w:val="22"/>
          <w:szCs w:val="22"/>
          <w:shd w:val="clear" w:color="auto" w:fill="FFFFFF"/>
        </w:rPr>
        <w:t>右</w:t>
      </w:r>
      <w:r>
        <w:rPr>
          <w:rFonts w:cs="宋体"/>
          <w:sz w:val="22"/>
          <w:szCs w:val="22"/>
          <w:shd w:val="clear" w:color="auto" w:fill="FFFFFF"/>
        </w:rPr>
        <w:t>图的这尊</w:t>
      </w:r>
      <w:r>
        <w:rPr>
          <w:rFonts w:hint="eastAsia" w:cs="宋体"/>
          <w:sz w:val="22"/>
          <w:szCs w:val="22"/>
          <w:shd w:val="clear" w:color="auto" w:fill="FFFFFF"/>
        </w:rPr>
        <w:t>“</w:t>
      </w:r>
      <w:r>
        <w:rPr>
          <w:rStyle w:val="7"/>
          <w:rFonts w:hint="eastAsia" w:cs="宋体"/>
          <w:i w:val="0"/>
          <w:sz w:val="22"/>
          <w:szCs w:val="22"/>
          <w:shd w:val="clear" w:color="auto" w:fill="FFFFFF"/>
        </w:rPr>
        <w:t>说唱俑</w:t>
      </w:r>
      <w:r>
        <w:rPr>
          <w:rFonts w:hint="eastAsia" w:cs="宋体"/>
          <w:sz w:val="22"/>
          <w:szCs w:val="22"/>
          <w:shd w:val="clear" w:color="auto" w:fill="FFFFFF"/>
        </w:rPr>
        <w:t>”可</w:t>
      </w:r>
      <w:r>
        <w:rPr>
          <w:rFonts w:cs="宋体"/>
          <w:sz w:val="22"/>
          <w:szCs w:val="22"/>
          <w:shd w:val="clear" w:color="auto" w:fill="FFFFFF"/>
        </w:rPr>
        <w:t>以帮助我们了解汉代的</w:t>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      ）</w:t>
      </w:r>
    </w:p>
    <w:p>
      <w:pPr>
        <w:tabs>
          <w:tab w:val="left" w:pos="4620"/>
        </w:tabs>
        <w:adjustRightInd w:val="0"/>
        <w:snapToGrid w:val="0"/>
        <w:spacing w:line="264" w:lineRule="auto"/>
        <w:ind w:left="420" w:leftChars="200"/>
        <w:rPr>
          <w:rFonts w:cs="宋体"/>
          <w:sz w:val="22"/>
          <w:szCs w:val="22"/>
        </w:rPr>
      </w:pPr>
      <w:r>
        <w:rPr>
          <w:rFonts w:hint="eastAsia" w:cs="宋体"/>
          <w:sz w:val="22"/>
          <w:szCs w:val="22"/>
        </w:rPr>
        <w:drawing>
          <wp:anchor distT="0" distB="0" distL="114300" distR="114300" simplePos="0" relativeHeight="251659264" behindDoc="0" locked="0" layoutInCell="1" allowOverlap="1">
            <wp:simplePos x="0" y="0"/>
            <wp:positionH relativeFrom="column">
              <wp:posOffset>2379980</wp:posOffset>
            </wp:positionH>
            <wp:positionV relativeFrom="paragraph">
              <wp:posOffset>17780</wp:posOffset>
            </wp:positionV>
            <wp:extent cx="842645" cy="1007110"/>
            <wp:effectExtent l="0" t="0" r="14605" b="2540"/>
            <wp:wrapNone/>
            <wp:docPr id="2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IMG_256"/>
                    <pic:cNvPicPr>
                      <a:picLocks noChangeAspect="1" noChangeArrowheads="1"/>
                    </pic:cNvPicPr>
                  </pic:nvPicPr>
                  <pic:blipFill>
                    <a:blip r:embed="rId4" cstate="print">
                      <a:grayscl/>
                      <a:lum bright="-6000" contrast="18000"/>
                    </a:blip>
                    <a:stretch>
                      <a:fillRect/>
                    </a:stretch>
                  </pic:blipFill>
                  <pic:spPr>
                    <a:xfrm>
                      <a:off x="0" y="0"/>
                      <a:ext cx="842645" cy="1007110"/>
                    </a:xfrm>
                    <a:prstGeom prst="rect">
                      <a:avLst/>
                    </a:prstGeom>
                    <a:noFill/>
                    <a:ln w="9525">
                      <a:noFill/>
                      <a:miter lim="800000"/>
                      <a:headEnd/>
                      <a:tailEnd/>
                    </a:ln>
                  </pic:spPr>
                </pic:pic>
              </a:graphicData>
            </a:graphic>
          </wp:anchor>
        </w:drawing>
      </w:r>
    </w:p>
    <w:p>
      <w:pPr>
        <w:tabs>
          <w:tab w:val="left" w:pos="4620"/>
        </w:tabs>
        <w:adjustRightInd w:val="0"/>
        <w:snapToGrid w:val="0"/>
        <w:spacing w:line="264" w:lineRule="auto"/>
        <w:ind w:left="420" w:leftChars="200"/>
        <w:rPr>
          <w:rFonts w:cs="宋体"/>
          <w:sz w:val="22"/>
          <w:szCs w:val="22"/>
        </w:rPr>
      </w:pPr>
    </w:p>
    <w:p>
      <w:pPr>
        <w:tabs>
          <w:tab w:val="left" w:pos="4620"/>
        </w:tabs>
        <w:adjustRightInd w:val="0"/>
        <w:snapToGrid w:val="0"/>
        <w:spacing w:line="264" w:lineRule="auto"/>
        <w:ind w:left="420" w:leftChars="200"/>
        <w:rPr>
          <w:rFonts w:cs="宋体"/>
          <w:sz w:val="22"/>
          <w:szCs w:val="22"/>
        </w:rPr>
      </w:pPr>
    </w:p>
    <w:p>
      <w:pPr>
        <w:tabs>
          <w:tab w:val="left" w:pos="4620"/>
        </w:tabs>
        <w:adjustRightInd w:val="0"/>
        <w:snapToGrid w:val="0"/>
        <w:spacing w:line="264" w:lineRule="auto"/>
        <w:ind w:left="420" w:leftChars="200"/>
        <w:rPr>
          <w:rFonts w:cs="宋体"/>
          <w:sz w:val="22"/>
          <w:szCs w:val="22"/>
        </w:rPr>
      </w:pPr>
    </w:p>
    <w:p>
      <w:pPr>
        <w:tabs>
          <w:tab w:val="left" w:pos="4620"/>
        </w:tabs>
        <w:adjustRightInd w:val="0"/>
        <w:snapToGrid w:val="0"/>
        <w:spacing w:line="264" w:lineRule="auto"/>
        <w:ind w:left="420" w:leftChars="200"/>
        <w:rPr>
          <w:rFonts w:cs="宋体"/>
          <w:sz w:val="22"/>
          <w:szCs w:val="22"/>
        </w:rPr>
      </w:pPr>
    </w:p>
    <w:p>
      <w:pPr>
        <w:tabs>
          <w:tab w:val="left" w:pos="4620"/>
        </w:tabs>
        <w:adjustRightInd w:val="0"/>
        <w:snapToGrid w:val="0"/>
        <w:spacing w:line="264" w:lineRule="auto"/>
        <w:ind w:left="420" w:leftChars="200"/>
        <w:rPr>
          <w:rFonts w:cs="宋体"/>
          <w:sz w:val="22"/>
          <w:szCs w:val="22"/>
        </w:rPr>
      </w:pPr>
    </w:p>
    <w:p>
      <w:pPr>
        <w:tabs>
          <w:tab w:val="left" w:pos="4620"/>
        </w:tabs>
        <w:adjustRightInd w:val="0"/>
        <w:snapToGrid w:val="0"/>
        <w:spacing w:line="264" w:lineRule="auto"/>
        <w:ind w:left="420" w:leftChars="200"/>
        <w:rPr>
          <w:rFonts w:cs="宋体"/>
          <w:sz w:val="22"/>
          <w:szCs w:val="22"/>
          <w:shd w:val="clear" w:color="auto" w:fill="FFFFFF"/>
        </w:rPr>
      </w:pPr>
      <w:r>
        <w:rPr>
          <w:rFonts w:cs="宋体"/>
          <w:sz w:val="22"/>
          <w:szCs w:val="22"/>
        </w:rPr>
        <w:t>A．</w:t>
      </w:r>
      <w:r>
        <w:rPr>
          <w:rFonts w:cs="宋体"/>
          <w:sz w:val="22"/>
          <w:szCs w:val="22"/>
          <w:shd w:val="clear" w:color="auto" w:fill="FFFFFF"/>
        </w:rPr>
        <w:t>教育成就和社会生活</w:t>
      </w:r>
      <w:r>
        <w:rPr>
          <w:rFonts w:hint="eastAsia" w:cs="宋体"/>
          <w:sz w:val="22"/>
          <w:szCs w:val="22"/>
          <w:shd w:val="clear" w:color="auto" w:fill="FFFFFF"/>
        </w:rPr>
        <w:tab/>
      </w:r>
      <w:r>
        <w:rPr>
          <w:rFonts w:cs="宋体"/>
          <w:sz w:val="22"/>
          <w:szCs w:val="22"/>
        </w:rPr>
        <w:t>B．</w:t>
      </w:r>
      <w:r>
        <w:rPr>
          <w:rFonts w:cs="宋体"/>
          <w:sz w:val="22"/>
          <w:szCs w:val="22"/>
          <w:shd w:val="clear" w:color="auto" w:fill="FFFFFF"/>
        </w:rPr>
        <w:t>社会生活和文学成就</w:t>
      </w:r>
    </w:p>
    <w:p>
      <w:pPr>
        <w:tabs>
          <w:tab w:val="left" w:pos="4620"/>
        </w:tabs>
        <w:adjustRightInd w:val="0"/>
        <w:snapToGrid w:val="0"/>
        <w:spacing w:line="264" w:lineRule="auto"/>
        <w:ind w:left="420" w:leftChars="200"/>
        <w:rPr>
          <w:rFonts w:cs="宋体"/>
          <w:sz w:val="22"/>
          <w:szCs w:val="22"/>
          <w:shd w:val="clear" w:color="auto" w:fill="FFFFFF"/>
        </w:rPr>
      </w:pPr>
      <w:r>
        <w:rPr>
          <w:rFonts w:cs="宋体"/>
          <w:sz w:val="22"/>
          <w:szCs w:val="22"/>
        </w:rPr>
        <w:t>C．</w:t>
      </w:r>
      <w:r>
        <w:rPr>
          <w:rFonts w:cs="宋体"/>
          <w:sz w:val="22"/>
          <w:szCs w:val="22"/>
          <w:shd w:val="clear" w:color="auto" w:fill="FFFFFF"/>
        </w:rPr>
        <w:t xml:space="preserve">教育成就和文学成就 </w:t>
      </w:r>
      <w:r>
        <w:rPr>
          <w:rFonts w:hint="eastAsia" w:cs="宋体"/>
          <w:sz w:val="22"/>
          <w:szCs w:val="22"/>
          <w:shd w:val="clear" w:color="auto" w:fill="FFFFFF"/>
        </w:rPr>
        <w:tab/>
      </w:r>
      <w:r>
        <w:rPr>
          <w:rFonts w:cs="宋体"/>
          <w:sz w:val="22"/>
          <w:szCs w:val="22"/>
        </w:rPr>
        <w:t>D．</w:t>
      </w:r>
      <w:r>
        <w:rPr>
          <w:rFonts w:cs="宋体"/>
          <w:sz w:val="22"/>
          <w:szCs w:val="22"/>
          <w:shd w:val="clear" w:color="auto" w:fill="FFFFFF"/>
        </w:rPr>
        <w:t>社会生活和艺术成就</w:t>
      </w:r>
    </w:p>
    <w:p>
      <w:pPr>
        <w:pStyle w:val="11"/>
        <w:snapToGrid w:val="0"/>
        <w:spacing w:line="264" w:lineRule="auto"/>
        <w:ind w:left="350" w:hanging="349" w:hangingChars="159"/>
        <w:rPr>
          <w:rFonts w:ascii="Times New Roman" w:hAnsi="Times New Roman" w:cs="宋体"/>
          <w:sz w:val="22"/>
          <w:szCs w:val="22"/>
        </w:rPr>
      </w:pPr>
      <w:r>
        <w:rPr>
          <w:rFonts w:hint="eastAsia" w:ascii="Times New Roman" w:hAnsi="Times New Roman" w:cs="宋体"/>
          <w:sz w:val="22"/>
          <w:szCs w:val="22"/>
        </w:rPr>
        <w:t>4</w:t>
      </w:r>
      <w:r>
        <w:rPr>
          <w:rFonts w:ascii="Times New Roman" w:hAnsi="Times New Roman" w:cs="宋体"/>
          <w:sz w:val="22"/>
          <w:szCs w:val="22"/>
        </w:rPr>
        <w:t>．我</w:t>
      </w:r>
      <w:r>
        <w:rPr>
          <w:rFonts w:hint="eastAsia" w:ascii="Times New Roman" w:hAnsi="Times New Roman" w:cs="宋体"/>
          <w:sz w:val="22"/>
          <w:szCs w:val="22"/>
        </w:rPr>
        <w:t>国现存最早的完整农书《齐民要术》成书于北朝，它不仅记载了很多黄河流域人们的农业生产经验，还介绍了“甘蔗”“芭蕉”“橄榄”“龙眼”等南方作</w:t>
      </w:r>
      <w:r>
        <w:rPr>
          <w:rFonts w:ascii="Times New Roman" w:hAnsi="Times New Roman" w:cs="宋体"/>
          <w:sz w:val="22"/>
          <w:szCs w:val="22"/>
        </w:rPr>
        <w:t>物的习性和加工、贮藏、食用方法。这反映了</w:t>
      </w:r>
      <w:r>
        <w:rPr>
          <w:rFonts w:hint="eastAsia" w:ascii="Times New Roman" w:hAnsi="Times New Roman" w:cs="宋体"/>
          <w:sz w:val="22"/>
          <w:szCs w:val="22"/>
        </w:rPr>
        <w:tab/>
      </w:r>
      <w:r>
        <w:rPr>
          <w:rFonts w:hint="eastAsia" w:ascii="Times New Roman" w:hAnsi="Times New Roman" w:cs="宋体"/>
          <w:sz w:val="22"/>
          <w:szCs w:val="22"/>
        </w:rPr>
        <w:tab/>
      </w:r>
      <w:r>
        <w:rPr>
          <w:rFonts w:hint="eastAsia" w:ascii="Times New Roman" w:hAnsi="Times New Roman" w:cs="宋体"/>
          <w:sz w:val="22"/>
          <w:szCs w:val="22"/>
        </w:rPr>
        <w:tab/>
      </w:r>
      <w:r>
        <w:rPr>
          <w:rFonts w:hint="eastAsia" w:ascii="Times New Roman" w:hAnsi="Times New Roman" w:cs="宋体"/>
          <w:sz w:val="22"/>
          <w:szCs w:val="22"/>
        </w:rPr>
        <w:tab/>
      </w:r>
      <w:r>
        <w:rPr>
          <w:rFonts w:hint="eastAsia" w:ascii="Times New Roman" w:hAnsi="Times New Roman" w:cs="宋体"/>
          <w:sz w:val="22"/>
          <w:szCs w:val="22"/>
        </w:rPr>
        <w:tab/>
      </w:r>
      <w:r>
        <w:rPr>
          <w:rFonts w:hint="eastAsia" w:ascii="Times New Roman" w:hAnsi="Times New Roman" w:cs="宋体"/>
          <w:sz w:val="22"/>
          <w:szCs w:val="22"/>
        </w:rPr>
        <w:tab/>
      </w:r>
      <w:r>
        <w:rPr>
          <w:rFonts w:hint="eastAsia" w:ascii="Times New Roman" w:hAnsi="Times New Roman" w:cs="宋体"/>
          <w:sz w:val="22"/>
          <w:szCs w:val="22"/>
        </w:rPr>
        <w:tab/>
      </w:r>
      <w:r>
        <w:rPr>
          <w:rFonts w:hint="eastAsia" w:ascii="Times New Roman" w:hAnsi="Times New Roman" w:cs="宋体"/>
          <w:sz w:val="22"/>
          <w:szCs w:val="22"/>
        </w:rPr>
        <w:tab/>
      </w:r>
      <w:r>
        <w:rPr>
          <w:rFonts w:hint="eastAsia" w:ascii="Times New Roman" w:hAnsi="Times New Roman" w:cs="宋体"/>
          <w:sz w:val="22"/>
          <w:szCs w:val="22"/>
        </w:rPr>
        <w:tab/>
      </w:r>
      <w:r>
        <w:rPr>
          <w:rFonts w:hint="eastAsia" w:ascii="Times New Roman" w:hAnsi="Times New Roman" w:cs="宋体"/>
          <w:sz w:val="22"/>
          <w:szCs w:val="22"/>
        </w:rPr>
        <w:tab/>
      </w:r>
      <w:r>
        <w:rPr>
          <w:rFonts w:hint="eastAsia" w:ascii="Times New Roman" w:hAnsi="Times New Roman" w:cs="宋体"/>
          <w:sz w:val="22"/>
          <w:szCs w:val="22"/>
        </w:rPr>
        <w:tab/>
      </w:r>
      <w:r>
        <w:rPr>
          <w:rFonts w:hint="eastAsia" w:ascii="Times New Roman" w:hAnsi="Times New Roman" w:cs="宋体"/>
          <w:sz w:val="22"/>
          <w:szCs w:val="22"/>
        </w:rPr>
        <w:tab/>
      </w:r>
      <w:r>
        <w:rPr>
          <w:rFonts w:hint="eastAsia" w:ascii="Times New Roman" w:hAnsi="Times New Roman" w:cs="宋体"/>
          <w:sz w:val="22"/>
          <w:szCs w:val="22"/>
        </w:rPr>
        <w:tab/>
      </w:r>
      <w:r>
        <w:rPr>
          <w:rFonts w:hint="eastAsia" w:ascii="Times New Roman" w:hAnsi="Times New Roman" w:cs="宋体"/>
          <w:sz w:val="22"/>
          <w:szCs w:val="22"/>
        </w:rPr>
        <w:tab/>
      </w:r>
      <w:r>
        <w:rPr>
          <w:rFonts w:hint="eastAsia" w:ascii="Times New Roman" w:hAnsi="Times New Roman" w:cs="宋体"/>
          <w:sz w:val="22"/>
          <w:szCs w:val="22"/>
        </w:rPr>
        <w:t>（      ）</w:t>
      </w:r>
    </w:p>
    <w:p>
      <w:pPr>
        <w:tabs>
          <w:tab w:val="left" w:pos="4620"/>
        </w:tabs>
        <w:adjustRightInd w:val="0"/>
        <w:snapToGrid w:val="0"/>
        <w:spacing w:line="264" w:lineRule="auto"/>
        <w:ind w:left="420" w:leftChars="200"/>
        <w:rPr>
          <w:rFonts w:cs="宋体"/>
          <w:sz w:val="22"/>
          <w:szCs w:val="22"/>
        </w:rPr>
      </w:pPr>
      <w:r>
        <w:rPr>
          <w:rFonts w:cs="宋体"/>
          <w:sz w:val="22"/>
          <w:szCs w:val="22"/>
        </w:rPr>
        <w:t>A．</w:t>
      </w:r>
      <w:r>
        <w:rPr>
          <w:rFonts w:hint="eastAsia" w:cs="宋体"/>
          <w:sz w:val="22"/>
          <w:szCs w:val="22"/>
        </w:rPr>
        <w:t>作者更重视南方的农业生产</w:t>
      </w:r>
      <w:r>
        <w:rPr>
          <w:rFonts w:hint="eastAsia" w:cs="宋体"/>
          <w:sz w:val="22"/>
          <w:szCs w:val="22"/>
        </w:rPr>
        <w:tab/>
      </w:r>
      <w:r>
        <w:rPr>
          <w:rFonts w:cs="宋体"/>
          <w:sz w:val="22"/>
          <w:szCs w:val="22"/>
        </w:rPr>
        <w:t>B．经济重心转移到南方</w:t>
      </w:r>
    </w:p>
    <w:p>
      <w:pPr>
        <w:tabs>
          <w:tab w:val="left" w:pos="4620"/>
        </w:tabs>
        <w:adjustRightInd w:val="0"/>
        <w:snapToGrid w:val="0"/>
        <w:spacing w:line="264" w:lineRule="auto"/>
        <w:ind w:left="420" w:leftChars="200"/>
        <w:rPr>
          <w:rFonts w:cs="宋体"/>
          <w:sz w:val="22"/>
          <w:szCs w:val="22"/>
        </w:rPr>
      </w:pPr>
      <w:r>
        <w:rPr>
          <w:rFonts w:cs="宋体"/>
          <w:sz w:val="22"/>
          <w:szCs w:val="22"/>
        </w:rPr>
        <w:t xml:space="preserve">C．古代科学家注重民生          </w:t>
      </w:r>
      <w:r>
        <w:rPr>
          <w:rFonts w:hint="eastAsia" w:cs="宋体"/>
          <w:sz w:val="22"/>
          <w:szCs w:val="22"/>
        </w:rPr>
        <w:tab/>
      </w:r>
      <w:r>
        <w:rPr>
          <w:rFonts w:cs="宋体"/>
          <w:sz w:val="22"/>
          <w:szCs w:val="22"/>
        </w:rPr>
        <w:t>D．南北各地区物种交流</w:t>
      </w:r>
    </w:p>
    <w:p>
      <w:pPr>
        <w:adjustRightInd w:val="0"/>
        <w:snapToGrid w:val="0"/>
        <w:spacing w:line="264" w:lineRule="auto"/>
        <w:ind w:left="350" w:hanging="349" w:hangingChars="159"/>
        <w:rPr>
          <w:rFonts w:cs="宋体"/>
          <w:sz w:val="22"/>
          <w:szCs w:val="22"/>
        </w:rPr>
      </w:pPr>
      <w:r>
        <w:rPr>
          <w:rFonts w:hint="eastAsia" w:cs="宋体"/>
          <w:sz w:val="22"/>
          <w:szCs w:val="22"/>
        </w:rPr>
        <w:t>5</w:t>
      </w:r>
      <w:r>
        <w:rPr>
          <w:rFonts w:cs="宋体"/>
          <w:sz w:val="22"/>
          <w:szCs w:val="22"/>
        </w:rPr>
        <w:t>．科举制在唐朝分常举和制举两种，常举每年举行考试，科目主要有明经、进士、明书、明算等。明经主要考儒家经典；进士科在隋朝仅试策论，贞观八年加试经史，唐高宗末年加试帖经、杂文，天宝年间以诗赋作为录取的主要标准。据此可知</w:t>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shd w:val="clear" w:color="auto" w:fill="FFFFFF"/>
        </w:rPr>
        <w:t>（ ）</w:t>
      </w:r>
    </w:p>
    <w:p>
      <w:pPr>
        <w:tabs>
          <w:tab w:val="left" w:pos="4620"/>
        </w:tabs>
        <w:adjustRightInd w:val="0"/>
        <w:snapToGrid w:val="0"/>
        <w:spacing w:line="264" w:lineRule="auto"/>
        <w:ind w:left="420" w:leftChars="200"/>
        <w:rPr>
          <w:rFonts w:cs="宋体"/>
          <w:sz w:val="22"/>
          <w:szCs w:val="22"/>
        </w:rPr>
      </w:pPr>
      <w:r>
        <w:rPr>
          <w:rFonts w:cs="宋体"/>
          <w:sz w:val="22"/>
          <w:szCs w:val="22"/>
        </w:rPr>
        <w:t xml:space="preserve">A．唐玄宗加试经史               </w:t>
      </w:r>
      <w:r>
        <w:rPr>
          <w:rFonts w:hint="eastAsia" w:cs="宋体"/>
          <w:sz w:val="22"/>
          <w:szCs w:val="22"/>
        </w:rPr>
        <w:tab/>
      </w:r>
      <w:r>
        <w:rPr>
          <w:rFonts w:cs="宋体"/>
          <w:sz w:val="22"/>
          <w:szCs w:val="22"/>
        </w:rPr>
        <w:t>B．科举制在唐朝得到进一步完善</w:t>
      </w:r>
    </w:p>
    <w:p>
      <w:pPr>
        <w:tabs>
          <w:tab w:val="left" w:pos="4620"/>
        </w:tabs>
        <w:adjustRightInd w:val="0"/>
        <w:snapToGrid w:val="0"/>
        <w:spacing w:line="264" w:lineRule="auto"/>
        <w:ind w:left="420" w:leftChars="200"/>
        <w:rPr>
          <w:rFonts w:cs="宋体"/>
          <w:sz w:val="22"/>
          <w:szCs w:val="22"/>
        </w:rPr>
      </w:pPr>
      <w:r>
        <w:rPr>
          <w:rFonts w:cs="宋体"/>
          <w:sz w:val="22"/>
          <w:szCs w:val="22"/>
        </w:rPr>
        <w:t xml:space="preserve">C．武则天扩充国学规模        </w:t>
      </w:r>
      <w:r>
        <w:rPr>
          <w:rFonts w:hint="eastAsia" w:cs="宋体"/>
          <w:sz w:val="22"/>
          <w:szCs w:val="22"/>
        </w:rPr>
        <w:tab/>
      </w:r>
      <w:r>
        <w:rPr>
          <w:rFonts w:cs="宋体"/>
          <w:sz w:val="22"/>
          <w:szCs w:val="22"/>
        </w:rPr>
        <w:t>D．唐太宗以诗赋作为录取主要标准</w:t>
      </w:r>
    </w:p>
    <w:p>
      <w:pPr>
        <w:adjustRightInd w:val="0"/>
        <w:snapToGrid w:val="0"/>
        <w:spacing w:line="264" w:lineRule="auto"/>
        <w:ind w:left="363" w:hanging="363" w:hangingChars="165"/>
        <w:rPr>
          <w:rFonts w:cs="宋体"/>
          <w:sz w:val="22"/>
          <w:szCs w:val="22"/>
        </w:rPr>
      </w:pPr>
      <w:r>
        <w:rPr>
          <w:rFonts w:hint="eastAsia" w:cs="宋体"/>
          <w:sz w:val="22"/>
          <w:szCs w:val="22"/>
        </w:rPr>
        <w:t>6</w:t>
      </w:r>
      <w:r>
        <w:rPr>
          <w:rFonts w:cs="宋体"/>
          <w:sz w:val="22"/>
          <w:szCs w:val="22"/>
        </w:rPr>
        <w:t>．北宋前期，政府设置封驳司专门负责官文的传递、审查和反馈。皇帝的诏书、宰相和其他部门的公文都要经过此机构的审查，才能送交有关部门执行。对此理解正确的是</w:t>
      </w:r>
      <w:r>
        <w:rPr>
          <w:rFonts w:hint="eastAsia" w:cs="宋体"/>
          <w:sz w:val="22"/>
          <w:szCs w:val="22"/>
        </w:rPr>
        <w:t>（      ）</w:t>
      </w:r>
    </w:p>
    <w:p>
      <w:pPr>
        <w:tabs>
          <w:tab w:val="left" w:pos="4620"/>
        </w:tabs>
        <w:adjustRightInd w:val="0"/>
        <w:snapToGrid w:val="0"/>
        <w:spacing w:line="264" w:lineRule="auto"/>
        <w:ind w:left="420" w:leftChars="200"/>
        <w:rPr>
          <w:rFonts w:cs="宋体"/>
          <w:sz w:val="22"/>
          <w:szCs w:val="22"/>
        </w:rPr>
      </w:pPr>
      <w:r>
        <w:rPr>
          <w:rFonts w:cs="宋体"/>
          <w:sz w:val="22"/>
          <w:szCs w:val="22"/>
        </w:rPr>
        <w:t>A．刺史制度最早出现于北宋时期</w:t>
      </w:r>
      <w:r>
        <w:rPr>
          <w:rFonts w:hint="eastAsia" w:cs="宋体"/>
          <w:sz w:val="22"/>
          <w:szCs w:val="22"/>
        </w:rPr>
        <w:tab/>
      </w:r>
      <w:r>
        <w:rPr>
          <w:rFonts w:cs="宋体"/>
          <w:sz w:val="22"/>
          <w:szCs w:val="22"/>
        </w:rPr>
        <w:t>B．市舶司是上传下达的中枢机构</w:t>
      </w:r>
    </w:p>
    <w:p>
      <w:pPr>
        <w:tabs>
          <w:tab w:val="left" w:pos="4620"/>
        </w:tabs>
        <w:adjustRightInd w:val="0"/>
        <w:snapToGrid w:val="0"/>
        <w:spacing w:line="264" w:lineRule="auto"/>
        <w:ind w:left="420" w:leftChars="200"/>
        <w:rPr>
          <w:rFonts w:cs="宋体"/>
          <w:sz w:val="22"/>
          <w:szCs w:val="22"/>
        </w:rPr>
      </w:pPr>
      <w:r>
        <w:rPr>
          <w:rFonts w:cs="宋体"/>
          <w:sz w:val="22"/>
          <w:szCs w:val="22"/>
        </w:rPr>
        <w:t>C．中央权力运行机制进一步完善</w:t>
      </w:r>
      <w:r>
        <w:rPr>
          <w:rFonts w:hint="eastAsia" w:cs="宋体"/>
          <w:sz w:val="22"/>
          <w:szCs w:val="22"/>
        </w:rPr>
        <w:tab/>
      </w:r>
      <w:r>
        <w:rPr>
          <w:rFonts w:cs="宋体"/>
          <w:sz w:val="22"/>
          <w:szCs w:val="22"/>
        </w:rPr>
        <w:t>D．皇帝专权现象得到有效的控制</w:t>
      </w:r>
    </w:p>
    <w:p>
      <w:pPr>
        <w:adjustRightInd w:val="0"/>
        <w:snapToGrid w:val="0"/>
        <w:spacing w:line="264" w:lineRule="auto"/>
        <w:rPr>
          <w:rFonts w:cs="宋体"/>
          <w:sz w:val="22"/>
          <w:szCs w:val="22"/>
        </w:rPr>
      </w:pPr>
      <w:r>
        <w:rPr>
          <w:rFonts w:hint="eastAsia" w:cs="宋体"/>
          <w:sz w:val="22"/>
          <w:szCs w:val="22"/>
        </w:rPr>
        <w:t>7</w:t>
      </w:r>
      <w:r>
        <w:rPr>
          <w:rFonts w:cs="宋体"/>
          <w:sz w:val="22"/>
          <w:szCs w:val="22"/>
        </w:rPr>
        <w:t>．根据</w:t>
      </w:r>
      <w:r>
        <w:rPr>
          <w:rFonts w:hint="eastAsia" w:cs="宋体"/>
          <w:sz w:val="22"/>
          <w:szCs w:val="22"/>
        </w:rPr>
        <w:t>下</w:t>
      </w:r>
      <w:r>
        <w:rPr>
          <w:rFonts w:cs="宋体"/>
          <w:sz w:val="22"/>
          <w:szCs w:val="22"/>
        </w:rPr>
        <w:t>表信息可以得知，在对澎湖地区的管理过程中，明朝政府</w:t>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      ）</w:t>
      </w:r>
    </w:p>
    <w:tbl>
      <w:tblPr>
        <w:tblStyle w:val="5"/>
        <w:tblW w:w="8357" w:type="dxa"/>
        <w:tblInd w:w="45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84"/>
        <w:gridCol w:w="2813"/>
        <w:gridCol w:w="2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884" w:type="dxa"/>
            <w:tcBorders>
              <w:left w:val="single" w:color="auto" w:sz="4" w:space="0"/>
            </w:tcBorders>
            <w:vAlign w:val="center"/>
          </w:tcPr>
          <w:p>
            <w:pPr>
              <w:autoSpaceDE w:val="0"/>
              <w:adjustRightInd w:val="0"/>
              <w:snapToGrid w:val="0"/>
              <w:spacing w:line="264" w:lineRule="auto"/>
              <w:jc w:val="center"/>
              <w:rPr>
                <w:rFonts w:cs="宋体"/>
                <w:sz w:val="22"/>
                <w:szCs w:val="22"/>
              </w:rPr>
            </w:pPr>
            <w:r>
              <w:rPr>
                <w:rFonts w:cs="宋体"/>
                <w:sz w:val="22"/>
                <w:szCs w:val="22"/>
              </w:rPr>
              <w:t>时间</w:t>
            </w:r>
          </w:p>
        </w:tc>
        <w:tc>
          <w:tcPr>
            <w:tcW w:w="2813" w:type="dxa"/>
            <w:vAlign w:val="center"/>
          </w:tcPr>
          <w:p>
            <w:pPr>
              <w:autoSpaceDE w:val="0"/>
              <w:adjustRightInd w:val="0"/>
              <w:snapToGrid w:val="0"/>
              <w:spacing w:line="264" w:lineRule="auto"/>
              <w:jc w:val="center"/>
              <w:rPr>
                <w:rFonts w:cs="宋体"/>
                <w:sz w:val="22"/>
                <w:szCs w:val="22"/>
              </w:rPr>
            </w:pPr>
            <w:r>
              <w:rPr>
                <w:rFonts w:cs="宋体"/>
                <w:sz w:val="22"/>
                <w:szCs w:val="22"/>
              </w:rPr>
              <w:t>事件</w:t>
            </w:r>
          </w:p>
        </w:tc>
        <w:tc>
          <w:tcPr>
            <w:tcW w:w="2660" w:type="dxa"/>
            <w:tcBorders>
              <w:right w:val="single" w:color="auto" w:sz="4" w:space="0"/>
            </w:tcBorders>
            <w:vAlign w:val="center"/>
          </w:tcPr>
          <w:p>
            <w:pPr>
              <w:autoSpaceDE w:val="0"/>
              <w:adjustRightInd w:val="0"/>
              <w:snapToGrid w:val="0"/>
              <w:spacing w:line="264" w:lineRule="auto"/>
              <w:jc w:val="center"/>
              <w:rPr>
                <w:rFonts w:cs="宋体"/>
                <w:sz w:val="22"/>
                <w:szCs w:val="22"/>
              </w:rPr>
            </w:pPr>
            <w:r>
              <w:rPr>
                <w:rFonts w:cs="宋体"/>
                <w:sz w:val="22"/>
                <w:szCs w:val="22"/>
              </w:rPr>
              <w:t>事件后续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84" w:type="dxa"/>
            <w:tcBorders>
              <w:left w:val="single" w:color="auto" w:sz="4" w:space="0"/>
            </w:tcBorders>
            <w:vAlign w:val="center"/>
          </w:tcPr>
          <w:p>
            <w:pPr>
              <w:autoSpaceDE w:val="0"/>
              <w:adjustRightInd w:val="0"/>
              <w:snapToGrid w:val="0"/>
              <w:spacing w:line="264" w:lineRule="auto"/>
              <w:rPr>
                <w:rFonts w:cs="宋体"/>
                <w:sz w:val="22"/>
                <w:szCs w:val="22"/>
              </w:rPr>
            </w:pPr>
            <w:r>
              <w:rPr>
                <w:rFonts w:cs="宋体"/>
                <w:sz w:val="22"/>
                <w:szCs w:val="22"/>
              </w:rPr>
              <w:t xml:space="preserve">1281年(元世祖至元十八年) </w:t>
            </w:r>
          </w:p>
        </w:tc>
        <w:tc>
          <w:tcPr>
            <w:tcW w:w="2813" w:type="dxa"/>
            <w:vAlign w:val="center"/>
          </w:tcPr>
          <w:p>
            <w:pPr>
              <w:autoSpaceDE w:val="0"/>
              <w:adjustRightInd w:val="0"/>
              <w:snapToGrid w:val="0"/>
              <w:spacing w:line="264" w:lineRule="auto"/>
              <w:rPr>
                <w:rFonts w:cs="宋体"/>
                <w:sz w:val="22"/>
                <w:szCs w:val="22"/>
              </w:rPr>
            </w:pPr>
            <w:r>
              <w:rPr>
                <w:rFonts w:cs="宋体"/>
                <w:sz w:val="22"/>
                <w:szCs w:val="22"/>
              </w:rPr>
              <w:t xml:space="preserve">设澎湖巡检司，隶属福建省 </w:t>
            </w:r>
          </w:p>
        </w:tc>
        <w:tc>
          <w:tcPr>
            <w:tcW w:w="2660" w:type="dxa"/>
            <w:tcBorders>
              <w:right w:val="single" w:color="auto" w:sz="4" w:space="0"/>
            </w:tcBorders>
            <w:vAlign w:val="center"/>
          </w:tcPr>
          <w:p>
            <w:pPr>
              <w:autoSpaceDE w:val="0"/>
              <w:adjustRightInd w:val="0"/>
              <w:snapToGrid w:val="0"/>
              <w:spacing w:line="264" w:lineRule="auto"/>
              <w:rPr>
                <w:rFonts w:cs="宋体"/>
                <w:sz w:val="22"/>
                <w:szCs w:val="22"/>
              </w:rPr>
            </w:pPr>
            <w:r>
              <w:rPr>
                <w:rFonts w:cs="宋体"/>
                <w:sz w:val="22"/>
                <w:szCs w:val="22"/>
              </w:rPr>
              <w:t xml:space="preserve">明初沿袭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884" w:type="dxa"/>
            <w:tcBorders>
              <w:left w:val="single" w:color="auto" w:sz="4" w:space="0"/>
            </w:tcBorders>
            <w:vAlign w:val="center"/>
          </w:tcPr>
          <w:p>
            <w:pPr>
              <w:autoSpaceDE w:val="0"/>
              <w:adjustRightInd w:val="0"/>
              <w:snapToGrid w:val="0"/>
              <w:spacing w:line="264" w:lineRule="auto"/>
              <w:rPr>
                <w:rFonts w:cs="宋体"/>
                <w:sz w:val="22"/>
                <w:szCs w:val="22"/>
              </w:rPr>
            </w:pPr>
            <w:r>
              <w:rPr>
                <w:rFonts w:cs="宋体"/>
                <w:sz w:val="22"/>
                <w:szCs w:val="22"/>
              </w:rPr>
              <w:t xml:space="preserve">1384年(明太祖洪武十七年) </w:t>
            </w:r>
          </w:p>
        </w:tc>
        <w:tc>
          <w:tcPr>
            <w:tcW w:w="2813" w:type="dxa"/>
            <w:vAlign w:val="center"/>
          </w:tcPr>
          <w:p>
            <w:pPr>
              <w:autoSpaceDE w:val="0"/>
              <w:adjustRightInd w:val="0"/>
              <w:snapToGrid w:val="0"/>
              <w:spacing w:line="264" w:lineRule="auto"/>
              <w:rPr>
                <w:rFonts w:cs="宋体"/>
                <w:sz w:val="22"/>
                <w:szCs w:val="22"/>
              </w:rPr>
            </w:pPr>
            <w:r>
              <w:rPr>
                <w:rFonts w:cs="宋体"/>
                <w:sz w:val="22"/>
                <w:szCs w:val="22"/>
              </w:rPr>
              <w:t xml:space="preserve">因海禁而废澎湖巡检司 </w:t>
            </w:r>
          </w:p>
        </w:tc>
        <w:tc>
          <w:tcPr>
            <w:tcW w:w="2660" w:type="dxa"/>
            <w:tcBorders>
              <w:right w:val="single" w:color="auto" w:sz="4" w:space="0"/>
            </w:tcBorders>
            <w:vAlign w:val="center"/>
          </w:tcPr>
          <w:p>
            <w:pPr>
              <w:autoSpaceDE w:val="0"/>
              <w:adjustRightInd w:val="0"/>
              <w:snapToGrid w:val="0"/>
              <w:spacing w:line="264" w:lineRule="auto"/>
              <w:rPr>
                <w:rFonts w:cs="宋体"/>
                <w:sz w:val="22"/>
                <w:szCs w:val="22"/>
              </w:rPr>
            </w:pPr>
            <w:r>
              <w:rPr>
                <w:rFonts w:cs="宋体"/>
                <w:sz w:val="22"/>
                <w:szCs w:val="22"/>
              </w:rPr>
              <w:t xml:space="preserve">1563年，考虑沿海治安等，复设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884" w:type="dxa"/>
            <w:tcBorders>
              <w:left w:val="single" w:color="auto" w:sz="4" w:space="0"/>
            </w:tcBorders>
            <w:vAlign w:val="center"/>
          </w:tcPr>
          <w:p>
            <w:pPr>
              <w:autoSpaceDE w:val="0"/>
              <w:adjustRightInd w:val="0"/>
              <w:snapToGrid w:val="0"/>
              <w:spacing w:line="264" w:lineRule="auto"/>
              <w:rPr>
                <w:rFonts w:cs="宋体"/>
                <w:sz w:val="22"/>
                <w:szCs w:val="22"/>
              </w:rPr>
            </w:pPr>
            <w:r>
              <w:rPr>
                <w:rFonts w:cs="宋体"/>
                <w:sz w:val="22"/>
                <w:szCs w:val="22"/>
              </w:rPr>
              <w:t xml:space="preserve">1622年(明熹宗天启二年) </w:t>
            </w:r>
          </w:p>
        </w:tc>
        <w:tc>
          <w:tcPr>
            <w:tcW w:w="2813" w:type="dxa"/>
            <w:vAlign w:val="center"/>
          </w:tcPr>
          <w:p>
            <w:pPr>
              <w:autoSpaceDE w:val="0"/>
              <w:adjustRightInd w:val="0"/>
              <w:snapToGrid w:val="0"/>
              <w:spacing w:line="264" w:lineRule="auto"/>
              <w:rPr>
                <w:rFonts w:cs="宋体"/>
                <w:sz w:val="22"/>
                <w:szCs w:val="22"/>
              </w:rPr>
            </w:pPr>
            <w:r>
              <w:rPr>
                <w:rFonts w:cs="宋体"/>
                <w:sz w:val="22"/>
                <w:szCs w:val="22"/>
              </w:rPr>
              <w:t xml:space="preserve">荷兰人占领澎湖 </w:t>
            </w:r>
          </w:p>
        </w:tc>
        <w:tc>
          <w:tcPr>
            <w:tcW w:w="2660" w:type="dxa"/>
            <w:tcBorders>
              <w:right w:val="single" w:color="auto" w:sz="4" w:space="0"/>
            </w:tcBorders>
            <w:vAlign w:val="center"/>
          </w:tcPr>
          <w:p>
            <w:pPr>
              <w:autoSpaceDE w:val="0"/>
              <w:adjustRightInd w:val="0"/>
              <w:snapToGrid w:val="0"/>
              <w:spacing w:line="264" w:lineRule="auto"/>
              <w:rPr>
                <w:rFonts w:cs="宋体"/>
                <w:sz w:val="22"/>
                <w:szCs w:val="22"/>
              </w:rPr>
            </w:pPr>
            <w:r>
              <w:rPr>
                <w:rFonts w:cs="宋体"/>
                <w:sz w:val="22"/>
                <w:szCs w:val="22"/>
              </w:rPr>
              <w:t xml:space="preserve">1624年，明军收复澎湖 </w:t>
            </w:r>
          </w:p>
        </w:tc>
      </w:tr>
    </w:tbl>
    <w:p>
      <w:pPr>
        <w:tabs>
          <w:tab w:val="left" w:pos="4620"/>
        </w:tabs>
        <w:adjustRightInd w:val="0"/>
        <w:snapToGrid w:val="0"/>
        <w:spacing w:line="264" w:lineRule="auto"/>
        <w:ind w:left="420" w:leftChars="200"/>
        <w:rPr>
          <w:rFonts w:cs="宋体"/>
          <w:sz w:val="22"/>
          <w:szCs w:val="22"/>
        </w:rPr>
      </w:pPr>
      <w:r>
        <w:rPr>
          <w:rFonts w:cs="宋体"/>
          <w:sz w:val="22"/>
          <w:szCs w:val="22"/>
        </w:rPr>
        <w:t>A．增强领土主权意识  </w:t>
      </w:r>
      <w:r>
        <w:rPr>
          <w:rFonts w:hint="eastAsia" w:cs="宋体"/>
          <w:sz w:val="22"/>
          <w:szCs w:val="22"/>
        </w:rPr>
        <w:tab/>
      </w:r>
      <w:r>
        <w:rPr>
          <w:rFonts w:cs="宋体"/>
          <w:sz w:val="22"/>
          <w:szCs w:val="22"/>
        </w:rPr>
        <w:t>B．加强台湾诸岛管辖</w:t>
      </w:r>
    </w:p>
    <w:p>
      <w:pPr>
        <w:tabs>
          <w:tab w:val="left" w:pos="4620"/>
        </w:tabs>
        <w:adjustRightInd w:val="0"/>
        <w:snapToGrid w:val="0"/>
        <w:spacing w:line="264" w:lineRule="auto"/>
        <w:ind w:left="420" w:leftChars="200"/>
        <w:rPr>
          <w:rFonts w:cs="宋体"/>
          <w:sz w:val="22"/>
          <w:szCs w:val="22"/>
        </w:rPr>
      </w:pPr>
      <w:r>
        <w:rPr>
          <w:rFonts w:cs="宋体"/>
          <w:sz w:val="22"/>
          <w:szCs w:val="22"/>
        </w:rPr>
        <w:t xml:space="preserve">C．加强两岸经济文化交流       </w:t>
      </w:r>
      <w:r>
        <w:rPr>
          <w:rFonts w:hint="eastAsia" w:cs="宋体"/>
          <w:sz w:val="22"/>
          <w:szCs w:val="22"/>
        </w:rPr>
        <w:tab/>
      </w:r>
      <w:r>
        <w:rPr>
          <w:rFonts w:cs="宋体"/>
          <w:sz w:val="22"/>
          <w:szCs w:val="22"/>
        </w:rPr>
        <w:t>D．抵制荷兰在亚洲的扩张</w:t>
      </w:r>
    </w:p>
    <w:p>
      <w:pPr>
        <w:adjustRightInd w:val="0"/>
        <w:snapToGrid w:val="0"/>
        <w:spacing w:line="264" w:lineRule="auto"/>
        <w:ind w:left="220" w:hanging="220" w:hangingChars="100"/>
        <w:rPr>
          <w:rFonts w:cs="宋体"/>
          <w:sz w:val="22"/>
          <w:szCs w:val="22"/>
        </w:rPr>
      </w:pPr>
      <w:r>
        <w:rPr>
          <w:rFonts w:hint="eastAsia" w:cs="宋体"/>
          <w:sz w:val="22"/>
          <w:szCs w:val="22"/>
        </w:rPr>
        <w:t>8</w:t>
      </w:r>
      <w:r>
        <w:rPr>
          <w:rFonts w:cs="宋体"/>
          <w:sz w:val="22"/>
          <w:szCs w:val="22"/>
        </w:rPr>
        <w:t>．历史推论离不开对史实的正确解读。</w:t>
      </w:r>
      <w:r>
        <w:rPr>
          <w:rFonts w:hint="eastAsia" w:cs="宋体"/>
          <w:sz w:val="22"/>
          <w:szCs w:val="22"/>
        </w:rPr>
        <w:t>下</w:t>
      </w:r>
      <w:r>
        <w:rPr>
          <w:rFonts w:cs="宋体"/>
          <w:sz w:val="22"/>
          <w:szCs w:val="22"/>
        </w:rPr>
        <w:t>表中史实与推论之间的逻辑关系正确的是</w:t>
      </w:r>
      <w:r>
        <w:rPr>
          <w:rFonts w:hint="eastAsia" w:cs="宋体"/>
          <w:sz w:val="22"/>
          <w:szCs w:val="22"/>
        </w:rPr>
        <w:t>（      ）</w:t>
      </w:r>
    </w:p>
    <w:tbl>
      <w:tblPr>
        <w:tblStyle w:val="5"/>
        <w:tblW w:w="8371" w:type="dxa"/>
        <w:tblInd w:w="3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30" w:type="dxa"/>
          <w:left w:w="30" w:type="dxa"/>
          <w:bottom w:w="30" w:type="dxa"/>
          <w:right w:w="30" w:type="dxa"/>
        </w:tblCellMar>
      </w:tblPr>
      <w:tblGrid>
        <w:gridCol w:w="620"/>
        <w:gridCol w:w="2611"/>
        <w:gridCol w:w="51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0" w:type="dxa"/>
            <w:left w:w="30" w:type="dxa"/>
            <w:bottom w:w="30" w:type="dxa"/>
            <w:right w:w="30" w:type="dxa"/>
          </w:tblCellMar>
        </w:tblPrEx>
        <w:trPr>
          <w:trHeight w:val="313" w:hRule="atLeast"/>
        </w:trPr>
        <w:tc>
          <w:tcPr>
            <w:tcW w:w="620" w:type="dxa"/>
            <w:vAlign w:val="center"/>
          </w:tcPr>
          <w:p>
            <w:pPr>
              <w:adjustRightInd w:val="0"/>
              <w:snapToGrid w:val="0"/>
              <w:spacing w:line="264" w:lineRule="auto"/>
              <w:jc w:val="center"/>
              <w:rPr>
                <w:rFonts w:cs="宋体"/>
                <w:sz w:val="22"/>
                <w:szCs w:val="22"/>
              </w:rPr>
            </w:pPr>
            <w:r>
              <w:rPr>
                <w:rFonts w:cs="宋体"/>
                <w:sz w:val="22"/>
                <w:szCs w:val="22"/>
              </w:rPr>
              <w:t>选项</w:t>
            </w:r>
          </w:p>
        </w:tc>
        <w:tc>
          <w:tcPr>
            <w:tcW w:w="2611" w:type="dxa"/>
            <w:vAlign w:val="center"/>
          </w:tcPr>
          <w:p>
            <w:pPr>
              <w:adjustRightInd w:val="0"/>
              <w:snapToGrid w:val="0"/>
              <w:spacing w:line="264" w:lineRule="auto"/>
              <w:jc w:val="center"/>
              <w:rPr>
                <w:rFonts w:cs="宋体"/>
                <w:sz w:val="22"/>
                <w:szCs w:val="22"/>
              </w:rPr>
            </w:pPr>
            <w:r>
              <w:rPr>
                <w:rFonts w:cs="宋体"/>
                <w:sz w:val="22"/>
                <w:szCs w:val="22"/>
              </w:rPr>
              <w:t>史实</w:t>
            </w:r>
          </w:p>
        </w:tc>
        <w:tc>
          <w:tcPr>
            <w:tcW w:w="5140" w:type="dxa"/>
            <w:vAlign w:val="center"/>
          </w:tcPr>
          <w:p>
            <w:pPr>
              <w:adjustRightInd w:val="0"/>
              <w:snapToGrid w:val="0"/>
              <w:spacing w:line="264" w:lineRule="auto"/>
              <w:jc w:val="center"/>
              <w:rPr>
                <w:rFonts w:cs="宋体"/>
                <w:sz w:val="22"/>
                <w:szCs w:val="22"/>
              </w:rPr>
            </w:pPr>
            <w:r>
              <w:rPr>
                <w:rFonts w:cs="宋体"/>
                <w:sz w:val="22"/>
                <w:szCs w:val="22"/>
              </w:rPr>
              <w:t>推论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0" w:type="dxa"/>
            <w:left w:w="30" w:type="dxa"/>
            <w:bottom w:w="30" w:type="dxa"/>
            <w:right w:w="30" w:type="dxa"/>
          </w:tblCellMar>
        </w:tblPrEx>
        <w:trPr>
          <w:trHeight w:val="239" w:hRule="atLeast"/>
        </w:trPr>
        <w:tc>
          <w:tcPr>
            <w:tcW w:w="620" w:type="dxa"/>
            <w:vAlign w:val="center"/>
          </w:tcPr>
          <w:p>
            <w:pPr>
              <w:adjustRightInd w:val="0"/>
              <w:snapToGrid w:val="0"/>
              <w:spacing w:line="264" w:lineRule="auto"/>
              <w:jc w:val="center"/>
              <w:rPr>
                <w:rFonts w:cs="宋体"/>
                <w:sz w:val="22"/>
                <w:szCs w:val="22"/>
              </w:rPr>
            </w:pPr>
            <w:r>
              <w:rPr>
                <w:rFonts w:cs="宋体"/>
                <w:sz w:val="22"/>
                <w:szCs w:val="22"/>
              </w:rPr>
              <w:t>A</w:t>
            </w:r>
          </w:p>
        </w:tc>
        <w:tc>
          <w:tcPr>
            <w:tcW w:w="2611" w:type="dxa"/>
          </w:tcPr>
          <w:p>
            <w:pPr>
              <w:adjustRightInd w:val="0"/>
              <w:snapToGrid w:val="0"/>
              <w:spacing w:line="264" w:lineRule="auto"/>
              <w:rPr>
                <w:rFonts w:cs="宋体"/>
                <w:sz w:val="22"/>
                <w:szCs w:val="22"/>
              </w:rPr>
            </w:pPr>
            <w:r>
              <w:rPr>
                <w:rFonts w:cs="宋体"/>
                <w:sz w:val="22"/>
                <w:szCs w:val="22"/>
              </w:rPr>
              <w:t>明朝废除丞相制度</w:t>
            </w:r>
          </w:p>
        </w:tc>
        <w:tc>
          <w:tcPr>
            <w:tcW w:w="5140" w:type="dxa"/>
          </w:tcPr>
          <w:p>
            <w:pPr>
              <w:adjustRightInd w:val="0"/>
              <w:snapToGrid w:val="0"/>
              <w:spacing w:line="264" w:lineRule="auto"/>
              <w:rPr>
                <w:rFonts w:cs="宋体"/>
                <w:sz w:val="22"/>
                <w:szCs w:val="22"/>
              </w:rPr>
            </w:pPr>
            <w:r>
              <w:rPr>
                <w:rFonts w:cs="宋体"/>
                <w:sz w:val="22"/>
                <w:szCs w:val="22"/>
              </w:rPr>
              <w:t>封建君主专制发展到顶峰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0" w:type="dxa"/>
            <w:left w:w="30" w:type="dxa"/>
            <w:bottom w:w="30" w:type="dxa"/>
            <w:right w:w="30" w:type="dxa"/>
          </w:tblCellMar>
        </w:tblPrEx>
        <w:trPr>
          <w:trHeight w:val="60" w:hRule="atLeast"/>
        </w:trPr>
        <w:tc>
          <w:tcPr>
            <w:tcW w:w="620" w:type="dxa"/>
            <w:vAlign w:val="center"/>
          </w:tcPr>
          <w:p>
            <w:pPr>
              <w:adjustRightInd w:val="0"/>
              <w:snapToGrid w:val="0"/>
              <w:spacing w:line="264" w:lineRule="auto"/>
              <w:jc w:val="center"/>
              <w:rPr>
                <w:rFonts w:cs="宋体"/>
                <w:sz w:val="22"/>
                <w:szCs w:val="22"/>
              </w:rPr>
            </w:pPr>
            <w:r>
              <w:rPr>
                <w:rFonts w:cs="宋体"/>
                <w:sz w:val="22"/>
                <w:szCs w:val="22"/>
              </w:rPr>
              <w:t>B</w:t>
            </w:r>
          </w:p>
        </w:tc>
        <w:tc>
          <w:tcPr>
            <w:tcW w:w="2611" w:type="dxa"/>
          </w:tcPr>
          <w:p>
            <w:pPr>
              <w:adjustRightInd w:val="0"/>
              <w:snapToGrid w:val="0"/>
              <w:spacing w:line="264" w:lineRule="auto"/>
              <w:rPr>
                <w:rFonts w:cs="宋体"/>
                <w:sz w:val="22"/>
                <w:szCs w:val="22"/>
              </w:rPr>
            </w:pPr>
            <w:r>
              <w:rPr>
                <w:rFonts w:cs="宋体"/>
                <w:sz w:val="22"/>
                <w:szCs w:val="22"/>
              </w:rPr>
              <w:t>宋应星撰写《天工开物》</w:t>
            </w:r>
          </w:p>
        </w:tc>
        <w:tc>
          <w:tcPr>
            <w:tcW w:w="5140" w:type="dxa"/>
          </w:tcPr>
          <w:p>
            <w:pPr>
              <w:adjustRightInd w:val="0"/>
              <w:snapToGrid w:val="0"/>
              <w:spacing w:line="264" w:lineRule="auto"/>
              <w:rPr>
                <w:rFonts w:cs="宋体"/>
                <w:sz w:val="22"/>
                <w:szCs w:val="22"/>
              </w:rPr>
            </w:pPr>
            <w:r>
              <w:rPr>
                <w:rFonts w:cs="宋体"/>
                <w:sz w:val="22"/>
                <w:szCs w:val="22"/>
              </w:rPr>
              <w:t>成为世界医药学重要文献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0" w:type="dxa"/>
            <w:left w:w="30" w:type="dxa"/>
            <w:bottom w:w="30" w:type="dxa"/>
            <w:right w:w="30" w:type="dxa"/>
          </w:tblCellMar>
        </w:tblPrEx>
        <w:trPr>
          <w:trHeight w:val="177" w:hRule="atLeast"/>
        </w:trPr>
        <w:tc>
          <w:tcPr>
            <w:tcW w:w="620" w:type="dxa"/>
            <w:vAlign w:val="center"/>
          </w:tcPr>
          <w:p>
            <w:pPr>
              <w:adjustRightInd w:val="0"/>
              <w:snapToGrid w:val="0"/>
              <w:spacing w:line="264" w:lineRule="auto"/>
              <w:jc w:val="center"/>
              <w:rPr>
                <w:rFonts w:cs="宋体"/>
                <w:sz w:val="22"/>
                <w:szCs w:val="22"/>
              </w:rPr>
            </w:pPr>
            <w:r>
              <w:rPr>
                <w:rFonts w:cs="宋体"/>
                <w:sz w:val="22"/>
                <w:szCs w:val="22"/>
              </w:rPr>
              <w:t>C</w:t>
            </w:r>
          </w:p>
        </w:tc>
        <w:tc>
          <w:tcPr>
            <w:tcW w:w="2611" w:type="dxa"/>
          </w:tcPr>
          <w:p>
            <w:pPr>
              <w:adjustRightInd w:val="0"/>
              <w:snapToGrid w:val="0"/>
              <w:spacing w:line="264" w:lineRule="auto"/>
              <w:rPr>
                <w:rFonts w:cs="宋体"/>
                <w:sz w:val="22"/>
                <w:szCs w:val="22"/>
              </w:rPr>
            </w:pPr>
            <w:r>
              <w:rPr>
                <w:rFonts w:cs="宋体"/>
                <w:sz w:val="22"/>
                <w:szCs w:val="22"/>
              </w:rPr>
              <w:t>司马迁著《史记》</w:t>
            </w:r>
          </w:p>
        </w:tc>
        <w:tc>
          <w:tcPr>
            <w:tcW w:w="5140" w:type="dxa"/>
          </w:tcPr>
          <w:p>
            <w:pPr>
              <w:adjustRightInd w:val="0"/>
              <w:snapToGrid w:val="0"/>
              <w:spacing w:line="264" w:lineRule="auto"/>
              <w:rPr>
                <w:rFonts w:cs="宋体"/>
                <w:sz w:val="22"/>
                <w:szCs w:val="22"/>
              </w:rPr>
            </w:pPr>
            <w:r>
              <w:rPr>
                <w:rFonts w:cs="宋体"/>
                <w:sz w:val="22"/>
                <w:szCs w:val="22"/>
              </w:rPr>
              <w:t>开创了编年体通史的编写体例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0" w:type="dxa"/>
            <w:left w:w="30" w:type="dxa"/>
            <w:bottom w:w="30" w:type="dxa"/>
            <w:right w:w="30" w:type="dxa"/>
          </w:tblCellMar>
        </w:tblPrEx>
        <w:trPr>
          <w:trHeight w:val="140" w:hRule="atLeast"/>
        </w:trPr>
        <w:tc>
          <w:tcPr>
            <w:tcW w:w="620" w:type="dxa"/>
            <w:vAlign w:val="center"/>
          </w:tcPr>
          <w:p>
            <w:pPr>
              <w:adjustRightInd w:val="0"/>
              <w:snapToGrid w:val="0"/>
              <w:spacing w:line="264" w:lineRule="auto"/>
              <w:jc w:val="center"/>
              <w:rPr>
                <w:rFonts w:cs="宋体"/>
                <w:sz w:val="22"/>
                <w:szCs w:val="22"/>
              </w:rPr>
            </w:pPr>
            <w:r>
              <w:rPr>
                <w:rFonts w:cs="宋体"/>
                <w:sz w:val="22"/>
                <w:szCs w:val="22"/>
              </w:rPr>
              <w:t>D</w:t>
            </w:r>
          </w:p>
        </w:tc>
        <w:tc>
          <w:tcPr>
            <w:tcW w:w="2611" w:type="dxa"/>
          </w:tcPr>
          <w:p>
            <w:pPr>
              <w:adjustRightInd w:val="0"/>
              <w:snapToGrid w:val="0"/>
              <w:spacing w:line="264" w:lineRule="auto"/>
              <w:rPr>
                <w:rFonts w:cs="宋体"/>
                <w:sz w:val="22"/>
                <w:szCs w:val="22"/>
              </w:rPr>
            </w:pPr>
            <w:r>
              <w:rPr>
                <w:rFonts w:cs="宋体"/>
                <w:sz w:val="22"/>
                <w:szCs w:val="22"/>
              </w:rPr>
              <w:t>火药、火器的传播</w:t>
            </w:r>
          </w:p>
        </w:tc>
        <w:tc>
          <w:tcPr>
            <w:tcW w:w="5140" w:type="dxa"/>
          </w:tcPr>
          <w:p>
            <w:pPr>
              <w:adjustRightInd w:val="0"/>
              <w:snapToGrid w:val="0"/>
              <w:spacing w:line="264" w:lineRule="auto"/>
              <w:rPr>
                <w:rFonts w:cs="宋体"/>
                <w:sz w:val="22"/>
                <w:szCs w:val="22"/>
              </w:rPr>
            </w:pPr>
            <w:r>
              <w:rPr>
                <w:rFonts w:cs="宋体"/>
                <w:sz w:val="22"/>
                <w:szCs w:val="22"/>
              </w:rPr>
              <w:t>对欧洲作战方式产生重大影响，推动欧洲社会的变革</w:t>
            </w:r>
          </w:p>
        </w:tc>
      </w:tr>
    </w:tbl>
    <w:p>
      <w:pPr>
        <w:adjustRightInd w:val="0"/>
        <w:snapToGrid w:val="0"/>
        <w:spacing w:line="264" w:lineRule="auto"/>
        <w:ind w:left="433" w:leftChars="1" w:hanging="431" w:hangingChars="196"/>
        <w:rPr>
          <w:rFonts w:cs="宋体"/>
          <w:sz w:val="22"/>
          <w:szCs w:val="22"/>
        </w:rPr>
      </w:pPr>
      <w:r>
        <w:rPr>
          <w:rFonts w:hint="eastAsia" w:cs="宋体"/>
          <w:sz w:val="22"/>
          <w:szCs w:val="22"/>
        </w:rPr>
        <w:t>9</w:t>
      </w:r>
      <w:r>
        <w:rPr>
          <w:rFonts w:cs="宋体"/>
          <w:sz w:val="22"/>
          <w:szCs w:val="22"/>
        </w:rPr>
        <w:t>．</w:t>
      </w:r>
      <w:r>
        <w:rPr>
          <w:rFonts w:hint="eastAsia" w:cs="宋体"/>
          <w:sz w:val="22"/>
          <w:szCs w:val="22"/>
        </w:rPr>
        <w:t>有史学家指出:“如果说鸦片战争的震撼主要冲击了沿海地区的话，那么持续四年之久的第二次鸦片战争则把沉重的震撼带到了中国的社会中枢。”下列史实能对此进行佐证的是</w:t>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      ）</w:t>
      </w:r>
    </w:p>
    <w:p>
      <w:pPr>
        <w:tabs>
          <w:tab w:val="left" w:pos="4620"/>
        </w:tabs>
        <w:adjustRightInd w:val="0"/>
        <w:snapToGrid w:val="0"/>
        <w:spacing w:line="264" w:lineRule="auto"/>
        <w:ind w:left="420" w:leftChars="200"/>
        <w:rPr>
          <w:rFonts w:cs="宋体"/>
          <w:sz w:val="22"/>
          <w:szCs w:val="22"/>
        </w:rPr>
      </w:pPr>
      <w:r>
        <w:rPr>
          <w:rFonts w:cs="宋体"/>
          <w:sz w:val="22"/>
          <w:szCs w:val="22"/>
        </w:rPr>
        <w:t xml:space="preserve">A．太平军抗击洋枪队                 </w:t>
      </w:r>
      <w:r>
        <w:rPr>
          <w:rFonts w:hint="eastAsia" w:cs="宋体"/>
          <w:sz w:val="22"/>
          <w:szCs w:val="22"/>
        </w:rPr>
        <w:tab/>
      </w:r>
      <w:r>
        <w:rPr>
          <w:rFonts w:cs="宋体"/>
          <w:sz w:val="22"/>
          <w:szCs w:val="22"/>
        </w:rPr>
        <w:t xml:space="preserve">B．英法联军火烧圆明园        </w:t>
      </w:r>
    </w:p>
    <w:p>
      <w:pPr>
        <w:tabs>
          <w:tab w:val="left" w:pos="4620"/>
        </w:tabs>
        <w:adjustRightInd w:val="0"/>
        <w:snapToGrid w:val="0"/>
        <w:spacing w:line="264" w:lineRule="auto"/>
        <w:ind w:left="420" w:leftChars="200"/>
        <w:rPr>
          <w:rFonts w:cs="宋体"/>
          <w:sz w:val="22"/>
          <w:szCs w:val="22"/>
        </w:rPr>
      </w:pPr>
      <w:r>
        <w:rPr>
          <w:rFonts w:cs="宋体"/>
          <w:sz w:val="22"/>
          <w:szCs w:val="22"/>
        </w:rPr>
        <w:t xml:space="preserve">C．八国联军进入紫禁城               </w:t>
      </w:r>
      <w:r>
        <w:rPr>
          <w:rFonts w:hint="eastAsia" w:cs="宋体"/>
          <w:sz w:val="22"/>
          <w:szCs w:val="22"/>
        </w:rPr>
        <w:tab/>
      </w:r>
      <w:r>
        <w:rPr>
          <w:rFonts w:cs="宋体"/>
          <w:sz w:val="22"/>
          <w:szCs w:val="22"/>
        </w:rPr>
        <w:t>D．日本制造南京大屠杀</w:t>
      </w:r>
    </w:p>
    <w:p>
      <w:pPr>
        <w:pStyle w:val="4"/>
        <w:adjustRightInd w:val="0"/>
        <w:snapToGrid w:val="0"/>
        <w:spacing w:before="0" w:beforeAutospacing="0" w:after="0" w:afterAutospacing="0" w:line="264" w:lineRule="auto"/>
        <w:ind w:left="440" w:hanging="440" w:hangingChars="200"/>
        <w:jc w:val="both"/>
        <w:rPr>
          <w:rFonts w:ascii="Times New Roman" w:hAnsi="Times New Roman"/>
          <w:sz w:val="22"/>
          <w:szCs w:val="22"/>
        </w:rPr>
      </w:pPr>
      <w:r>
        <w:rPr>
          <w:rFonts w:ascii="Times New Roman" w:hAnsi="Times New Roman"/>
          <w:sz w:val="22"/>
          <w:szCs w:val="22"/>
        </w:rPr>
        <w:t>1</w:t>
      </w:r>
      <w:r>
        <w:rPr>
          <w:rFonts w:hint="eastAsia" w:ascii="Times New Roman" w:hAnsi="Times New Roman"/>
          <w:sz w:val="22"/>
          <w:szCs w:val="22"/>
        </w:rPr>
        <w:t>0</w:t>
      </w:r>
      <w:r>
        <w:rPr>
          <w:rFonts w:ascii="Times New Roman" w:hAnsi="Times New Roman"/>
          <w:sz w:val="22"/>
          <w:szCs w:val="22"/>
        </w:rPr>
        <w:t>．</w:t>
      </w:r>
      <w:r>
        <w:rPr>
          <w:rFonts w:hint="eastAsia" w:ascii="Times New Roman" w:hAnsi="Times New Roman"/>
          <w:sz w:val="22"/>
          <w:szCs w:val="22"/>
        </w:rPr>
        <w:t>“凤凰网”评论：五四运动不是一个孤立的事件。向前，我们可以看到历经数年积蓄</w:t>
      </w:r>
      <w:r>
        <w:rPr>
          <w:rFonts w:hint="eastAsia" w:ascii="Times New Roman" w:hAnsi="Times New Roman"/>
          <w:sz w:val="22"/>
          <w:szCs w:val="22"/>
          <w:shd w:val="clear" w:color="auto" w:fill="FFFFFF"/>
        </w:rPr>
        <w:t>而成的文化、思想洪流；向后，我们同样可以看到各式各样的“施行主义”和“解决问题”的实践。这一评论重在突出五四运动</w:t>
      </w:r>
      <w:r>
        <w:rPr>
          <w:rFonts w:hint="eastAsia" w:ascii="Times New Roman" w:hAnsi="Times New Roman"/>
          <w:sz w:val="22"/>
          <w:szCs w:val="22"/>
          <w:shd w:val="clear" w:color="auto" w:fill="FFFFFF"/>
        </w:rPr>
        <w:tab/>
      </w:r>
      <w:r>
        <w:rPr>
          <w:rFonts w:hint="eastAsia" w:ascii="Times New Roman" w:hAnsi="Times New Roman"/>
          <w:sz w:val="22"/>
          <w:szCs w:val="22"/>
          <w:shd w:val="clear" w:color="auto" w:fill="FFFFFF"/>
        </w:rPr>
        <w:tab/>
      </w:r>
      <w:r>
        <w:rPr>
          <w:rFonts w:hint="eastAsia" w:ascii="Times New Roman" w:hAnsi="Times New Roman"/>
          <w:sz w:val="22"/>
          <w:szCs w:val="22"/>
          <w:shd w:val="clear" w:color="auto" w:fill="FFFFFF"/>
        </w:rPr>
        <w:tab/>
      </w:r>
      <w:r>
        <w:rPr>
          <w:rFonts w:hint="eastAsia" w:ascii="Times New Roman" w:hAnsi="Times New Roman"/>
          <w:sz w:val="22"/>
          <w:szCs w:val="22"/>
          <w:shd w:val="clear" w:color="auto" w:fill="FFFFFF"/>
        </w:rPr>
        <w:tab/>
      </w:r>
      <w:r>
        <w:rPr>
          <w:rFonts w:hint="eastAsia" w:ascii="Times New Roman" w:hAnsi="Times New Roman"/>
          <w:sz w:val="22"/>
          <w:szCs w:val="22"/>
          <w:shd w:val="clear" w:color="auto" w:fill="FFFFFF"/>
        </w:rPr>
        <w:tab/>
      </w:r>
      <w:r>
        <w:rPr>
          <w:rFonts w:hint="eastAsia" w:ascii="Times New Roman" w:hAnsi="Times New Roman"/>
          <w:sz w:val="22"/>
          <w:szCs w:val="22"/>
          <w:shd w:val="clear" w:color="auto" w:fill="FFFFFF"/>
        </w:rPr>
        <w:tab/>
      </w:r>
      <w:r>
        <w:rPr>
          <w:rFonts w:hint="eastAsia" w:ascii="Times New Roman" w:hAnsi="Times New Roman"/>
          <w:sz w:val="22"/>
          <w:szCs w:val="22"/>
          <w:shd w:val="clear" w:color="auto" w:fill="FFFFFF"/>
        </w:rPr>
        <w:tab/>
      </w:r>
      <w:r>
        <w:rPr>
          <w:rFonts w:hint="eastAsia" w:ascii="Times New Roman" w:hAnsi="Times New Roman"/>
          <w:sz w:val="22"/>
          <w:szCs w:val="22"/>
          <w:shd w:val="clear" w:color="auto" w:fill="FFFFFF"/>
        </w:rPr>
        <w:tab/>
      </w:r>
      <w:r>
        <w:rPr>
          <w:rFonts w:hint="eastAsia" w:ascii="Times New Roman" w:hAnsi="Times New Roman"/>
          <w:sz w:val="22"/>
          <w:szCs w:val="22"/>
          <w:shd w:val="clear" w:color="auto" w:fill="FFFFFF"/>
        </w:rPr>
        <w:tab/>
      </w:r>
      <w:r>
        <w:rPr>
          <w:rFonts w:hint="eastAsia" w:ascii="Times New Roman" w:hAnsi="Times New Roman"/>
          <w:sz w:val="22"/>
          <w:szCs w:val="22"/>
          <w:shd w:val="clear" w:color="auto" w:fill="FFFFFF"/>
        </w:rPr>
        <w:tab/>
      </w:r>
      <w:r>
        <w:rPr>
          <w:rFonts w:hint="eastAsia" w:ascii="Times New Roman" w:hAnsi="Times New Roman"/>
          <w:sz w:val="22"/>
          <w:szCs w:val="22"/>
          <w:shd w:val="clear" w:color="auto" w:fill="FFFFFF"/>
        </w:rPr>
        <w:tab/>
      </w:r>
      <w:r>
        <w:rPr>
          <w:rFonts w:hint="eastAsia" w:ascii="Times New Roman" w:hAnsi="Times New Roman"/>
          <w:sz w:val="22"/>
          <w:szCs w:val="22"/>
          <w:shd w:val="clear" w:color="auto" w:fill="FFFFFF"/>
        </w:rPr>
        <w:t>（      ）</w:t>
      </w:r>
    </w:p>
    <w:p>
      <w:pPr>
        <w:pStyle w:val="4"/>
        <w:shd w:val="clear" w:color="auto" w:fill="FFFFFF"/>
        <w:tabs>
          <w:tab w:val="left" w:pos="4620"/>
        </w:tabs>
        <w:adjustRightInd w:val="0"/>
        <w:snapToGrid w:val="0"/>
        <w:spacing w:before="0" w:beforeAutospacing="0" w:after="0" w:afterAutospacing="0" w:line="264" w:lineRule="auto"/>
        <w:ind w:left="420" w:leftChars="200"/>
        <w:jc w:val="both"/>
        <w:rPr>
          <w:rFonts w:ascii="Times New Roman" w:hAnsi="Times New Roman"/>
          <w:sz w:val="22"/>
          <w:szCs w:val="22"/>
        </w:rPr>
      </w:pPr>
      <w:r>
        <w:rPr>
          <w:rFonts w:ascii="Times New Roman" w:hAnsi="Times New Roman"/>
          <w:sz w:val="22"/>
          <w:szCs w:val="22"/>
          <w:shd w:val="clear" w:color="auto" w:fill="FFFFFF"/>
        </w:rPr>
        <w:t>A</w:t>
      </w:r>
      <w:r>
        <w:rPr>
          <w:rFonts w:ascii="Times New Roman" w:hAnsi="Times New Roman"/>
          <w:sz w:val="22"/>
          <w:szCs w:val="22"/>
        </w:rPr>
        <w:t>．</w:t>
      </w:r>
      <w:r>
        <w:rPr>
          <w:rFonts w:ascii="Times New Roman" w:hAnsi="Times New Roman"/>
          <w:sz w:val="22"/>
          <w:szCs w:val="22"/>
          <w:shd w:val="clear" w:color="auto" w:fill="FFFFFF"/>
        </w:rPr>
        <w:t xml:space="preserve">确立工人阶级的领导地位        </w:t>
      </w:r>
      <w:r>
        <w:rPr>
          <w:rFonts w:hint="eastAsia" w:ascii="Times New Roman" w:hAnsi="Times New Roman"/>
          <w:sz w:val="22"/>
          <w:szCs w:val="22"/>
          <w:shd w:val="clear" w:color="auto" w:fill="FFFFFF"/>
        </w:rPr>
        <w:tab/>
      </w:r>
      <w:r>
        <w:rPr>
          <w:rFonts w:ascii="Times New Roman" w:hAnsi="Times New Roman"/>
          <w:sz w:val="22"/>
          <w:szCs w:val="22"/>
          <w:shd w:val="clear" w:color="auto" w:fill="FFFFFF"/>
        </w:rPr>
        <w:t>B</w:t>
      </w:r>
      <w:r>
        <w:rPr>
          <w:rFonts w:ascii="Times New Roman" w:hAnsi="Times New Roman"/>
          <w:sz w:val="22"/>
          <w:szCs w:val="22"/>
        </w:rPr>
        <w:t>．重建中国优秀的传统文化</w:t>
      </w:r>
    </w:p>
    <w:p>
      <w:pPr>
        <w:pStyle w:val="4"/>
        <w:shd w:val="clear" w:color="auto" w:fill="FFFFFF"/>
        <w:tabs>
          <w:tab w:val="left" w:pos="4620"/>
        </w:tabs>
        <w:adjustRightInd w:val="0"/>
        <w:snapToGrid w:val="0"/>
        <w:spacing w:before="0" w:beforeAutospacing="0" w:after="0" w:afterAutospacing="0" w:line="264" w:lineRule="auto"/>
        <w:ind w:left="420" w:leftChars="200"/>
        <w:jc w:val="both"/>
        <w:rPr>
          <w:rFonts w:ascii="Times New Roman" w:hAnsi="Times New Roman"/>
          <w:sz w:val="22"/>
          <w:szCs w:val="22"/>
        </w:rPr>
      </w:pPr>
      <w:r>
        <w:rPr>
          <w:rFonts w:ascii="Times New Roman" w:hAnsi="Times New Roman"/>
          <w:sz w:val="22"/>
          <w:szCs w:val="22"/>
          <w:shd w:val="clear" w:color="auto" w:fill="FFFFFF"/>
        </w:rPr>
        <w:t>C</w:t>
      </w:r>
      <w:r>
        <w:rPr>
          <w:rFonts w:ascii="Times New Roman" w:hAnsi="Times New Roman"/>
          <w:sz w:val="22"/>
          <w:szCs w:val="22"/>
        </w:rPr>
        <w:t>．</w:t>
      </w:r>
      <w:r>
        <w:rPr>
          <w:rFonts w:ascii="Times New Roman" w:hAnsi="Times New Roman"/>
          <w:sz w:val="22"/>
          <w:szCs w:val="22"/>
          <w:shd w:val="clear" w:color="auto" w:fill="FFFFFF"/>
        </w:rPr>
        <w:t xml:space="preserve">是近代救亡图存的延续和发展     </w:t>
      </w:r>
      <w:r>
        <w:rPr>
          <w:rFonts w:hint="eastAsia" w:ascii="Times New Roman" w:hAnsi="Times New Roman"/>
          <w:sz w:val="22"/>
          <w:szCs w:val="22"/>
          <w:shd w:val="clear" w:color="auto" w:fill="FFFFFF"/>
        </w:rPr>
        <w:tab/>
      </w:r>
      <w:r>
        <w:rPr>
          <w:rFonts w:ascii="Times New Roman" w:hAnsi="Times New Roman"/>
          <w:sz w:val="22"/>
          <w:szCs w:val="22"/>
          <w:shd w:val="clear" w:color="auto" w:fill="FFFFFF"/>
        </w:rPr>
        <w:t>D</w:t>
      </w:r>
      <w:r>
        <w:rPr>
          <w:rFonts w:ascii="Times New Roman" w:hAnsi="Times New Roman"/>
          <w:sz w:val="22"/>
          <w:szCs w:val="22"/>
        </w:rPr>
        <w:t>．</w:t>
      </w:r>
      <w:r>
        <w:rPr>
          <w:rFonts w:ascii="Times New Roman" w:hAnsi="Times New Roman"/>
          <w:sz w:val="22"/>
          <w:szCs w:val="22"/>
          <w:shd w:val="clear" w:color="auto" w:fill="FFFFFF"/>
        </w:rPr>
        <w:t>促进了马克思主义的广泛传播</w:t>
      </w:r>
    </w:p>
    <w:p>
      <w:pPr>
        <w:adjustRightInd w:val="0"/>
        <w:snapToGrid w:val="0"/>
        <w:spacing w:line="264" w:lineRule="auto"/>
        <w:ind w:left="440" w:hanging="440" w:hangingChars="200"/>
        <w:rPr>
          <w:rFonts w:cs="宋体"/>
          <w:sz w:val="22"/>
          <w:szCs w:val="22"/>
        </w:rPr>
      </w:pPr>
      <w:r>
        <w:rPr>
          <w:rFonts w:cs="宋体"/>
          <w:sz w:val="22"/>
          <w:szCs w:val="22"/>
        </w:rPr>
        <w:t>1</w:t>
      </w:r>
      <w:r>
        <w:rPr>
          <w:rFonts w:hint="eastAsia" w:cs="宋体"/>
          <w:sz w:val="22"/>
          <w:szCs w:val="22"/>
        </w:rPr>
        <w:t>1</w:t>
      </w:r>
      <w:r>
        <w:rPr>
          <w:rFonts w:cs="宋体"/>
          <w:sz w:val="22"/>
          <w:szCs w:val="22"/>
        </w:rPr>
        <w:t>．美国作家索尔兹伯里说：“朝鲜战争给毛泽东以无可比拟的机会，在爱国主义的基础上团结中国人民来支持新的和尚未经考验的革命政权。</w:t>
      </w:r>
      <w:r>
        <w:rPr>
          <w:rFonts w:cs="宋体"/>
          <w:sz w:val="22"/>
          <w:szCs w:val="22"/>
          <w:shd w:val="clear" w:color="auto" w:fill="FFFFFF"/>
        </w:rPr>
        <w:t>在斗争中所达到的爱国主义的一致给毛泽东以极大的帮助……使军队团结一致，使刚冒头的地方主义不能发展。”</w:t>
      </w:r>
      <w:r>
        <w:rPr>
          <w:rFonts w:cs="宋体"/>
          <w:sz w:val="22"/>
          <w:szCs w:val="22"/>
        </w:rPr>
        <w:t xml:space="preserve"> 这段材料说明抗美援朝战争</w:t>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      ）</w:t>
      </w:r>
    </w:p>
    <w:p>
      <w:pPr>
        <w:tabs>
          <w:tab w:val="left" w:pos="4620"/>
        </w:tabs>
        <w:adjustRightInd w:val="0"/>
        <w:snapToGrid w:val="0"/>
        <w:spacing w:line="264" w:lineRule="auto"/>
        <w:ind w:left="420" w:leftChars="200"/>
        <w:rPr>
          <w:rFonts w:cs="宋体"/>
          <w:sz w:val="22"/>
          <w:szCs w:val="22"/>
        </w:rPr>
      </w:pPr>
      <w:r>
        <w:rPr>
          <w:rFonts w:cs="宋体"/>
          <w:sz w:val="22"/>
          <w:szCs w:val="22"/>
        </w:rPr>
        <w:t xml:space="preserve">A．巩固了新生的人民政权     </w:t>
      </w:r>
      <w:r>
        <w:rPr>
          <w:rFonts w:hint="eastAsia" w:cs="宋体"/>
          <w:sz w:val="22"/>
          <w:szCs w:val="22"/>
        </w:rPr>
        <w:tab/>
      </w:r>
      <w:r>
        <w:rPr>
          <w:rFonts w:cs="宋体"/>
          <w:sz w:val="22"/>
          <w:szCs w:val="22"/>
        </w:rPr>
        <w:t>B．提高了中国的国际地位</w:t>
      </w:r>
    </w:p>
    <w:p>
      <w:pPr>
        <w:tabs>
          <w:tab w:val="left" w:pos="4620"/>
        </w:tabs>
        <w:adjustRightInd w:val="0"/>
        <w:snapToGrid w:val="0"/>
        <w:spacing w:line="264" w:lineRule="auto"/>
        <w:ind w:left="420" w:leftChars="200"/>
        <w:rPr>
          <w:rFonts w:cs="宋体"/>
          <w:sz w:val="22"/>
          <w:szCs w:val="22"/>
        </w:rPr>
      </w:pPr>
      <w:r>
        <w:rPr>
          <w:rFonts w:cs="宋体"/>
          <w:sz w:val="22"/>
          <w:szCs w:val="22"/>
        </w:rPr>
        <w:t xml:space="preserve">C．打击了美国的霸权主义       </w:t>
      </w:r>
      <w:r>
        <w:rPr>
          <w:rFonts w:hint="eastAsia" w:cs="宋体"/>
          <w:sz w:val="22"/>
          <w:szCs w:val="22"/>
        </w:rPr>
        <w:tab/>
      </w:r>
      <w:r>
        <w:rPr>
          <w:rFonts w:cs="宋体"/>
          <w:sz w:val="22"/>
          <w:szCs w:val="22"/>
        </w:rPr>
        <w:t>D．鼓舞了社会主义的力量</w:t>
      </w:r>
    </w:p>
    <w:p>
      <w:pPr>
        <w:tabs>
          <w:tab w:val="left" w:pos="4678"/>
        </w:tabs>
        <w:adjustRightInd w:val="0"/>
        <w:snapToGrid w:val="0"/>
        <w:spacing w:line="264" w:lineRule="auto"/>
        <w:ind w:left="440" w:hanging="440" w:hangingChars="200"/>
        <w:rPr>
          <w:rFonts w:cs="宋体"/>
          <w:sz w:val="22"/>
          <w:szCs w:val="22"/>
        </w:rPr>
      </w:pPr>
      <w:r>
        <w:rPr>
          <w:rFonts w:cs="宋体"/>
          <w:sz w:val="22"/>
          <w:szCs w:val="22"/>
        </w:rPr>
        <w:t>1</w:t>
      </w:r>
      <w:r>
        <w:rPr>
          <w:rFonts w:hint="eastAsia" w:cs="宋体"/>
          <w:sz w:val="22"/>
          <w:szCs w:val="22"/>
        </w:rPr>
        <w:t>2</w:t>
      </w:r>
      <w:r>
        <w:rPr>
          <w:rFonts w:cs="宋体"/>
          <w:sz w:val="22"/>
          <w:szCs w:val="22"/>
        </w:rPr>
        <w:t>．党的十九大报告指出：我国社会的主要矛盾已经转化为人民日益增长的美好生活需要和不平衡不充分的发展之间的矛盾，但我国仍处于并将长期处于社会主义初级阶段的基本国情没有变。这一“基本国情”开始于</w:t>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      ）</w:t>
      </w:r>
    </w:p>
    <w:p>
      <w:pPr>
        <w:tabs>
          <w:tab w:val="left" w:pos="4620"/>
        </w:tabs>
        <w:adjustRightInd w:val="0"/>
        <w:snapToGrid w:val="0"/>
        <w:spacing w:line="264" w:lineRule="auto"/>
        <w:ind w:left="420" w:leftChars="200"/>
        <w:rPr>
          <w:rFonts w:cs="宋体"/>
          <w:sz w:val="22"/>
          <w:szCs w:val="22"/>
        </w:rPr>
      </w:pPr>
      <w:r>
        <w:rPr>
          <w:rFonts w:cs="宋体"/>
          <w:sz w:val="22"/>
          <w:szCs w:val="22"/>
        </w:rPr>
        <w:t>A．“一五计划”的完成 </w:t>
      </w:r>
      <w:r>
        <w:rPr>
          <w:rFonts w:hint="eastAsia" w:cs="宋体"/>
          <w:sz w:val="22"/>
          <w:szCs w:val="22"/>
        </w:rPr>
        <w:tab/>
      </w:r>
      <w:r>
        <w:rPr>
          <w:rFonts w:cs="宋体"/>
          <w:sz w:val="22"/>
          <w:szCs w:val="22"/>
        </w:rPr>
        <w:t>B．三大改造的基本完成</w:t>
      </w:r>
    </w:p>
    <w:p>
      <w:pPr>
        <w:tabs>
          <w:tab w:val="left" w:pos="4620"/>
        </w:tabs>
        <w:adjustRightInd w:val="0"/>
        <w:snapToGrid w:val="0"/>
        <w:spacing w:line="264" w:lineRule="auto"/>
        <w:ind w:left="420" w:leftChars="200"/>
        <w:rPr>
          <w:rFonts w:cs="宋体"/>
          <w:sz w:val="22"/>
          <w:szCs w:val="22"/>
        </w:rPr>
      </w:pPr>
      <w:r>
        <w:rPr>
          <w:rFonts w:cs="宋体"/>
          <w:sz w:val="22"/>
          <w:szCs w:val="22"/>
        </w:rPr>
        <w:t>C．中国共产党八</w:t>
      </w:r>
      <w:r>
        <w:rPr>
          <w:rFonts w:cs="宋体"/>
          <w:kern w:val="21"/>
          <w:sz w:val="22"/>
          <w:szCs w:val="22"/>
        </w:rPr>
        <w:t>大召开 </w:t>
      </w:r>
      <w:r>
        <w:rPr>
          <w:rFonts w:hint="eastAsia" w:cs="宋体"/>
          <w:kern w:val="21"/>
          <w:sz w:val="22"/>
          <w:szCs w:val="22"/>
        </w:rPr>
        <w:tab/>
      </w:r>
      <w:r>
        <w:rPr>
          <w:rFonts w:cs="宋体"/>
          <w:kern w:val="21"/>
          <w:sz w:val="22"/>
          <w:szCs w:val="22"/>
        </w:rPr>
        <w:t>D．十一届三中</w:t>
      </w:r>
      <w:r>
        <w:rPr>
          <w:rFonts w:cs="宋体"/>
          <w:sz w:val="22"/>
          <w:szCs w:val="22"/>
        </w:rPr>
        <w:t>全会召开</w:t>
      </w:r>
    </w:p>
    <w:p>
      <w:pPr>
        <w:adjustRightInd w:val="0"/>
        <w:snapToGrid w:val="0"/>
        <w:spacing w:line="264" w:lineRule="auto"/>
        <w:rPr>
          <w:rFonts w:cs="宋体"/>
          <w:sz w:val="22"/>
          <w:szCs w:val="22"/>
        </w:rPr>
      </w:pPr>
    </w:p>
    <w:p>
      <w:pPr>
        <w:adjustRightInd w:val="0"/>
        <w:snapToGrid w:val="0"/>
        <w:spacing w:line="264" w:lineRule="auto"/>
        <w:rPr>
          <w:rFonts w:cs="宋体"/>
          <w:sz w:val="22"/>
          <w:szCs w:val="22"/>
        </w:rPr>
      </w:pPr>
      <w:r>
        <w:rPr>
          <w:rFonts w:cs="宋体"/>
          <w:sz w:val="22"/>
          <w:szCs w:val="22"/>
        </w:rPr>
        <w:t>1</w:t>
      </w:r>
      <w:r>
        <w:rPr>
          <w:rFonts w:hint="eastAsia" w:cs="宋体"/>
          <w:sz w:val="22"/>
          <w:szCs w:val="22"/>
        </w:rPr>
        <w:t>3</w:t>
      </w:r>
      <w:r>
        <w:rPr>
          <w:rFonts w:cs="宋体"/>
          <w:sz w:val="22"/>
          <w:szCs w:val="22"/>
        </w:rPr>
        <w:t>．</w:t>
      </w:r>
      <w:r>
        <w:rPr>
          <w:rFonts w:hint="eastAsia" w:cs="宋体"/>
          <w:sz w:val="22"/>
          <w:szCs w:val="22"/>
        </w:rPr>
        <w:t>下</w:t>
      </w:r>
      <w:r>
        <w:rPr>
          <w:rFonts w:cs="宋体"/>
          <w:sz w:val="22"/>
          <w:szCs w:val="22"/>
        </w:rPr>
        <w:t>表为1979—1984年我国城乡居民收入与消费水平年均增长率。由此可以推知</w:t>
      </w:r>
      <w:r>
        <w:rPr>
          <w:rFonts w:hint="eastAsia" w:cs="宋体"/>
          <w:sz w:val="22"/>
          <w:szCs w:val="22"/>
        </w:rPr>
        <w:t>（      ）</w:t>
      </w:r>
    </w:p>
    <w:tbl>
      <w:tblPr>
        <w:tblStyle w:val="5"/>
        <w:tblW w:w="69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Layout w:type="fixed"/>
        <w:tblCellMar>
          <w:top w:w="0" w:type="dxa"/>
          <w:left w:w="108" w:type="dxa"/>
          <w:bottom w:w="0" w:type="dxa"/>
          <w:right w:w="108" w:type="dxa"/>
        </w:tblCellMar>
      </w:tblPr>
      <w:tblGrid>
        <w:gridCol w:w="1915"/>
        <w:gridCol w:w="3090"/>
        <w:gridCol w:w="18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jc w:val="center"/>
        </w:trPr>
        <w:tc>
          <w:tcPr>
            <w:tcW w:w="1915" w:type="dxa"/>
            <w:vMerge w:val="restart"/>
            <w:tcBorders>
              <w:top w:val="single" w:color="auto" w:sz="4" w:space="0"/>
              <w:left w:val="single" w:color="auto" w:sz="4" w:space="0"/>
            </w:tcBorders>
            <w:vAlign w:val="center"/>
          </w:tcPr>
          <w:p>
            <w:pPr>
              <w:autoSpaceDE w:val="0"/>
              <w:adjustRightInd w:val="0"/>
              <w:snapToGrid w:val="0"/>
              <w:spacing w:line="264" w:lineRule="auto"/>
              <w:jc w:val="center"/>
              <w:rPr>
                <w:rFonts w:cs="宋体"/>
                <w:sz w:val="22"/>
                <w:szCs w:val="22"/>
              </w:rPr>
            </w:pPr>
            <w:r>
              <w:rPr>
                <w:rFonts w:cs="宋体"/>
                <w:sz w:val="22"/>
                <w:szCs w:val="22"/>
              </w:rPr>
              <w:t>收入</w:t>
            </w:r>
          </w:p>
        </w:tc>
        <w:tc>
          <w:tcPr>
            <w:tcW w:w="3090" w:type="dxa"/>
            <w:tcBorders>
              <w:top w:val="single" w:color="auto" w:sz="4" w:space="0"/>
            </w:tcBorders>
            <w:vAlign w:val="center"/>
          </w:tcPr>
          <w:p>
            <w:pPr>
              <w:autoSpaceDE w:val="0"/>
              <w:adjustRightInd w:val="0"/>
              <w:snapToGrid w:val="0"/>
              <w:spacing w:line="264" w:lineRule="auto"/>
              <w:jc w:val="center"/>
              <w:rPr>
                <w:rFonts w:cs="宋体"/>
                <w:sz w:val="22"/>
                <w:szCs w:val="22"/>
              </w:rPr>
            </w:pPr>
            <w:r>
              <w:rPr>
                <w:rFonts w:cs="宋体"/>
                <w:sz w:val="22"/>
                <w:szCs w:val="22"/>
              </w:rPr>
              <w:t>农村（家庭收入）</w:t>
            </w:r>
          </w:p>
        </w:tc>
        <w:tc>
          <w:tcPr>
            <w:tcW w:w="1899" w:type="dxa"/>
            <w:tcBorders>
              <w:top w:val="single" w:color="auto" w:sz="4" w:space="0"/>
              <w:right w:val="single" w:color="auto" w:sz="4" w:space="0"/>
            </w:tcBorders>
            <w:vAlign w:val="center"/>
          </w:tcPr>
          <w:p>
            <w:pPr>
              <w:autoSpaceDE w:val="0"/>
              <w:adjustRightInd w:val="0"/>
              <w:snapToGrid w:val="0"/>
              <w:spacing w:line="264" w:lineRule="auto"/>
              <w:jc w:val="center"/>
              <w:rPr>
                <w:rFonts w:cs="宋体"/>
                <w:sz w:val="22"/>
                <w:szCs w:val="22"/>
              </w:rPr>
            </w:pPr>
            <w:r>
              <w:rPr>
                <w:rFonts w:cs="宋体"/>
                <w:sz w:val="22"/>
                <w:szCs w:val="22"/>
              </w:rPr>
              <w:t>17.6%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jc w:val="center"/>
        </w:trPr>
        <w:tc>
          <w:tcPr>
            <w:tcW w:w="1915" w:type="dxa"/>
            <w:vMerge w:val="continue"/>
            <w:tcBorders>
              <w:left w:val="single" w:color="auto" w:sz="4" w:space="0"/>
            </w:tcBorders>
            <w:vAlign w:val="center"/>
          </w:tcPr>
          <w:p>
            <w:pPr>
              <w:adjustRightInd w:val="0"/>
              <w:snapToGrid w:val="0"/>
              <w:spacing w:line="264" w:lineRule="auto"/>
              <w:jc w:val="center"/>
              <w:rPr>
                <w:rFonts w:cs="宋体"/>
                <w:sz w:val="22"/>
                <w:szCs w:val="22"/>
              </w:rPr>
            </w:pPr>
          </w:p>
        </w:tc>
        <w:tc>
          <w:tcPr>
            <w:tcW w:w="3090" w:type="dxa"/>
            <w:vAlign w:val="center"/>
          </w:tcPr>
          <w:p>
            <w:pPr>
              <w:autoSpaceDE w:val="0"/>
              <w:adjustRightInd w:val="0"/>
              <w:snapToGrid w:val="0"/>
              <w:spacing w:line="264" w:lineRule="auto"/>
              <w:jc w:val="center"/>
              <w:rPr>
                <w:rFonts w:cs="宋体"/>
                <w:sz w:val="22"/>
                <w:szCs w:val="22"/>
              </w:rPr>
            </w:pPr>
            <w:r>
              <w:rPr>
                <w:rFonts w:cs="宋体"/>
                <w:sz w:val="22"/>
                <w:szCs w:val="22"/>
              </w:rPr>
              <w:t>城镇（职工货币收入）</w:t>
            </w:r>
          </w:p>
        </w:tc>
        <w:tc>
          <w:tcPr>
            <w:tcW w:w="1899" w:type="dxa"/>
            <w:tcBorders>
              <w:right w:val="single" w:color="auto" w:sz="4" w:space="0"/>
            </w:tcBorders>
            <w:vAlign w:val="center"/>
          </w:tcPr>
          <w:p>
            <w:pPr>
              <w:autoSpaceDE w:val="0"/>
              <w:adjustRightInd w:val="0"/>
              <w:snapToGrid w:val="0"/>
              <w:spacing w:line="264" w:lineRule="auto"/>
              <w:jc w:val="center"/>
              <w:rPr>
                <w:rFonts w:cs="宋体"/>
                <w:sz w:val="22"/>
                <w:szCs w:val="22"/>
              </w:rPr>
            </w:pPr>
            <w:r>
              <w:rPr>
                <w:rFonts w:cs="宋体"/>
                <w:sz w:val="22"/>
                <w:szCs w:val="22"/>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jc w:val="center"/>
        </w:trPr>
        <w:tc>
          <w:tcPr>
            <w:tcW w:w="1915" w:type="dxa"/>
            <w:vMerge w:val="restart"/>
            <w:tcBorders>
              <w:left w:val="single" w:color="auto" w:sz="4" w:space="0"/>
            </w:tcBorders>
            <w:vAlign w:val="center"/>
          </w:tcPr>
          <w:p>
            <w:pPr>
              <w:tabs>
                <w:tab w:val="left" w:pos="296"/>
                <w:tab w:val="center" w:pos="809"/>
              </w:tabs>
              <w:autoSpaceDE w:val="0"/>
              <w:adjustRightInd w:val="0"/>
              <w:snapToGrid w:val="0"/>
              <w:spacing w:line="264" w:lineRule="auto"/>
              <w:jc w:val="center"/>
              <w:rPr>
                <w:rFonts w:cs="宋体"/>
                <w:sz w:val="22"/>
                <w:szCs w:val="22"/>
              </w:rPr>
            </w:pPr>
            <w:r>
              <w:rPr>
                <w:rFonts w:cs="宋体"/>
                <w:sz w:val="22"/>
                <w:szCs w:val="22"/>
              </w:rPr>
              <w:t>消费水平</w:t>
            </w:r>
          </w:p>
        </w:tc>
        <w:tc>
          <w:tcPr>
            <w:tcW w:w="3090" w:type="dxa"/>
            <w:vAlign w:val="center"/>
          </w:tcPr>
          <w:p>
            <w:pPr>
              <w:autoSpaceDE w:val="0"/>
              <w:adjustRightInd w:val="0"/>
              <w:snapToGrid w:val="0"/>
              <w:spacing w:line="264" w:lineRule="auto"/>
              <w:jc w:val="center"/>
              <w:rPr>
                <w:rFonts w:cs="宋体"/>
                <w:sz w:val="22"/>
                <w:szCs w:val="22"/>
              </w:rPr>
            </w:pPr>
            <w:r>
              <w:rPr>
                <w:rFonts w:cs="宋体"/>
                <w:sz w:val="22"/>
                <w:szCs w:val="22"/>
              </w:rPr>
              <w:t>农村</w:t>
            </w:r>
          </w:p>
        </w:tc>
        <w:tc>
          <w:tcPr>
            <w:tcW w:w="1899" w:type="dxa"/>
            <w:tcBorders>
              <w:right w:val="single" w:color="auto" w:sz="4" w:space="0"/>
            </w:tcBorders>
            <w:vAlign w:val="center"/>
          </w:tcPr>
          <w:p>
            <w:pPr>
              <w:autoSpaceDE w:val="0"/>
              <w:adjustRightInd w:val="0"/>
              <w:snapToGrid w:val="0"/>
              <w:spacing w:line="264" w:lineRule="auto"/>
              <w:jc w:val="center"/>
              <w:rPr>
                <w:rFonts w:cs="宋体"/>
                <w:sz w:val="22"/>
                <w:szCs w:val="22"/>
              </w:rPr>
            </w:pPr>
            <w:r>
              <w:rPr>
                <w:rFonts w:cs="宋体"/>
                <w:sz w:val="22"/>
                <w:szCs w:val="22"/>
              </w:rPr>
              <w:t>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jc w:val="center"/>
        </w:trPr>
        <w:tc>
          <w:tcPr>
            <w:tcW w:w="1915" w:type="dxa"/>
            <w:vMerge w:val="continue"/>
            <w:tcBorders>
              <w:left w:val="single" w:color="auto" w:sz="4" w:space="0"/>
              <w:bottom w:val="single" w:color="auto" w:sz="4" w:space="0"/>
            </w:tcBorders>
            <w:vAlign w:val="center"/>
          </w:tcPr>
          <w:p>
            <w:pPr>
              <w:adjustRightInd w:val="0"/>
              <w:snapToGrid w:val="0"/>
              <w:spacing w:line="264" w:lineRule="auto"/>
              <w:jc w:val="center"/>
              <w:rPr>
                <w:rFonts w:cs="宋体"/>
                <w:sz w:val="22"/>
                <w:szCs w:val="22"/>
              </w:rPr>
            </w:pPr>
          </w:p>
        </w:tc>
        <w:tc>
          <w:tcPr>
            <w:tcW w:w="3090" w:type="dxa"/>
            <w:tcBorders>
              <w:bottom w:val="single" w:color="auto" w:sz="4" w:space="0"/>
            </w:tcBorders>
            <w:vAlign w:val="center"/>
          </w:tcPr>
          <w:p>
            <w:pPr>
              <w:autoSpaceDE w:val="0"/>
              <w:adjustRightInd w:val="0"/>
              <w:snapToGrid w:val="0"/>
              <w:spacing w:line="264" w:lineRule="auto"/>
              <w:jc w:val="center"/>
              <w:rPr>
                <w:rFonts w:cs="宋体"/>
                <w:sz w:val="22"/>
                <w:szCs w:val="22"/>
              </w:rPr>
            </w:pPr>
            <w:r>
              <w:rPr>
                <w:rFonts w:cs="宋体"/>
                <w:sz w:val="22"/>
                <w:szCs w:val="22"/>
              </w:rPr>
              <w:t>城镇</w:t>
            </w:r>
          </w:p>
        </w:tc>
        <w:tc>
          <w:tcPr>
            <w:tcW w:w="1899" w:type="dxa"/>
            <w:tcBorders>
              <w:bottom w:val="single" w:color="auto" w:sz="4" w:space="0"/>
              <w:right w:val="single" w:color="auto" w:sz="4" w:space="0"/>
            </w:tcBorders>
            <w:vAlign w:val="center"/>
          </w:tcPr>
          <w:p>
            <w:pPr>
              <w:autoSpaceDE w:val="0"/>
              <w:adjustRightInd w:val="0"/>
              <w:snapToGrid w:val="0"/>
              <w:spacing w:line="264" w:lineRule="auto"/>
              <w:jc w:val="center"/>
              <w:rPr>
                <w:rFonts w:cs="宋体"/>
                <w:sz w:val="22"/>
                <w:szCs w:val="22"/>
              </w:rPr>
            </w:pPr>
            <w:r>
              <w:rPr>
                <w:rFonts w:cs="宋体"/>
                <w:sz w:val="22"/>
                <w:szCs w:val="22"/>
              </w:rPr>
              <w:t>4.5%</w:t>
            </w:r>
          </w:p>
        </w:tc>
      </w:tr>
    </w:tbl>
    <w:p>
      <w:pPr>
        <w:tabs>
          <w:tab w:val="left" w:pos="4620"/>
        </w:tabs>
        <w:adjustRightInd w:val="0"/>
        <w:snapToGrid w:val="0"/>
        <w:spacing w:line="264" w:lineRule="auto"/>
        <w:ind w:left="420" w:leftChars="200"/>
        <w:rPr>
          <w:rFonts w:cs="宋体"/>
          <w:sz w:val="22"/>
          <w:szCs w:val="22"/>
        </w:rPr>
      </w:pPr>
    </w:p>
    <w:p>
      <w:pPr>
        <w:tabs>
          <w:tab w:val="left" w:pos="4620"/>
        </w:tabs>
        <w:adjustRightInd w:val="0"/>
        <w:snapToGrid w:val="0"/>
        <w:spacing w:line="264" w:lineRule="auto"/>
        <w:ind w:left="420" w:leftChars="200"/>
        <w:rPr>
          <w:rFonts w:cs="宋体"/>
          <w:sz w:val="22"/>
          <w:szCs w:val="22"/>
        </w:rPr>
      </w:pPr>
      <w:r>
        <w:rPr>
          <w:rFonts w:cs="宋体"/>
          <w:sz w:val="22"/>
          <w:szCs w:val="22"/>
        </w:rPr>
        <w:t>A．农村经济体制改革成效显著</w:t>
      </w:r>
      <w:r>
        <w:rPr>
          <w:rFonts w:hint="eastAsia" w:cs="宋体"/>
          <w:sz w:val="22"/>
          <w:szCs w:val="22"/>
        </w:rPr>
        <w:tab/>
      </w:r>
      <w:r>
        <w:rPr>
          <w:rFonts w:cs="宋体"/>
          <w:sz w:val="22"/>
          <w:szCs w:val="22"/>
        </w:rPr>
        <w:t>B．城乡居民收入水平差距缩小</w:t>
      </w:r>
    </w:p>
    <w:p>
      <w:pPr>
        <w:tabs>
          <w:tab w:val="left" w:pos="4620"/>
        </w:tabs>
        <w:adjustRightInd w:val="0"/>
        <w:snapToGrid w:val="0"/>
        <w:spacing w:line="264" w:lineRule="auto"/>
        <w:ind w:left="420" w:leftChars="200"/>
        <w:rPr>
          <w:rFonts w:cs="宋体"/>
          <w:sz w:val="22"/>
          <w:szCs w:val="22"/>
        </w:rPr>
      </w:pPr>
      <w:r>
        <w:rPr>
          <w:rFonts w:cs="宋体"/>
          <w:sz w:val="22"/>
          <w:szCs w:val="22"/>
        </w:rPr>
        <w:t>C．市场经济取代计划经济体制</w:t>
      </w:r>
      <w:r>
        <w:rPr>
          <w:rFonts w:hint="eastAsia" w:cs="宋体"/>
          <w:sz w:val="22"/>
          <w:szCs w:val="22"/>
        </w:rPr>
        <w:tab/>
      </w:r>
      <w:r>
        <w:rPr>
          <w:rFonts w:cs="宋体"/>
          <w:sz w:val="22"/>
          <w:szCs w:val="22"/>
        </w:rPr>
        <w:t>D．对外开放政策已经初显成效</w:t>
      </w:r>
    </w:p>
    <w:p>
      <w:pPr>
        <w:pStyle w:val="4"/>
        <w:shd w:val="clear" w:color="auto" w:fill="FFFFFF"/>
        <w:adjustRightInd w:val="0"/>
        <w:snapToGrid w:val="0"/>
        <w:spacing w:before="0" w:beforeAutospacing="0" w:after="0" w:afterAutospacing="0" w:line="264" w:lineRule="auto"/>
        <w:ind w:left="440" w:hanging="440" w:hangingChars="200"/>
        <w:jc w:val="both"/>
        <w:rPr>
          <w:rFonts w:ascii="Times New Roman" w:hAnsi="Times New Roman"/>
          <w:sz w:val="22"/>
          <w:szCs w:val="22"/>
        </w:rPr>
      </w:pPr>
      <w:r>
        <w:rPr>
          <w:rFonts w:hint="eastAsia" w:ascii="Times New Roman" w:hAnsi="Times New Roman"/>
          <w:sz w:val="22"/>
          <w:szCs w:val="22"/>
        </w:rPr>
        <w:t>14</w:t>
      </w:r>
      <w:r>
        <w:rPr>
          <w:rFonts w:ascii="Times New Roman" w:hAnsi="Times New Roman"/>
          <w:sz w:val="22"/>
          <w:szCs w:val="22"/>
        </w:rPr>
        <w:t>．中华人民共和国成立后，毛泽东在1957年提出了“赶英超美”的口号，发动了“大跃进”运动；1978年改革开放后，邓小平提出“发展才是硬道理”的主张；进入21世纪，党中央提出科学发展观、中国梦、习近平新时代中国特色社会主义思想等。这种变化主要是由于</w:t>
      </w:r>
      <w:r>
        <w:rPr>
          <w:rFonts w:hint="eastAsia" w:ascii="Times New Roman" w:hAnsi="Times New Roman"/>
          <w:sz w:val="22"/>
          <w:szCs w:val="22"/>
        </w:rPr>
        <w:tab/>
      </w:r>
      <w:r>
        <w:rPr>
          <w:rFonts w:hint="eastAsia" w:ascii="Times New Roman" w:hAnsi="Times New Roman"/>
          <w:sz w:val="22"/>
          <w:szCs w:val="22"/>
        </w:rPr>
        <w:tab/>
      </w:r>
      <w:r>
        <w:rPr>
          <w:rFonts w:hint="eastAsia" w:ascii="Times New Roman" w:hAnsi="Times New Roman"/>
          <w:sz w:val="22"/>
          <w:szCs w:val="22"/>
        </w:rPr>
        <w:tab/>
      </w:r>
      <w:r>
        <w:rPr>
          <w:rFonts w:hint="eastAsia" w:ascii="Times New Roman" w:hAnsi="Times New Roman"/>
          <w:sz w:val="22"/>
          <w:szCs w:val="22"/>
        </w:rPr>
        <w:tab/>
      </w:r>
      <w:r>
        <w:rPr>
          <w:rFonts w:hint="eastAsia" w:ascii="Times New Roman" w:hAnsi="Times New Roman"/>
          <w:sz w:val="22"/>
          <w:szCs w:val="22"/>
        </w:rPr>
        <w:tab/>
      </w:r>
      <w:r>
        <w:rPr>
          <w:rFonts w:hint="eastAsia" w:ascii="Times New Roman" w:hAnsi="Times New Roman"/>
          <w:sz w:val="22"/>
          <w:szCs w:val="22"/>
        </w:rPr>
        <w:tab/>
      </w:r>
      <w:r>
        <w:rPr>
          <w:rFonts w:hint="eastAsia" w:ascii="Times New Roman" w:hAnsi="Times New Roman"/>
          <w:sz w:val="22"/>
          <w:szCs w:val="22"/>
        </w:rPr>
        <w:tab/>
      </w:r>
      <w:r>
        <w:rPr>
          <w:rFonts w:hint="eastAsia" w:ascii="Times New Roman" w:hAnsi="Times New Roman"/>
          <w:sz w:val="22"/>
          <w:szCs w:val="22"/>
        </w:rPr>
        <w:tab/>
      </w:r>
      <w:r>
        <w:rPr>
          <w:rFonts w:hint="eastAsia" w:ascii="Times New Roman" w:hAnsi="Times New Roman"/>
          <w:sz w:val="22"/>
          <w:szCs w:val="22"/>
        </w:rPr>
        <w:tab/>
      </w:r>
      <w:r>
        <w:rPr>
          <w:rFonts w:hint="eastAsia" w:ascii="Times New Roman" w:hAnsi="Times New Roman"/>
          <w:sz w:val="22"/>
          <w:szCs w:val="22"/>
        </w:rPr>
        <w:tab/>
      </w:r>
      <w:r>
        <w:rPr>
          <w:rFonts w:hint="eastAsia" w:ascii="Times New Roman" w:hAnsi="Times New Roman"/>
          <w:sz w:val="22"/>
          <w:szCs w:val="22"/>
        </w:rPr>
        <w:tab/>
      </w:r>
      <w:r>
        <w:rPr>
          <w:rFonts w:hint="eastAsia" w:ascii="Times New Roman" w:hAnsi="Times New Roman"/>
          <w:sz w:val="22"/>
          <w:szCs w:val="22"/>
        </w:rPr>
        <w:tab/>
      </w:r>
      <w:r>
        <w:rPr>
          <w:rFonts w:hint="eastAsia" w:ascii="Times New Roman" w:hAnsi="Times New Roman"/>
          <w:sz w:val="22"/>
          <w:szCs w:val="22"/>
        </w:rPr>
        <w:tab/>
      </w:r>
      <w:r>
        <w:rPr>
          <w:rFonts w:hint="eastAsia" w:ascii="Times New Roman" w:hAnsi="Times New Roman"/>
          <w:sz w:val="22"/>
          <w:szCs w:val="22"/>
        </w:rPr>
        <w:tab/>
      </w:r>
      <w:r>
        <w:rPr>
          <w:rFonts w:hint="eastAsia" w:ascii="Times New Roman" w:hAnsi="Times New Roman"/>
          <w:sz w:val="22"/>
          <w:szCs w:val="22"/>
        </w:rPr>
        <w:tab/>
      </w:r>
      <w:r>
        <w:rPr>
          <w:rFonts w:hint="eastAsia" w:ascii="Times New Roman" w:hAnsi="Times New Roman"/>
          <w:sz w:val="22"/>
          <w:szCs w:val="22"/>
        </w:rPr>
        <w:tab/>
      </w:r>
      <w:r>
        <w:rPr>
          <w:rFonts w:hint="eastAsia" w:ascii="Times New Roman" w:hAnsi="Times New Roman"/>
          <w:sz w:val="22"/>
          <w:szCs w:val="22"/>
        </w:rPr>
        <w:tab/>
      </w:r>
      <w:r>
        <w:rPr>
          <w:rFonts w:hint="eastAsia" w:ascii="Times New Roman" w:hAnsi="Times New Roman"/>
          <w:sz w:val="22"/>
          <w:szCs w:val="22"/>
        </w:rPr>
        <w:tab/>
      </w:r>
      <w:r>
        <w:rPr>
          <w:rFonts w:hint="eastAsia" w:ascii="Times New Roman" w:hAnsi="Times New Roman"/>
          <w:sz w:val="22"/>
          <w:szCs w:val="22"/>
        </w:rPr>
        <w:tab/>
      </w:r>
      <w:r>
        <w:rPr>
          <w:rFonts w:hint="eastAsia" w:ascii="Times New Roman" w:hAnsi="Times New Roman"/>
          <w:sz w:val="22"/>
          <w:szCs w:val="22"/>
        </w:rPr>
        <w:t>（      ）</w:t>
      </w:r>
    </w:p>
    <w:p>
      <w:pPr>
        <w:tabs>
          <w:tab w:val="left" w:pos="4620"/>
        </w:tabs>
        <w:adjustRightInd w:val="0"/>
        <w:snapToGrid w:val="0"/>
        <w:spacing w:line="264" w:lineRule="auto"/>
        <w:ind w:left="420" w:leftChars="200"/>
        <w:rPr>
          <w:rFonts w:cs="宋体"/>
          <w:sz w:val="22"/>
          <w:szCs w:val="22"/>
        </w:rPr>
      </w:pPr>
      <w:r>
        <w:rPr>
          <w:rFonts w:cs="宋体"/>
          <w:kern w:val="0"/>
          <w:sz w:val="22"/>
          <w:szCs w:val="22"/>
        </w:rPr>
        <w:t>A</w:t>
      </w:r>
      <w:r>
        <w:rPr>
          <w:rFonts w:cs="宋体"/>
          <w:sz w:val="22"/>
          <w:szCs w:val="22"/>
        </w:rPr>
        <w:t>．中国共产党对建设社会主义的认识不断深入成熟</w:t>
      </w:r>
    </w:p>
    <w:p>
      <w:pPr>
        <w:tabs>
          <w:tab w:val="left" w:pos="4620"/>
        </w:tabs>
        <w:adjustRightInd w:val="0"/>
        <w:snapToGrid w:val="0"/>
        <w:spacing w:line="264" w:lineRule="auto"/>
        <w:ind w:left="420" w:leftChars="200"/>
        <w:rPr>
          <w:rStyle w:val="12"/>
          <w:rFonts w:cs="宋体"/>
          <w:sz w:val="22"/>
          <w:szCs w:val="22"/>
          <w:shd w:val="clear" w:color="auto" w:fill="FFFFFF"/>
        </w:rPr>
      </w:pPr>
      <w:r>
        <w:rPr>
          <w:rFonts w:cs="宋体"/>
          <w:kern w:val="0"/>
          <w:sz w:val="22"/>
          <w:szCs w:val="22"/>
        </w:rPr>
        <w:t>B</w:t>
      </w:r>
      <w:r>
        <w:rPr>
          <w:rFonts w:cs="宋体"/>
          <w:sz w:val="22"/>
          <w:szCs w:val="22"/>
        </w:rPr>
        <w:t>．中国建设社会主义由注重数量的发展到注重质量</w:t>
      </w:r>
    </w:p>
    <w:p>
      <w:pPr>
        <w:tabs>
          <w:tab w:val="left" w:pos="4620"/>
        </w:tabs>
        <w:adjustRightInd w:val="0"/>
        <w:snapToGrid w:val="0"/>
        <w:spacing w:line="264" w:lineRule="auto"/>
        <w:ind w:left="420" w:leftChars="200"/>
        <w:rPr>
          <w:rStyle w:val="12"/>
          <w:rFonts w:cs="宋体"/>
          <w:sz w:val="22"/>
          <w:szCs w:val="22"/>
          <w:shd w:val="clear" w:color="auto" w:fill="FFFFFF"/>
        </w:rPr>
      </w:pPr>
      <w:r>
        <w:rPr>
          <w:rFonts w:cs="宋体"/>
          <w:sz w:val="22"/>
          <w:szCs w:val="22"/>
          <w:shd w:val="clear" w:color="auto" w:fill="FFFFFF"/>
        </w:rPr>
        <w:t>C</w:t>
      </w:r>
      <w:r>
        <w:rPr>
          <w:rFonts w:cs="宋体"/>
          <w:sz w:val="22"/>
          <w:szCs w:val="22"/>
        </w:rPr>
        <w:t>．</w:t>
      </w:r>
      <w:r>
        <w:rPr>
          <w:rFonts w:cs="宋体"/>
          <w:sz w:val="22"/>
          <w:szCs w:val="22"/>
          <w:shd w:val="clear" w:color="auto" w:fill="FFFFFF"/>
        </w:rPr>
        <w:t>中国关于建设社会主义的指导思想总是发生变化</w:t>
      </w:r>
    </w:p>
    <w:p>
      <w:pPr>
        <w:tabs>
          <w:tab w:val="left" w:pos="4620"/>
        </w:tabs>
        <w:adjustRightInd w:val="0"/>
        <w:snapToGrid w:val="0"/>
        <w:spacing w:line="264" w:lineRule="auto"/>
        <w:ind w:left="420" w:leftChars="200"/>
        <w:rPr>
          <w:rFonts w:cs="宋体"/>
          <w:sz w:val="22"/>
          <w:szCs w:val="22"/>
        </w:rPr>
      </w:pPr>
      <w:r>
        <w:rPr>
          <w:rFonts w:cs="宋体"/>
          <w:sz w:val="22"/>
          <w:szCs w:val="22"/>
          <w:shd w:val="clear" w:color="auto" w:fill="FFFFFF"/>
        </w:rPr>
        <w:t>D</w:t>
      </w:r>
      <w:r>
        <w:rPr>
          <w:rFonts w:cs="宋体"/>
          <w:sz w:val="22"/>
          <w:szCs w:val="22"/>
        </w:rPr>
        <w:t>．中国适应了国际形势由两极向多极化变化的趋势</w:t>
      </w:r>
    </w:p>
    <w:p>
      <w:pPr>
        <w:adjustRightInd w:val="0"/>
        <w:snapToGrid w:val="0"/>
        <w:spacing w:line="264" w:lineRule="auto"/>
        <w:ind w:left="440" w:hanging="440" w:hangingChars="200"/>
        <w:rPr>
          <w:rFonts w:cs="宋体"/>
          <w:sz w:val="22"/>
          <w:szCs w:val="22"/>
        </w:rPr>
      </w:pPr>
      <w:r>
        <w:rPr>
          <w:rFonts w:hint="eastAsia" w:cs="宋体"/>
          <w:sz w:val="22"/>
          <w:szCs w:val="22"/>
        </w:rPr>
        <w:t>15</w:t>
      </w:r>
      <w:r>
        <w:rPr>
          <w:rFonts w:cs="宋体"/>
          <w:sz w:val="22"/>
          <w:szCs w:val="22"/>
        </w:rPr>
        <w:t>．梵蒂冈所藏的希腊语1144号抄本中提到：“‘陶片放逐法’由最初的议事会进行改为由人民直接投票，流放的基准票数也由最初的200票变成6000票。”这反映出陶片放逐法</w:t>
      </w:r>
      <w:r>
        <w:rPr>
          <w:rFonts w:hint="eastAsia" w:cs="宋体"/>
          <w:sz w:val="22"/>
          <w:szCs w:val="22"/>
        </w:rPr>
        <w:t>（      ）</w:t>
      </w:r>
    </w:p>
    <w:p>
      <w:pPr>
        <w:tabs>
          <w:tab w:val="left" w:pos="4620"/>
        </w:tabs>
        <w:adjustRightInd w:val="0"/>
        <w:snapToGrid w:val="0"/>
        <w:spacing w:line="264" w:lineRule="auto"/>
        <w:ind w:left="420" w:leftChars="200"/>
        <w:rPr>
          <w:rFonts w:cs="宋体"/>
          <w:sz w:val="22"/>
          <w:szCs w:val="22"/>
        </w:rPr>
      </w:pPr>
      <w:r>
        <w:rPr>
          <w:rFonts w:cs="宋体"/>
          <w:sz w:val="22"/>
          <w:szCs w:val="22"/>
        </w:rPr>
        <w:t xml:space="preserve">A．改变了贵族专权的局面          </w:t>
      </w:r>
      <w:r>
        <w:rPr>
          <w:rFonts w:hint="eastAsia" w:cs="宋体"/>
          <w:sz w:val="22"/>
          <w:szCs w:val="22"/>
        </w:rPr>
        <w:tab/>
      </w:r>
      <w:r>
        <w:rPr>
          <w:rFonts w:cs="宋体"/>
          <w:sz w:val="22"/>
          <w:szCs w:val="22"/>
        </w:rPr>
        <w:t>B．保证全体人民直接参政</w:t>
      </w:r>
    </w:p>
    <w:p>
      <w:pPr>
        <w:tabs>
          <w:tab w:val="left" w:pos="4620"/>
        </w:tabs>
        <w:adjustRightInd w:val="0"/>
        <w:snapToGrid w:val="0"/>
        <w:spacing w:line="264" w:lineRule="auto"/>
        <w:ind w:left="420" w:leftChars="200"/>
        <w:rPr>
          <w:rFonts w:cs="宋体"/>
          <w:sz w:val="22"/>
          <w:szCs w:val="22"/>
        </w:rPr>
      </w:pPr>
      <w:r>
        <w:rPr>
          <w:rFonts w:cs="宋体"/>
          <w:sz w:val="22"/>
          <w:szCs w:val="22"/>
        </w:rPr>
        <w:t xml:space="preserve">C．在实践过程中不断完善          </w:t>
      </w:r>
      <w:r>
        <w:rPr>
          <w:rFonts w:hint="eastAsia" w:cs="宋体"/>
          <w:sz w:val="22"/>
          <w:szCs w:val="22"/>
        </w:rPr>
        <w:tab/>
      </w:r>
      <w:r>
        <w:rPr>
          <w:rFonts w:cs="宋体"/>
          <w:sz w:val="22"/>
          <w:szCs w:val="22"/>
        </w:rPr>
        <w:t>D．导致了国家权力的滥用</w:t>
      </w:r>
    </w:p>
    <w:p>
      <w:pPr>
        <w:adjustRightInd w:val="0"/>
        <w:snapToGrid w:val="0"/>
        <w:spacing w:line="264" w:lineRule="auto"/>
        <w:ind w:left="440" w:hanging="440" w:hangingChars="200"/>
        <w:rPr>
          <w:rFonts w:cs="宋体"/>
          <w:sz w:val="22"/>
          <w:szCs w:val="22"/>
        </w:rPr>
      </w:pPr>
      <w:r>
        <w:rPr>
          <w:rFonts w:hint="eastAsia" w:cs="宋体"/>
          <w:sz w:val="22"/>
          <w:szCs w:val="22"/>
        </w:rPr>
        <w:t>16</w:t>
      </w:r>
      <w:r>
        <w:rPr>
          <w:rFonts w:cs="宋体"/>
          <w:sz w:val="22"/>
          <w:szCs w:val="22"/>
        </w:rPr>
        <w:t>．</w:t>
      </w:r>
      <w:r>
        <w:rPr>
          <w:rFonts w:hint="eastAsia" w:cs="宋体"/>
          <w:sz w:val="22"/>
          <w:szCs w:val="22"/>
        </w:rPr>
        <w:t>“在一个庞大的封建农村社会旁边，就站起了一个弱小的市民社会，这个社会虽然</w:t>
      </w:r>
      <w:r>
        <w:rPr>
          <w:rFonts w:hint="eastAsia" w:cs="宋体"/>
          <w:sz w:val="22"/>
          <w:szCs w:val="22"/>
          <w:shd w:val="clear" w:color="auto" w:fill="FFFFFF"/>
        </w:rPr>
        <w:t>弱小，却充满了生机。它是在封建社会主流体制外不断发展的，形成了新的价值标准，创造了新的文化。”材料重在描述中世纪西欧</w:t>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      ）</w:t>
      </w:r>
    </w:p>
    <w:p>
      <w:pPr>
        <w:tabs>
          <w:tab w:val="left" w:pos="4620"/>
        </w:tabs>
        <w:adjustRightInd w:val="0"/>
        <w:snapToGrid w:val="0"/>
        <w:spacing w:line="264" w:lineRule="auto"/>
        <w:ind w:left="420" w:leftChars="200"/>
        <w:rPr>
          <w:rFonts w:cs="宋体"/>
          <w:sz w:val="22"/>
          <w:szCs w:val="22"/>
        </w:rPr>
      </w:pPr>
      <w:r>
        <w:rPr>
          <w:rFonts w:cs="宋体"/>
          <w:sz w:val="22"/>
          <w:szCs w:val="22"/>
        </w:rPr>
        <w:t xml:space="preserve">A．民主政治达到顶峰                 </w:t>
      </w:r>
      <w:r>
        <w:rPr>
          <w:rFonts w:hint="eastAsia" w:cs="宋体"/>
          <w:sz w:val="22"/>
          <w:szCs w:val="22"/>
        </w:rPr>
        <w:tab/>
      </w:r>
      <w:r>
        <w:rPr>
          <w:rFonts w:cs="宋体"/>
          <w:sz w:val="22"/>
          <w:szCs w:val="22"/>
        </w:rPr>
        <w:t>B．城市的复兴和自治</w:t>
      </w:r>
    </w:p>
    <w:p>
      <w:pPr>
        <w:tabs>
          <w:tab w:val="left" w:pos="4620"/>
        </w:tabs>
        <w:adjustRightInd w:val="0"/>
        <w:snapToGrid w:val="0"/>
        <w:spacing w:line="264" w:lineRule="auto"/>
        <w:ind w:left="420" w:leftChars="200"/>
        <w:rPr>
          <w:rFonts w:cs="宋体"/>
          <w:sz w:val="22"/>
          <w:szCs w:val="22"/>
        </w:rPr>
      </w:pPr>
      <w:r>
        <w:rPr>
          <w:rFonts w:cs="宋体"/>
          <w:sz w:val="22"/>
          <w:szCs w:val="22"/>
        </w:rPr>
        <w:t xml:space="preserve">C．教师行会推动大学自治             </w:t>
      </w:r>
      <w:r>
        <w:rPr>
          <w:rFonts w:hint="eastAsia" w:cs="宋体"/>
          <w:sz w:val="22"/>
          <w:szCs w:val="22"/>
        </w:rPr>
        <w:tab/>
      </w:r>
      <w:r>
        <w:rPr>
          <w:rFonts w:cs="宋体"/>
          <w:sz w:val="22"/>
          <w:szCs w:val="22"/>
        </w:rPr>
        <w:t>D．手工工场不断发展</w:t>
      </w:r>
    </w:p>
    <w:p>
      <w:pPr>
        <w:adjustRightInd w:val="0"/>
        <w:snapToGrid w:val="0"/>
        <w:spacing w:line="264" w:lineRule="auto"/>
        <w:ind w:left="440" w:hanging="440" w:hangingChars="200"/>
        <w:rPr>
          <w:rFonts w:cs="宋体"/>
          <w:sz w:val="22"/>
          <w:szCs w:val="22"/>
          <w:shd w:val="clear" w:color="auto" w:fill="FFFFFF"/>
        </w:rPr>
      </w:pPr>
      <w:r>
        <w:rPr>
          <w:rFonts w:hint="eastAsia" w:cs="宋体"/>
          <w:sz w:val="22"/>
          <w:szCs w:val="22"/>
          <w:shd w:val="clear" w:color="auto" w:fill="FFFFFF"/>
        </w:rPr>
        <w:t>17</w:t>
      </w:r>
      <w:r>
        <w:rPr>
          <w:rFonts w:cs="宋体"/>
          <w:sz w:val="22"/>
          <w:szCs w:val="22"/>
          <w:shd w:val="clear" w:color="auto" w:fill="FFFFFF"/>
        </w:rPr>
        <w:t>．对哥伦布抵达美洲，不同地区的人们评价不一样：欧洲人称“发现美洲”和“地理大发现”，印第安人称“欧洲人侵略的开端”，梵蒂冈（教皇国）人称“向美洲开始传播福音”，而有的史学家则称“两种文明相遇”。对这一现象认识正确的是</w:t>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ab/>
      </w:r>
      <w:r>
        <w:rPr>
          <w:rFonts w:hint="eastAsia" w:cs="宋体"/>
          <w:sz w:val="22"/>
          <w:szCs w:val="22"/>
          <w:shd w:val="clear" w:color="auto" w:fill="FFFFFF"/>
        </w:rPr>
        <w:t>（      ）</w:t>
      </w:r>
    </w:p>
    <w:p>
      <w:pPr>
        <w:tabs>
          <w:tab w:val="left" w:pos="4620"/>
        </w:tabs>
        <w:adjustRightInd w:val="0"/>
        <w:snapToGrid w:val="0"/>
        <w:spacing w:line="264" w:lineRule="auto"/>
        <w:ind w:left="420" w:leftChars="200"/>
        <w:rPr>
          <w:rFonts w:cs="宋体"/>
          <w:sz w:val="22"/>
          <w:szCs w:val="22"/>
        </w:rPr>
      </w:pPr>
      <w:r>
        <w:rPr>
          <w:rFonts w:cs="宋体"/>
          <w:sz w:val="22"/>
          <w:szCs w:val="22"/>
        </w:rPr>
        <w:t>A．上述评价都体现了科学历史观</w:t>
      </w:r>
      <w:r>
        <w:rPr>
          <w:rFonts w:hint="eastAsia" w:cs="宋体"/>
          <w:sz w:val="22"/>
          <w:szCs w:val="22"/>
          <w:shd w:val="clear" w:color="auto" w:fill="FFFFFF"/>
        </w:rPr>
        <w:tab/>
      </w:r>
      <w:r>
        <w:rPr>
          <w:rFonts w:cs="宋体"/>
          <w:sz w:val="22"/>
          <w:szCs w:val="22"/>
        </w:rPr>
        <w:t>B．上述不同评价均缺乏史料实证</w:t>
      </w:r>
    </w:p>
    <w:p>
      <w:pPr>
        <w:tabs>
          <w:tab w:val="left" w:pos="4620"/>
        </w:tabs>
        <w:adjustRightInd w:val="0"/>
        <w:snapToGrid w:val="0"/>
        <w:spacing w:line="264" w:lineRule="auto"/>
        <w:ind w:left="420" w:leftChars="200"/>
        <w:rPr>
          <w:rFonts w:cs="宋体"/>
          <w:sz w:val="22"/>
          <w:szCs w:val="22"/>
        </w:rPr>
      </w:pPr>
      <w:r>
        <w:rPr>
          <w:rFonts w:cs="宋体"/>
          <w:sz w:val="22"/>
          <w:szCs w:val="22"/>
        </w:rPr>
        <w:t>C．印第安人没有开阔的国际视野</w:t>
      </w:r>
      <w:r>
        <w:rPr>
          <w:rFonts w:hint="eastAsia" w:cs="宋体"/>
          <w:sz w:val="22"/>
          <w:szCs w:val="22"/>
        </w:rPr>
        <w:tab/>
      </w:r>
      <w:r>
        <w:rPr>
          <w:rFonts w:cs="宋体"/>
          <w:sz w:val="22"/>
          <w:szCs w:val="22"/>
        </w:rPr>
        <w:t>D．对同一历史事物会有不同解释</w:t>
      </w:r>
    </w:p>
    <w:p>
      <w:pPr>
        <w:adjustRightInd w:val="0"/>
        <w:snapToGrid w:val="0"/>
        <w:spacing w:line="264" w:lineRule="auto"/>
        <w:ind w:left="440" w:hanging="440" w:hangingChars="200"/>
        <w:rPr>
          <w:rFonts w:cs="宋体"/>
          <w:sz w:val="22"/>
          <w:szCs w:val="22"/>
        </w:rPr>
      </w:pPr>
      <w:r>
        <w:rPr>
          <w:rFonts w:hint="eastAsia" w:cs="宋体"/>
          <w:sz w:val="22"/>
          <w:szCs w:val="22"/>
        </w:rPr>
        <w:t>18</w:t>
      </w:r>
      <w:r>
        <w:rPr>
          <w:rFonts w:cs="宋体"/>
          <w:sz w:val="22"/>
          <w:szCs w:val="22"/>
        </w:rPr>
        <w:t>．英国议会通过《权利法案》限制王权；美国通过1787年宪法确立联邦制共和国；法国通过制定宪法确立了新制度的基本框架。这表明，当时的英、法、美国家都</w:t>
      </w:r>
      <w:r>
        <w:rPr>
          <w:rFonts w:hint="eastAsia" w:cs="宋体"/>
          <w:sz w:val="22"/>
          <w:szCs w:val="22"/>
        </w:rPr>
        <w:tab/>
      </w:r>
      <w:r>
        <w:rPr>
          <w:rFonts w:hint="eastAsia" w:cs="宋体"/>
          <w:sz w:val="22"/>
          <w:szCs w:val="22"/>
        </w:rPr>
        <w:tab/>
      </w:r>
      <w:r>
        <w:rPr>
          <w:rFonts w:hint="eastAsia" w:cs="宋体"/>
          <w:sz w:val="22"/>
          <w:szCs w:val="22"/>
          <w:shd w:val="clear" w:color="auto" w:fill="FFFFFF"/>
        </w:rPr>
        <w:t>（ ）</w:t>
      </w:r>
    </w:p>
    <w:p>
      <w:pPr>
        <w:tabs>
          <w:tab w:val="left" w:pos="4620"/>
        </w:tabs>
        <w:adjustRightInd w:val="0"/>
        <w:snapToGrid w:val="0"/>
        <w:spacing w:line="264" w:lineRule="auto"/>
        <w:ind w:left="420" w:leftChars="200"/>
        <w:rPr>
          <w:rFonts w:cs="宋体"/>
          <w:sz w:val="22"/>
          <w:szCs w:val="22"/>
        </w:rPr>
      </w:pPr>
      <w:r>
        <w:rPr>
          <w:rFonts w:cs="宋体"/>
          <w:sz w:val="22"/>
          <w:szCs w:val="22"/>
        </w:rPr>
        <w:t xml:space="preserve">A．以立法确保资本主义制度           </w:t>
      </w:r>
      <w:r>
        <w:rPr>
          <w:rFonts w:hint="eastAsia" w:cs="宋体"/>
          <w:sz w:val="22"/>
          <w:szCs w:val="22"/>
        </w:rPr>
        <w:tab/>
      </w:r>
      <w:r>
        <w:rPr>
          <w:rFonts w:cs="宋体"/>
          <w:sz w:val="22"/>
          <w:szCs w:val="22"/>
        </w:rPr>
        <w:t>B．崇尚以暴力手段来解决分歧</w:t>
      </w:r>
    </w:p>
    <w:p>
      <w:pPr>
        <w:tabs>
          <w:tab w:val="left" w:pos="4620"/>
        </w:tabs>
        <w:adjustRightInd w:val="0"/>
        <w:snapToGrid w:val="0"/>
        <w:spacing w:line="264" w:lineRule="auto"/>
        <w:ind w:left="420" w:leftChars="200"/>
        <w:rPr>
          <w:rFonts w:cs="宋体"/>
          <w:sz w:val="22"/>
          <w:szCs w:val="22"/>
        </w:rPr>
      </w:pPr>
      <w:r>
        <w:rPr>
          <w:rFonts w:cs="宋体"/>
          <w:sz w:val="22"/>
          <w:szCs w:val="22"/>
        </w:rPr>
        <w:t xml:space="preserve">C．三权分立以实行分权制衡           </w:t>
      </w:r>
      <w:r>
        <w:rPr>
          <w:rFonts w:hint="eastAsia" w:cs="宋体"/>
          <w:sz w:val="22"/>
          <w:szCs w:val="22"/>
        </w:rPr>
        <w:tab/>
      </w:r>
      <w:r>
        <w:rPr>
          <w:rFonts w:cs="宋体"/>
          <w:sz w:val="22"/>
          <w:szCs w:val="22"/>
        </w:rPr>
        <w:t>D．建立资产阶级联邦制共和国</w:t>
      </w:r>
    </w:p>
    <w:p>
      <w:pPr>
        <w:adjustRightInd w:val="0"/>
        <w:snapToGrid w:val="0"/>
        <w:spacing w:line="264" w:lineRule="auto"/>
        <w:ind w:left="440" w:hanging="440" w:hangingChars="200"/>
        <w:rPr>
          <w:rFonts w:cs="宋体"/>
          <w:sz w:val="22"/>
          <w:szCs w:val="22"/>
        </w:rPr>
      </w:pPr>
      <w:r>
        <w:rPr>
          <w:rFonts w:hint="eastAsia" w:cs="宋体"/>
          <w:sz w:val="22"/>
          <w:szCs w:val="22"/>
        </w:rPr>
        <w:t>19</w:t>
      </w:r>
      <w:r>
        <w:rPr>
          <w:rFonts w:cs="宋体"/>
          <w:sz w:val="22"/>
          <w:szCs w:val="22"/>
        </w:rPr>
        <w:t>．1850年前后，英国凭借</w:t>
      </w:r>
      <w:r>
        <w:rPr>
          <w:rFonts w:hint="eastAsia" w:cs="宋体"/>
          <w:sz w:val="22"/>
          <w:szCs w:val="22"/>
        </w:rPr>
        <w:t>“世界工厂”</w:t>
      </w:r>
      <w:r>
        <w:rPr>
          <w:rFonts w:cs="宋体"/>
          <w:sz w:val="22"/>
          <w:szCs w:val="22"/>
        </w:rPr>
        <w:t>一度成为全球焦点，伦敦成为世界金融中心；但到20世纪初，世界贸易格局发生重大变化，出现了多个贸易中心。这一变化的时代背景是</w:t>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      ）</w:t>
      </w:r>
    </w:p>
    <w:p>
      <w:pPr>
        <w:tabs>
          <w:tab w:val="left" w:pos="4620"/>
        </w:tabs>
        <w:adjustRightInd w:val="0"/>
        <w:snapToGrid w:val="0"/>
        <w:spacing w:line="264" w:lineRule="auto"/>
        <w:ind w:left="420" w:leftChars="200"/>
        <w:rPr>
          <w:rFonts w:cs="宋体"/>
          <w:sz w:val="22"/>
          <w:szCs w:val="22"/>
        </w:rPr>
      </w:pPr>
      <w:r>
        <w:rPr>
          <w:rFonts w:cs="宋体"/>
          <w:sz w:val="22"/>
          <w:szCs w:val="22"/>
        </w:rPr>
        <w:t xml:space="preserve">A．第一次世界大战的爆发             </w:t>
      </w:r>
      <w:r>
        <w:rPr>
          <w:rFonts w:hint="eastAsia" w:cs="宋体"/>
          <w:sz w:val="22"/>
          <w:szCs w:val="22"/>
        </w:rPr>
        <w:tab/>
      </w:r>
      <w:r>
        <w:rPr>
          <w:rFonts w:cs="宋体"/>
          <w:sz w:val="22"/>
          <w:szCs w:val="22"/>
        </w:rPr>
        <w:t>B．英国海外市场大幅减少</w:t>
      </w:r>
    </w:p>
    <w:p>
      <w:pPr>
        <w:tabs>
          <w:tab w:val="left" w:pos="4620"/>
        </w:tabs>
        <w:adjustRightInd w:val="0"/>
        <w:snapToGrid w:val="0"/>
        <w:spacing w:line="264" w:lineRule="auto"/>
        <w:ind w:left="420" w:leftChars="200"/>
        <w:rPr>
          <w:rFonts w:cs="宋体"/>
          <w:sz w:val="22"/>
          <w:szCs w:val="22"/>
        </w:rPr>
      </w:pPr>
      <w:r>
        <w:rPr>
          <w:rFonts w:cs="宋体"/>
          <w:sz w:val="22"/>
          <w:szCs w:val="22"/>
        </w:rPr>
        <w:t xml:space="preserve">C．第二次工业革命的开展             </w:t>
      </w:r>
      <w:r>
        <w:rPr>
          <w:rFonts w:hint="eastAsia" w:cs="宋体"/>
          <w:sz w:val="22"/>
          <w:szCs w:val="22"/>
        </w:rPr>
        <w:tab/>
      </w:r>
      <w:r>
        <w:rPr>
          <w:rFonts w:cs="宋体"/>
          <w:sz w:val="22"/>
          <w:szCs w:val="22"/>
        </w:rPr>
        <w:t>D．各国经济发展的不平衡</w:t>
      </w:r>
    </w:p>
    <w:p>
      <w:pPr>
        <w:tabs>
          <w:tab w:val="left" w:pos="4466"/>
        </w:tabs>
        <w:adjustRightInd w:val="0"/>
        <w:snapToGrid w:val="0"/>
        <w:spacing w:line="264" w:lineRule="auto"/>
        <w:ind w:left="440" w:hanging="440" w:hangingChars="200"/>
        <w:rPr>
          <w:rFonts w:cs="宋体"/>
          <w:sz w:val="22"/>
          <w:szCs w:val="22"/>
        </w:rPr>
      </w:pPr>
      <w:r>
        <w:rPr>
          <w:rFonts w:hint="eastAsia" w:cs="宋体"/>
          <w:sz w:val="22"/>
          <w:szCs w:val="22"/>
        </w:rPr>
        <w:t>20</w:t>
      </w:r>
      <w:r>
        <w:rPr>
          <w:rFonts w:cs="宋体"/>
          <w:sz w:val="22"/>
          <w:szCs w:val="22"/>
        </w:rPr>
        <w:t>．“不论是从战争史还是二战以后的世界历史看，它都具有里程碑的意义，它首次宣布正义国家将结成同盟，不仅是为了保护国家免于外来侵略，而且是为了世界一切人的人权免于强权的蹂躏。”上述引文最有可能出自</w:t>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ab/>
      </w:r>
      <w:r>
        <w:rPr>
          <w:rFonts w:hint="eastAsia" w:cs="宋体"/>
          <w:sz w:val="22"/>
          <w:szCs w:val="22"/>
        </w:rPr>
        <w:t>（      ）</w:t>
      </w:r>
    </w:p>
    <w:p>
      <w:pPr>
        <w:tabs>
          <w:tab w:val="left" w:pos="4620"/>
        </w:tabs>
        <w:adjustRightInd w:val="0"/>
        <w:snapToGrid w:val="0"/>
        <w:spacing w:line="264" w:lineRule="auto"/>
        <w:ind w:left="420" w:leftChars="200"/>
        <w:rPr>
          <w:rFonts w:cs="宋体"/>
          <w:sz w:val="22"/>
          <w:szCs w:val="22"/>
        </w:rPr>
      </w:pPr>
      <w:r>
        <w:rPr>
          <w:rFonts w:cs="宋体"/>
          <w:sz w:val="22"/>
          <w:szCs w:val="22"/>
        </w:rPr>
        <w:t>A．《共产党宣言》　　B．《波茨坦公告》　　C．《九国公约》　　D．《联合国家宣言》</w:t>
      </w:r>
    </w:p>
    <w:p>
      <w:pPr>
        <w:widowControl/>
        <w:adjustRightInd w:val="0"/>
        <w:snapToGrid w:val="0"/>
        <w:spacing w:line="264" w:lineRule="auto"/>
        <w:ind w:left="330" w:hanging="330" w:hangingChars="150"/>
        <w:rPr>
          <w:rFonts w:cs="宋体"/>
          <w:bCs/>
          <w:kern w:val="0"/>
          <w:sz w:val="22"/>
          <w:szCs w:val="22"/>
        </w:rPr>
      </w:pPr>
    </w:p>
    <w:p>
      <w:pPr>
        <w:widowControl/>
        <w:adjustRightInd w:val="0"/>
        <w:snapToGrid w:val="0"/>
        <w:spacing w:line="264" w:lineRule="auto"/>
        <w:ind w:left="330" w:hanging="331" w:hangingChars="150"/>
        <w:rPr>
          <w:rFonts w:cs="宋体"/>
          <w:b/>
          <w:kern w:val="0"/>
          <w:sz w:val="22"/>
          <w:szCs w:val="22"/>
        </w:rPr>
      </w:pPr>
      <w:r>
        <w:rPr>
          <w:rFonts w:cs="宋体"/>
          <w:b/>
          <w:kern w:val="0"/>
          <w:sz w:val="22"/>
          <w:szCs w:val="22"/>
        </w:rPr>
        <w:t>二、</w:t>
      </w:r>
      <w:r>
        <w:rPr>
          <w:rFonts w:hint="eastAsia" w:cs="宋体"/>
          <w:b/>
          <w:kern w:val="0"/>
          <w:sz w:val="22"/>
          <w:szCs w:val="22"/>
        </w:rPr>
        <w:t>材料</w:t>
      </w:r>
      <w:r>
        <w:rPr>
          <w:rFonts w:cs="宋体"/>
          <w:b/>
          <w:kern w:val="0"/>
          <w:sz w:val="22"/>
          <w:szCs w:val="22"/>
        </w:rPr>
        <w:t>题（共</w:t>
      </w:r>
      <w:r>
        <w:rPr>
          <w:rFonts w:hint="eastAsia" w:cs="宋体"/>
          <w:b/>
          <w:kern w:val="0"/>
          <w:sz w:val="22"/>
          <w:szCs w:val="22"/>
        </w:rPr>
        <w:t>2</w:t>
      </w:r>
      <w:r>
        <w:rPr>
          <w:rFonts w:cs="宋体"/>
          <w:b/>
          <w:kern w:val="0"/>
          <w:sz w:val="22"/>
          <w:szCs w:val="22"/>
        </w:rPr>
        <w:t>0分）</w:t>
      </w:r>
    </w:p>
    <w:p>
      <w:pPr>
        <w:adjustRightInd w:val="0"/>
        <w:snapToGrid w:val="0"/>
        <w:spacing w:line="264" w:lineRule="auto"/>
        <w:ind w:left="440" w:hanging="440" w:hangingChars="200"/>
        <w:rPr>
          <w:rFonts w:cs="宋体"/>
          <w:sz w:val="22"/>
          <w:szCs w:val="22"/>
        </w:rPr>
      </w:pPr>
      <w:r>
        <w:rPr>
          <w:rFonts w:hint="eastAsia" w:cs="宋体"/>
          <w:sz w:val="22"/>
          <w:szCs w:val="22"/>
        </w:rPr>
        <w:t>21</w:t>
      </w:r>
      <w:r>
        <w:rPr>
          <w:rFonts w:cs="宋体"/>
          <w:sz w:val="22"/>
          <w:szCs w:val="22"/>
        </w:rPr>
        <w:t xml:space="preserve">．美国崛起于1865—1945年，在时间上比中国早。美国的一些做法和经验，值得和平崛起的中国学习和借鉴。阅读下列材料，回答问题： </w:t>
      </w:r>
    </w:p>
    <w:p>
      <w:pPr>
        <w:pStyle w:val="4"/>
        <w:adjustRightInd w:val="0"/>
        <w:snapToGrid w:val="0"/>
        <w:spacing w:before="0" w:beforeAutospacing="0" w:after="0" w:afterAutospacing="0" w:line="264" w:lineRule="auto"/>
        <w:ind w:left="420" w:firstLine="42" w:firstLineChars="19"/>
        <w:jc w:val="both"/>
        <w:rPr>
          <w:rFonts w:ascii="Times New Roman" w:hAnsi="Times New Roman"/>
          <w:b/>
          <w:sz w:val="22"/>
          <w:szCs w:val="22"/>
        </w:rPr>
      </w:pPr>
      <w:r>
        <w:rPr>
          <w:rFonts w:hint="eastAsia" w:ascii="Times New Roman" w:hAnsi="Times New Roman"/>
          <w:b/>
          <w:sz w:val="22"/>
          <w:szCs w:val="22"/>
        </w:rPr>
        <w:t xml:space="preserve">材料一  </w:t>
      </w:r>
    </w:p>
    <w:p>
      <w:pPr>
        <w:pStyle w:val="4"/>
        <w:adjustRightInd w:val="0"/>
        <w:snapToGrid w:val="0"/>
        <w:spacing w:before="0" w:beforeAutospacing="0" w:after="0" w:afterAutospacing="0" w:line="264" w:lineRule="auto"/>
        <w:jc w:val="center"/>
        <w:rPr>
          <w:rFonts w:ascii="Times New Roman" w:hAnsi="Times New Roman"/>
          <w:sz w:val="22"/>
          <w:szCs w:val="22"/>
        </w:rPr>
      </w:pPr>
      <w:r>
        <w:rPr>
          <w:rFonts w:hint="eastAsia" w:ascii="Times New Roman" w:hAnsi="Times New Roman"/>
          <w:sz w:val="22"/>
          <w:szCs w:val="22"/>
        </w:rPr>
        <w:t>美国崛起以前的美英冲突</w:t>
      </w:r>
    </w:p>
    <w:tbl>
      <w:tblPr>
        <w:tblStyle w:val="5"/>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990"/>
        <w:gridCol w:w="3515"/>
        <w:gridCol w:w="3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40" w:hRule="exact"/>
        </w:trPr>
        <w:tc>
          <w:tcPr>
            <w:tcW w:w="1990" w:type="dxa"/>
            <w:vAlign w:val="center"/>
          </w:tcPr>
          <w:p>
            <w:pPr>
              <w:pStyle w:val="4"/>
              <w:tabs>
                <w:tab w:val="left" w:pos="236"/>
              </w:tabs>
              <w:adjustRightInd w:val="0"/>
              <w:snapToGrid w:val="0"/>
              <w:spacing w:before="0" w:beforeAutospacing="0" w:after="0" w:afterAutospacing="0" w:line="264" w:lineRule="auto"/>
              <w:jc w:val="center"/>
              <w:rPr>
                <w:rFonts w:ascii="Times New Roman" w:hAnsi="Times New Roman"/>
                <w:sz w:val="22"/>
                <w:szCs w:val="22"/>
              </w:rPr>
            </w:pPr>
            <w:r>
              <w:rPr>
                <w:rFonts w:hint="eastAsia" w:ascii="Times New Roman" w:hAnsi="Times New Roman"/>
                <w:sz w:val="22"/>
                <w:szCs w:val="22"/>
              </w:rPr>
              <w:t>时间</w:t>
            </w:r>
          </w:p>
        </w:tc>
        <w:tc>
          <w:tcPr>
            <w:tcW w:w="3515" w:type="dxa"/>
            <w:vAlign w:val="center"/>
          </w:tcPr>
          <w:p>
            <w:pPr>
              <w:pStyle w:val="4"/>
              <w:tabs>
                <w:tab w:val="left" w:pos="236"/>
              </w:tabs>
              <w:adjustRightInd w:val="0"/>
              <w:snapToGrid w:val="0"/>
              <w:spacing w:before="0" w:beforeAutospacing="0" w:after="0" w:afterAutospacing="0" w:line="264" w:lineRule="auto"/>
              <w:jc w:val="center"/>
              <w:rPr>
                <w:rFonts w:ascii="Times New Roman" w:hAnsi="Times New Roman"/>
                <w:sz w:val="22"/>
                <w:szCs w:val="22"/>
              </w:rPr>
            </w:pPr>
            <w:r>
              <w:rPr>
                <w:rFonts w:hint="eastAsia" w:ascii="Times New Roman" w:hAnsi="Times New Roman"/>
                <w:sz w:val="22"/>
                <w:szCs w:val="22"/>
              </w:rPr>
              <w:t>事件</w:t>
            </w:r>
          </w:p>
        </w:tc>
        <w:tc>
          <w:tcPr>
            <w:tcW w:w="3650" w:type="dxa"/>
            <w:vAlign w:val="center"/>
          </w:tcPr>
          <w:p>
            <w:pPr>
              <w:pStyle w:val="4"/>
              <w:tabs>
                <w:tab w:val="left" w:pos="236"/>
              </w:tabs>
              <w:adjustRightInd w:val="0"/>
              <w:snapToGrid w:val="0"/>
              <w:spacing w:before="0" w:beforeAutospacing="0" w:after="0" w:afterAutospacing="0" w:line="264" w:lineRule="auto"/>
              <w:jc w:val="center"/>
              <w:rPr>
                <w:rFonts w:ascii="Times New Roman" w:hAnsi="Times New Roman"/>
                <w:sz w:val="22"/>
                <w:szCs w:val="22"/>
              </w:rPr>
            </w:pPr>
            <w:r>
              <w:rPr>
                <w:rFonts w:hint="eastAsia" w:ascii="Times New Roman" w:hAnsi="Times New Roman"/>
                <w:sz w:val="22"/>
                <w:szCs w:val="22"/>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40" w:hRule="exact"/>
        </w:trPr>
        <w:tc>
          <w:tcPr>
            <w:tcW w:w="1990" w:type="dxa"/>
            <w:vAlign w:val="center"/>
          </w:tcPr>
          <w:p>
            <w:pPr>
              <w:pStyle w:val="4"/>
              <w:tabs>
                <w:tab w:val="left" w:pos="236"/>
              </w:tabs>
              <w:adjustRightInd w:val="0"/>
              <w:snapToGrid w:val="0"/>
              <w:spacing w:before="0" w:beforeAutospacing="0" w:after="0" w:afterAutospacing="0" w:line="264" w:lineRule="auto"/>
              <w:jc w:val="center"/>
              <w:rPr>
                <w:rFonts w:ascii="Times New Roman" w:hAnsi="Times New Roman"/>
                <w:sz w:val="22"/>
                <w:szCs w:val="22"/>
              </w:rPr>
            </w:pPr>
            <w:r>
              <w:rPr>
                <w:rFonts w:hint="eastAsia" w:ascii="Times New Roman" w:hAnsi="Times New Roman"/>
                <w:sz w:val="22"/>
                <w:szCs w:val="22"/>
              </w:rPr>
              <w:t>1793—1794年</w:t>
            </w:r>
          </w:p>
        </w:tc>
        <w:tc>
          <w:tcPr>
            <w:tcW w:w="3515" w:type="dxa"/>
            <w:vAlign w:val="center"/>
          </w:tcPr>
          <w:p>
            <w:pPr>
              <w:pStyle w:val="4"/>
              <w:tabs>
                <w:tab w:val="left" w:pos="236"/>
              </w:tabs>
              <w:adjustRightInd w:val="0"/>
              <w:snapToGrid w:val="0"/>
              <w:spacing w:before="0" w:beforeAutospacing="0" w:after="0" w:afterAutospacing="0" w:line="264" w:lineRule="auto"/>
              <w:jc w:val="center"/>
              <w:rPr>
                <w:rFonts w:ascii="Times New Roman" w:hAnsi="Times New Roman"/>
                <w:sz w:val="22"/>
                <w:szCs w:val="22"/>
              </w:rPr>
            </w:pPr>
            <w:r>
              <w:rPr>
                <w:rFonts w:hint="eastAsia" w:ascii="Times New Roman" w:hAnsi="Times New Roman"/>
                <w:sz w:val="22"/>
                <w:szCs w:val="22"/>
              </w:rPr>
              <w:t>英国对美国贸易禁运</w:t>
            </w:r>
          </w:p>
        </w:tc>
        <w:tc>
          <w:tcPr>
            <w:tcW w:w="3650" w:type="dxa"/>
            <w:vAlign w:val="center"/>
          </w:tcPr>
          <w:p>
            <w:pPr>
              <w:pStyle w:val="4"/>
              <w:tabs>
                <w:tab w:val="left" w:pos="236"/>
              </w:tabs>
              <w:adjustRightInd w:val="0"/>
              <w:snapToGrid w:val="0"/>
              <w:spacing w:before="0" w:beforeAutospacing="0" w:after="0" w:afterAutospacing="0" w:line="264" w:lineRule="auto"/>
              <w:jc w:val="center"/>
              <w:rPr>
                <w:rFonts w:ascii="Times New Roman" w:hAnsi="Times New Roman"/>
                <w:sz w:val="22"/>
                <w:szCs w:val="22"/>
              </w:rPr>
            </w:pPr>
            <w:r>
              <w:rPr>
                <w:rFonts w:hint="eastAsia" w:ascii="Times New Roman" w:hAnsi="Times New Roman"/>
                <w:sz w:val="22"/>
                <w:szCs w:val="22"/>
              </w:rPr>
              <w:t>双方和解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40" w:hRule="exact"/>
        </w:trPr>
        <w:tc>
          <w:tcPr>
            <w:tcW w:w="1990" w:type="dxa"/>
            <w:vAlign w:val="center"/>
          </w:tcPr>
          <w:p>
            <w:pPr>
              <w:pStyle w:val="4"/>
              <w:tabs>
                <w:tab w:val="left" w:pos="236"/>
              </w:tabs>
              <w:adjustRightInd w:val="0"/>
              <w:snapToGrid w:val="0"/>
              <w:spacing w:before="0" w:beforeAutospacing="0" w:after="0" w:afterAutospacing="0" w:line="264" w:lineRule="auto"/>
              <w:jc w:val="center"/>
              <w:rPr>
                <w:rFonts w:ascii="Times New Roman" w:hAnsi="Times New Roman"/>
                <w:sz w:val="22"/>
                <w:szCs w:val="22"/>
              </w:rPr>
            </w:pPr>
            <w:r>
              <w:rPr>
                <w:rFonts w:hint="eastAsia" w:ascii="Times New Roman" w:hAnsi="Times New Roman"/>
                <w:sz w:val="22"/>
                <w:szCs w:val="22"/>
              </w:rPr>
              <w:t>1837—1838年</w:t>
            </w:r>
          </w:p>
        </w:tc>
        <w:tc>
          <w:tcPr>
            <w:tcW w:w="3515" w:type="dxa"/>
            <w:vAlign w:val="center"/>
          </w:tcPr>
          <w:p>
            <w:pPr>
              <w:pStyle w:val="4"/>
              <w:tabs>
                <w:tab w:val="left" w:pos="236"/>
              </w:tabs>
              <w:adjustRightInd w:val="0"/>
              <w:snapToGrid w:val="0"/>
              <w:spacing w:before="0" w:beforeAutospacing="0" w:after="0" w:afterAutospacing="0" w:line="264" w:lineRule="auto"/>
              <w:jc w:val="center"/>
              <w:rPr>
                <w:rFonts w:ascii="Times New Roman" w:hAnsi="Times New Roman"/>
                <w:sz w:val="22"/>
                <w:szCs w:val="22"/>
              </w:rPr>
            </w:pPr>
            <w:r>
              <w:rPr>
                <w:rFonts w:hint="eastAsia" w:ascii="Times New Roman" w:hAnsi="Times New Roman"/>
                <w:sz w:val="22"/>
                <w:szCs w:val="22"/>
              </w:rPr>
              <w:t>美国民众援助加拿大的反英起义</w:t>
            </w:r>
          </w:p>
        </w:tc>
        <w:tc>
          <w:tcPr>
            <w:tcW w:w="3650" w:type="dxa"/>
            <w:vAlign w:val="center"/>
          </w:tcPr>
          <w:p>
            <w:pPr>
              <w:pStyle w:val="4"/>
              <w:tabs>
                <w:tab w:val="left" w:pos="236"/>
              </w:tabs>
              <w:adjustRightInd w:val="0"/>
              <w:snapToGrid w:val="0"/>
              <w:spacing w:before="0" w:beforeAutospacing="0" w:after="0" w:afterAutospacing="0" w:line="264" w:lineRule="auto"/>
              <w:jc w:val="center"/>
              <w:rPr>
                <w:rFonts w:ascii="Times New Roman" w:hAnsi="Times New Roman"/>
                <w:sz w:val="22"/>
                <w:szCs w:val="22"/>
              </w:rPr>
            </w:pPr>
            <w:r>
              <w:rPr>
                <w:rFonts w:hint="eastAsia" w:ascii="Times New Roman" w:hAnsi="Times New Roman"/>
                <w:sz w:val="22"/>
                <w:szCs w:val="22"/>
              </w:rPr>
              <w:t>美国中立，英美双方都无意借此挑起战争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40" w:hRule="exact"/>
        </w:trPr>
        <w:tc>
          <w:tcPr>
            <w:tcW w:w="1990" w:type="dxa"/>
            <w:vAlign w:val="center"/>
          </w:tcPr>
          <w:p>
            <w:pPr>
              <w:pStyle w:val="4"/>
              <w:tabs>
                <w:tab w:val="left" w:pos="236"/>
              </w:tabs>
              <w:adjustRightInd w:val="0"/>
              <w:snapToGrid w:val="0"/>
              <w:spacing w:before="0" w:beforeAutospacing="0" w:after="0" w:afterAutospacing="0" w:line="264" w:lineRule="auto"/>
              <w:jc w:val="center"/>
              <w:rPr>
                <w:rFonts w:ascii="Times New Roman" w:hAnsi="Times New Roman"/>
                <w:sz w:val="22"/>
                <w:szCs w:val="22"/>
              </w:rPr>
            </w:pPr>
            <w:r>
              <w:rPr>
                <w:rFonts w:hint="eastAsia" w:ascii="Times New Roman" w:hAnsi="Times New Roman"/>
                <w:sz w:val="22"/>
                <w:szCs w:val="22"/>
              </w:rPr>
              <w:t>1838—1841年</w:t>
            </w:r>
          </w:p>
        </w:tc>
        <w:tc>
          <w:tcPr>
            <w:tcW w:w="3515" w:type="dxa"/>
            <w:vAlign w:val="center"/>
          </w:tcPr>
          <w:p>
            <w:pPr>
              <w:pStyle w:val="4"/>
              <w:tabs>
                <w:tab w:val="left" w:pos="236"/>
              </w:tabs>
              <w:adjustRightInd w:val="0"/>
              <w:snapToGrid w:val="0"/>
              <w:spacing w:before="0" w:beforeAutospacing="0" w:after="0" w:afterAutospacing="0" w:line="264" w:lineRule="auto"/>
              <w:jc w:val="center"/>
              <w:rPr>
                <w:rFonts w:ascii="Times New Roman" w:hAnsi="Times New Roman"/>
                <w:sz w:val="22"/>
                <w:szCs w:val="22"/>
              </w:rPr>
            </w:pPr>
            <w:r>
              <w:rPr>
                <w:rFonts w:hint="eastAsia" w:ascii="Times New Roman" w:hAnsi="Times New Roman"/>
                <w:sz w:val="22"/>
                <w:szCs w:val="22"/>
              </w:rPr>
              <w:t>美加边界争端</w:t>
            </w:r>
          </w:p>
        </w:tc>
        <w:tc>
          <w:tcPr>
            <w:tcW w:w="3650" w:type="dxa"/>
            <w:vAlign w:val="center"/>
          </w:tcPr>
          <w:p>
            <w:pPr>
              <w:pStyle w:val="4"/>
              <w:tabs>
                <w:tab w:val="left" w:pos="236"/>
              </w:tabs>
              <w:adjustRightInd w:val="0"/>
              <w:snapToGrid w:val="0"/>
              <w:spacing w:before="0" w:beforeAutospacing="0" w:after="0" w:afterAutospacing="0" w:line="264" w:lineRule="auto"/>
              <w:jc w:val="center"/>
              <w:rPr>
                <w:rFonts w:ascii="Times New Roman" w:hAnsi="Times New Roman"/>
                <w:sz w:val="22"/>
                <w:szCs w:val="22"/>
              </w:rPr>
            </w:pPr>
            <w:r>
              <w:rPr>
                <w:rFonts w:hint="eastAsia" w:ascii="Times New Roman" w:hAnsi="Times New Roman"/>
                <w:sz w:val="22"/>
                <w:szCs w:val="22"/>
              </w:rPr>
              <w:t>双方和解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40" w:hRule="exact"/>
        </w:trPr>
        <w:tc>
          <w:tcPr>
            <w:tcW w:w="1990" w:type="dxa"/>
            <w:vAlign w:val="center"/>
          </w:tcPr>
          <w:p>
            <w:pPr>
              <w:pStyle w:val="4"/>
              <w:tabs>
                <w:tab w:val="left" w:pos="236"/>
              </w:tabs>
              <w:adjustRightInd w:val="0"/>
              <w:snapToGrid w:val="0"/>
              <w:spacing w:before="0" w:beforeAutospacing="0" w:after="0" w:afterAutospacing="0" w:line="264" w:lineRule="auto"/>
              <w:jc w:val="center"/>
              <w:rPr>
                <w:rFonts w:ascii="Times New Roman" w:hAnsi="Times New Roman"/>
                <w:sz w:val="22"/>
                <w:szCs w:val="22"/>
              </w:rPr>
            </w:pPr>
            <w:r>
              <w:rPr>
                <w:rFonts w:hint="eastAsia" w:ascii="Times New Roman" w:hAnsi="Times New Roman"/>
                <w:sz w:val="22"/>
                <w:szCs w:val="22"/>
              </w:rPr>
              <w:t>1845—1846年</w:t>
            </w:r>
          </w:p>
        </w:tc>
        <w:tc>
          <w:tcPr>
            <w:tcW w:w="3515" w:type="dxa"/>
            <w:vAlign w:val="center"/>
          </w:tcPr>
          <w:p>
            <w:pPr>
              <w:pStyle w:val="4"/>
              <w:tabs>
                <w:tab w:val="left" w:pos="236"/>
              </w:tabs>
              <w:adjustRightInd w:val="0"/>
              <w:snapToGrid w:val="0"/>
              <w:spacing w:before="0" w:beforeAutospacing="0" w:after="0" w:afterAutospacing="0" w:line="264" w:lineRule="auto"/>
              <w:jc w:val="center"/>
              <w:rPr>
                <w:rFonts w:ascii="Times New Roman" w:hAnsi="Times New Roman"/>
                <w:sz w:val="22"/>
                <w:szCs w:val="22"/>
              </w:rPr>
            </w:pPr>
            <w:r>
              <w:rPr>
                <w:rFonts w:hint="eastAsia" w:ascii="Times New Roman" w:hAnsi="Times New Roman"/>
                <w:sz w:val="22"/>
                <w:szCs w:val="22"/>
              </w:rPr>
              <w:t>英美争夺对俄勒冈的控制权</w:t>
            </w:r>
          </w:p>
        </w:tc>
        <w:tc>
          <w:tcPr>
            <w:tcW w:w="3650" w:type="dxa"/>
            <w:vAlign w:val="center"/>
          </w:tcPr>
          <w:p>
            <w:pPr>
              <w:pStyle w:val="4"/>
              <w:tabs>
                <w:tab w:val="left" w:pos="236"/>
              </w:tabs>
              <w:adjustRightInd w:val="0"/>
              <w:snapToGrid w:val="0"/>
              <w:spacing w:before="0" w:beforeAutospacing="0" w:after="0" w:afterAutospacing="0" w:line="264" w:lineRule="auto"/>
              <w:jc w:val="center"/>
              <w:rPr>
                <w:rFonts w:ascii="Times New Roman" w:hAnsi="Times New Roman"/>
                <w:sz w:val="22"/>
                <w:szCs w:val="22"/>
              </w:rPr>
            </w:pPr>
            <w:r>
              <w:rPr>
                <w:rFonts w:hint="eastAsia" w:ascii="Times New Roman" w:hAnsi="Times New Roman"/>
                <w:sz w:val="22"/>
                <w:szCs w:val="22"/>
              </w:rPr>
              <w:t>英美双方妥协</w:t>
            </w:r>
          </w:p>
        </w:tc>
      </w:tr>
    </w:tbl>
    <w:p>
      <w:pPr>
        <w:pStyle w:val="4"/>
        <w:adjustRightInd w:val="0"/>
        <w:snapToGrid w:val="0"/>
        <w:spacing w:before="0" w:beforeAutospacing="0" w:after="0" w:afterAutospacing="0" w:line="264" w:lineRule="auto"/>
        <w:ind w:left="420" w:leftChars="200"/>
        <w:jc w:val="right"/>
        <w:rPr>
          <w:rFonts w:ascii="Times New Roman" w:hAnsi="Times New Roman"/>
          <w:sz w:val="22"/>
          <w:szCs w:val="22"/>
        </w:rPr>
      </w:pPr>
    </w:p>
    <w:p>
      <w:pPr>
        <w:pStyle w:val="4"/>
        <w:adjustRightInd w:val="0"/>
        <w:snapToGrid w:val="0"/>
        <w:spacing w:before="0" w:beforeAutospacing="0" w:after="0" w:afterAutospacing="0" w:line="264" w:lineRule="auto"/>
        <w:ind w:left="420" w:leftChars="200"/>
        <w:jc w:val="right"/>
        <w:rPr>
          <w:rFonts w:ascii="Times New Roman" w:hAnsi="Times New Roman"/>
          <w:sz w:val="22"/>
          <w:szCs w:val="22"/>
        </w:rPr>
      </w:pPr>
      <w:r>
        <w:rPr>
          <w:rFonts w:hint="eastAsia" w:ascii="Times New Roman" w:hAnsi="Times New Roman"/>
          <w:sz w:val="22"/>
          <w:szCs w:val="22"/>
        </w:rPr>
        <w:t>——王绳祖《国际关系史》</w:t>
      </w:r>
    </w:p>
    <w:p>
      <w:pPr>
        <w:pStyle w:val="4"/>
        <w:adjustRightInd w:val="0"/>
        <w:snapToGrid w:val="0"/>
        <w:spacing w:before="0" w:beforeAutospacing="0" w:after="0" w:afterAutospacing="0" w:line="264" w:lineRule="auto"/>
        <w:ind w:firstLine="420" w:firstLineChars="190"/>
        <w:jc w:val="both"/>
        <w:rPr>
          <w:rFonts w:ascii="楷体_GB2312" w:hAnsi="楷体_GB2312" w:eastAsia="楷体_GB2312" w:cs="楷体_GB2312"/>
          <w:sz w:val="22"/>
          <w:szCs w:val="22"/>
        </w:rPr>
      </w:pPr>
      <w:r>
        <w:rPr>
          <w:rFonts w:hint="eastAsia" w:ascii="Times New Roman" w:hAnsi="Times New Roman"/>
          <w:b/>
          <w:sz w:val="22"/>
          <w:szCs w:val="22"/>
        </w:rPr>
        <w:t xml:space="preserve">材料二 </w:t>
      </w:r>
      <w:r>
        <w:rPr>
          <w:rFonts w:hint="eastAsia" w:ascii="楷体_GB2312" w:hAnsi="楷体_GB2312" w:eastAsia="楷体_GB2312" w:cs="楷体_GB2312"/>
          <w:sz w:val="22"/>
          <w:szCs w:val="22"/>
        </w:rPr>
        <w:t>18世纪还不是美国“崛起”的世纪……1894年，美国的工业产值94.98亿美元，第二位英国则是42.63亿美元，第三位德国为33.57亿美元，英德两国工业产值合计为76.2亿美元，美国为世界第二、第三位总和的124.6%。</w:t>
      </w:r>
    </w:p>
    <w:p>
      <w:pPr>
        <w:pStyle w:val="4"/>
        <w:adjustRightInd w:val="0"/>
        <w:snapToGrid w:val="0"/>
        <w:spacing w:before="0" w:beforeAutospacing="0" w:after="0" w:afterAutospacing="0" w:line="264" w:lineRule="auto"/>
        <w:ind w:firstLine="418" w:firstLineChars="190"/>
        <w:jc w:val="right"/>
        <w:rPr>
          <w:rFonts w:ascii="Times New Roman" w:hAnsi="Times New Roman"/>
          <w:sz w:val="22"/>
          <w:szCs w:val="22"/>
        </w:rPr>
      </w:pPr>
      <w:r>
        <w:rPr>
          <w:rFonts w:hint="eastAsia" w:ascii="Times New Roman" w:hAnsi="Times New Roman"/>
          <w:sz w:val="22"/>
          <w:szCs w:val="22"/>
        </w:rPr>
        <w:t>——黄安年《美国的崛起和发展》</w:t>
      </w:r>
    </w:p>
    <w:p>
      <w:pPr>
        <w:pStyle w:val="4"/>
        <w:adjustRightInd w:val="0"/>
        <w:snapToGrid w:val="0"/>
        <w:spacing w:before="0" w:beforeAutospacing="0" w:after="0" w:afterAutospacing="0" w:line="264" w:lineRule="auto"/>
        <w:ind w:firstLine="420" w:firstLineChars="190"/>
        <w:jc w:val="both"/>
        <w:rPr>
          <w:rFonts w:ascii="楷体_GB2312" w:hAnsi="楷体_GB2312" w:eastAsia="楷体_GB2312" w:cs="楷体_GB2312"/>
          <w:sz w:val="22"/>
          <w:szCs w:val="22"/>
        </w:rPr>
      </w:pPr>
      <w:r>
        <w:rPr>
          <w:rFonts w:hint="eastAsia" w:ascii="Times New Roman" w:hAnsi="Times New Roman"/>
          <w:b/>
          <w:sz w:val="22"/>
          <w:szCs w:val="22"/>
        </w:rPr>
        <w:t>材料三</w:t>
      </w:r>
      <w:r>
        <w:rPr>
          <w:rFonts w:hint="eastAsia" w:ascii="楷体_GB2312" w:hAnsi="楷体_GB2312" w:eastAsia="楷体_GB2312" w:cs="楷体_GB2312"/>
          <w:sz w:val="22"/>
          <w:szCs w:val="22"/>
        </w:rPr>
        <w:t>（美国）在“成为地区性大国”阶段，严格遵守实用主义外交；在“向全球性大国过渡”阶段，则在软实力和硬实力方面全面扩张；在“成为全球性大国”阶段，则输出国际秩序。笔者认为，鉴于中国国际环境和周边形势的复杂性，中国现在只是处于“成为地区性大国”阶段，应该谨守实用主义外交，一心一意谋求国家建设。</w:t>
      </w:r>
    </w:p>
    <w:p>
      <w:pPr>
        <w:pStyle w:val="4"/>
        <w:adjustRightInd w:val="0"/>
        <w:snapToGrid w:val="0"/>
        <w:spacing w:before="0" w:beforeAutospacing="0" w:after="0" w:afterAutospacing="0" w:line="264" w:lineRule="auto"/>
        <w:jc w:val="right"/>
        <w:rPr>
          <w:rFonts w:ascii="Times New Roman" w:hAnsi="Times New Roman"/>
          <w:sz w:val="22"/>
          <w:szCs w:val="22"/>
        </w:rPr>
      </w:pPr>
      <w:r>
        <w:rPr>
          <w:rFonts w:hint="eastAsia" w:ascii="Times New Roman" w:hAnsi="Times New Roman"/>
          <w:sz w:val="22"/>
          <w:szCs w:val="22"/>
        </w:rPr>
        <w:t>——郭振家《从冲突到合作是新崛起国的必经之路》</w:t>
      </w:r>
    </w:p>
    <w:p>
      <w:pPr>
        <w:adjustRightInd w:val="0"/>
        <w:snapToGrid w:val="0"/>
        <w:spacing w:line="264" w:lineRule="auto"/>
        <w:ind w:left="550" w:hanging="550" w:hangingChars="250"/>
        <w:rPr>
          <w:rFonts w:cs="宋体"/>
          <w:sz w:val="22"/>
          <w:szCs w:val="22"/>
        </w:rPr>
      </w:pPr>
      <w:r>
        <w:rPr>
          <w:rFonts w:cs="宋体"/>
          <w:sz w:val="22"/>
          <w:szCs w:val="22"/>
          <w:shd w:val="clear" w:color="auto" w:fill="FFFFFF"/>
        </w:rPr>
        <w:t>（1）根据材料一，归纳美国崛起以前美英冲突的原因。指出这一时期美国在冲突中的态度。（</w:t>
      </w:r>
      <w:r>
        <w:rPr>
          <w:rFonts w:hint="eastAsia" w:cs="宋体"/>
          <w:sz w:val="22"/>
          <w:szCs w:val="22"/>
          <w:shd w:val="clear" w:color="auto" w:fill="FFFFFF"/>
        </w:rPr>
        <w:t>8</w:t>
      </w:r>
      <w:r>
        <w:rPr>
          <w:rFonts w:cs="宋体"/>
          <w:sz w:val="22"/>
          <w:szCs w:val="22"/>
          <w:shd w:val="clear" w:color="auto" w:fill="FFFFFF"/>
        </w:rPr>
        <w:t>分）</w:t>
      </w:r>
    </w:p>
    <w:p>
      <w:pPr>
        <w:pStyle w:val="4"/>
        <w:adjustRightInd w:val="0"/>
        <w:snapToGrid w:val="0"/>
        <w:spacing w:before="0" w:beforeAutospacing="0" w:after="0" w:afterAutospacing="0" w:line="264" w:lineRule="auto"/>
        <w:ind w:left="550" w:hanging="550" w:hangingChars="250"/>
        <w:jc w:val="both"/>
        <w:rPr>
          <w:rFonts w:ascii="Times New Roman" w:hAnsi="Times New Roman"/>
          <w:sz w:val="22"/>
          <w:szCs w:val="22"/>
        </w:rPr>
      </w:pPr>
      <w:r>
        <w:rPr>
          <w:rFonts w:ascii="Times New Roman" w:hAnsi="Times New Roman"/>
          <w:sz w:val="22"/>
          <w:szCs w:val="22"/>
        </w:rPr>
        <w:t>（2）根据材料二，指出19世纪末美国的经济地位。结合所学知识，分析19世纪末美国崛起的原因。（5分）</w:t>
      </w:r>
    </w:p>
    <w:p>
      <w:pPr>
        <w:adjustRightInd w:val="0"/>
        <w:snapToGrid w:val="0"/>
        <w:spacing w:line="264" w:lineRule="auto"/>
        <w:ind w:left="550" w:hanging="550" w:hangingChars="250"/>
        <w:rPr>
          <w:rFonts w:cs="宋体"/>
          <w:sz w:val="22"/>
          <w:szCs w:val="22"/>
        </w:rPr>
      </w:pPr>
      <w:r>
        <w:rPr>
          <w:rFonts w:cs="宋体"/>
          <w:sz w:val="22"/>
          <w:szCs w:val="22"/>
        </w:rPr>
        <w:t>（3）根据材料三，指出当前美国正处在哪一阶段。材料三认为，我国当前应该采用怎样的外交策略？（</w:t>
      </w:r>
      <w:r>
        <w:rPr>
          <w:rFonts w:hint="eastAsia" w:cs="宋体"/>
          <w:sz w:val="22"/>
          <w:szCs w:val="22"/>
        </w:rPr>
        <w:t>4</w:t>
      </w:r>
      <w:r>
        <w:rPr>
          <w:rFonts w:cs="宋体"/>
          <w:sz w:val="22"/>
          <w:szCs w:val="22"/>
        </w:rPr>
        <w:t>分）</w:t>
      </w:r>
    </w:p>
    <w:p>
      <w:pPr>
        <w:adjustRightInd w:val="0"/>
        <w:snapToGrid w:val="0"/>
        <w:spacing w:line="264" w:lineRule="auto"/>
        <w:ind w:left="550" w:hanging="550" w:hangingChars="250"/>
        <w:rPr>
          <w:rFonts w:cs="宋体"/>
          <w:bCs/>
          <w:sz w:val="22"/>
          <w:szCs w:val="22"/>
        </w:rPr>
      </w:pPr>
      <w:r>
        <w:rPr>
          <w:rFonts w:cs="宋体"/>
          <w:sz w:val="22"/>
          <w:szCs w:val="22"/>
        </w:rPr>
        <w:t>（4）综上所述，我国可以从美国崛起的历程中获得哪些启示？（3分）</w:t>
      </w:r>
    </w:p>
    <w:p>
      <w:pPr>
        <w:adjustRightInd w:val="0"/>
        <w:snapToGrid w:val="0"/>
        <w:spacing w:line="264" w:lineRule="auto"/>
        <w:textAlignment w:val="center"/>
        <w:rPr>
          <w:rFonts w:cs="宋体"/>
          <w:sz w:val="22"/>
          <w:szCs w:val="22"/>
        </w:rPr>
      </w:pPr>
    </w:p>
    <w:p>
      <w:pPr>
        <w:adjustRightInd w:val="0"/>
        <w:snapToGrid w:val="0"/>
        <w:spacing w:line="264" w:lineRule="auto"/>
        <w:textAlignment w:val="center"/>
        <w:rPr>
          <w:rFonts w:cs="宋体"/>
          <w:bCs/>
          <w:sz w:val="22"/>
          <w:szCs w:val="22"/>
        </w:rPr>
      </w:pPr>
    </w:p>
    <w:p>
      <w:pPr>
        <w:adjustRightInd w:val="0"/>
        <w:snapToGrid w:val="0"/>
        <w:textAlignment w:val="center"/>
        <w:rPr>
          <w:rFonts w:cs="宋体"/>
          <w:bCs/>
          <w:sz w:val="22"/>
          <w:szCs w:val="22"/>
        </w:rPr>
      </w:pPr>
    </w:p>
    <w:p>
      <w:pPr>
        <w:adjustRightInd w:val="0"/>
        <w:snapToGrid w:val="0"/>
        <w:textAlignment w:val="center"/>
        <w:rPr>
          <w:rFonts w:cs="宋体"/>
          <w:bCs/>
          <w:sz w:val="22"/>
          <w:szCs w:val="22"/>
        </w:rPr>
      </w:pPr>
    </w:p>
    <w:p>
      <w:pPr>
        <w:rPr>
          <w:rFonts w:cs="宋体"/>
          <w:sz w:val="22"/>
          <w:szCs w:val="22"/>
        </w:rPr>
      </w:pPr>
      <w:r>
        <w:rPr>
          <w:rFonts w:cs="宋体"/>
          <w:sz w:val="22"/>
          <w:szCs w:val="22"/>
        </w:rPr>
        <w:br w:type="page"/>
      </w:r>
    </w:p>
    <w:p>
      <w:pPr>
        <w:jc w:val="center"/>
        <w:textAlignment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参考答案</w:t>
      </w:r>
    </w:p>
    <w:p>
      <w:pPr>
        <w:textAlignment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1-5  CADCB    6-10 CADBC</w:t>
      </w:r>
    </w:p>
    <w:p>
      <w:pPr>
        <w:textAlignment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11-15 ABAAC   16-20BDACD</w:t>
      </w:r>
    </w:p>
    <w:p>
      <w:pPr>
        <w:textAlignment w:val="center"/>
        <w:rPr>
          <w:rFonts w:asciiTheme="minorEastAsia" w:hAnsiTheme="minorEastAsia" w:eastAsiaTheme="minorEastAsia"/>
          <w:bCs/>
          <w:sz w:val="28"/>
          <w:szCs w:val="28"/>
        </w:rPr>
      </w:pPr>
    </w:p>
    <w:p>
      <w:pPr>
        <w:ind w:left="560" w:hanging="560" w:hangingChars="200"/>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（1）</w:t>
      </w:r>
      <w:r>
        <w:rPr>
          <w:rFonts w:asciiTheme="minorEastAsia" w:hAnsiTheme="minorEastAsia" w:eastAsiaTheme="minorEastAsia"/>
          <w:bCs/>
          <w:sz w:val="28"/>
          <w:szCs w:val="28"/>
        </w:rPr>
        <w:t>原因</w:t>
      </w:r>
      <w:r>
        <w:rPr>
          <w:rFonts w:asciiTheme="minorEastAsia" w:hAnsiTheme="minorEastAsia" w:eastAsiaTheme="minorEastAsia"/>
          <w:sz w:val="28"/>
          <w:szCs w:val="28"/>
          <w:shd w:val="clear" w:color="auto" w:fill="FFFFFF"/>
        </w:rPr>
        <w:t>：边界争端；贸易纠纷；领土争夺；争夺区域霸权和势力范围（或争夺某些地区的控制权）等。（每点</w:t>
      </w:r>
      <w:r>
        <w:rPr>
          <w:rFonts w:hint="eastAsia" w:asciiTheme="minorEastAsia" w:hAnsiTheme="minorEastAsia" w:eastAsiaTheme="minorEastAsia"/>
          <w:sz w:val="28"/>
          <w:szCs w:val="28"/>
          <w:shd w:val="clear" w:color="auto" w:fill="FFFFFF"/>
        </w:rPr>
        <w:t>2</w:t>
      </w:r>
      <w:r>
        <w:rPr>
          <w:rFonts w:asciiTheme="minorEastAsia" w:hAnsiTheme="minorEastAsia" w:eastAsiaTheme="minorEastAsia"/>
          <w:sz w:val="28"/>
          <w:szCs w:val="28"/>
          <w:shd w:val="clear" w:color="auto" w:fill="FFFFFF"/>
        </w:rPr>
        <w:t>分，共</w:t>
      </w:r>
      <w:r>
        <w:rPr>
          <w:rFonts w:hint="eastAsia" w:asciiTheme="minorEastAsia" w:hAnsiTheme="minorEastAsia" w:eastAsiaTheme="minorEastAsia"/>
          <w:sz w:val="28"/>
          <w:szCs w:val="28"/>
          <w:shd w:val="clear" w:color="auto" w:fill="FFFFFF"/>
        </w:rPr>
        <w:t>6</w:t>
      </w:r>
      <w:r>
        <w:rPr>
          <w:rFonts w:asciiTheme="minorEastAsia" w:hAnsiTheme="minorEastAsia" w:eastAsiaTheme="minorEastAsia"/>
          <w:sz w:val="28"/>
          <w:szCs w:val="28"/>
          <w:shd w:val="clear" w:color="auto" w:fill="FFFFFF"/>
        </w:rPr>
        <w:t>分）</w:t>
      </w:r>
    </w:p>
    <w:p>
      <w:pPr>
        <w:ind w:left="560" w:hanging="560" w:hangingChars="200"/>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态度：倾向于和解、妥协。</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2</w:t>
      </w:r>
      <w:r>
        <w:rPr>
          <w:rFonts w:asciiTheme="minorEastAsia" w:hAnsiTheme="minorEastAsia" w:eastAsiaTheme="minorEastAsia"/>
          <w:bCs/>
          <w:sz w:val="28"/>
          <w:szCs w:val="28"/>
        </w:rPr>
        <w:t>分）</w:t>
      </w:r>
    </w:p>
    <w:p>
      <w:pPr>
        <w:pStyle w:val="4"/>
        <w:adjustRightInd w:val="0"/>
        <w:snapToGrid w:val="0"/>
        <w:spacing w:before="0" w:beforeAutospacing="0" w:after="0" w:afterAutospacing="0"/>
        <w:ind w:left="694" w:hanging="694" w:hangingChars="248"/>
        <w:rPr>
          <w:rFonts w:cs="Times New Roman" w:asciiTheme="minorEastAsia" w:hAnsiTheme="minorEastAsia" w:eastAsiaTheme="minorEastAsia"/>
          <w:sz w:val="28"/>
          <w:szCs w:val="28"/>
        </w:rPr>
      </w:pPr>
      <w:r>
        <w:rPr>
          <w:rFonts w:cs="Times New Roman" w:asciiTheme="minorEastAsia" w:hAnsiTheme="minorEastAsia" w:eastAsiaTheme="minorEastAsia"/>
          <w:sz w:val="28"/>
          <w:szCs w:val="28"/>
        </w:rPr>
        <w:t>（2）</w:t>
      </w:r>
      <w:r>
        <w:rPr>
          <w:rFonts w:asciiTheme="minorEastAsia" w:hAnsiTheme="minorEastAsia" w:eastAsiaTheme="minorEastAsia"/>
          <w:bCs/>
          <w:sz w:val="28"/>
          <w:szCs w:val="28"/>
        </w:rPr>
        <w:t>地位：工业总产值稳居世界第一位</w:t>
      </w:r>
      <w:r>
        <w:rPr>
          <w:rFonts w:asciiTheme="minorEastAsia" w:hAnsiTheme="minorEastAsia" w:eastAsiaTheme="minorEastAsia"/>
          <w:sz w:val="28"/>
          <w:szCs w:val="28"/>
        </w:rPr>
        <w:t>。（1分）</w:t>
      </w:r>
    </w:p>
    <w:p>
      <w:pPr>
        <w:rPr>
          <w:rFonts w:asciiTheme="minorEastAsia" w:hAnsiTheme="minorEastAsia" w:eastAsiaTheme="minorEastAsia"/>
          <w:bCs/>
          <w:sz w:val="28"/>
          <w:szCs w:val="28"/>
        </w:rPr>
      </w:pPr>
      <w:r>
        <w:rPr>
          <w:rFonts w:asciiTheme="minorEastAsia" w:hAnsiTheme="minorEastAsia" w:eastAsiaTheme="minorEastAsia"/>
          <w:sz w:val="28"/>
          <w:szCs w:val="28"/>
        </w:rPr>
        <w:t>原因：第二次工业革命促进了美国的经济发展；（2分）美国内战维护了国家统一，废除了奴隶制，为经济的迅速发展创造了条件。</w:t>
      </w:r>
      <w:r>
        <w:rPr>
          <w:rFonts w:asciiTheme="minorEastAsia" w:hAnsiTheme="minorEastAsia" w:eastAsiaTheme="minorEastAsia"/>
          <w:bCs/>
          <w:sz w:val="28"/>
          <w:szCs w:val="28"/>
        </w:rPr>
        <w:t>（2分）（其它符合题意的也可酌情给分）</w:t>
      </w:r>
    </w:p>
    <w:p>
      <w:pPr>
        <w:rPr>
          <w:rFonts w:asciiTheme="minorEastAsia" w:hAnsiTheme="minorEastAsia" w:eastAsiaTheme="minorEastAsia"/>
          <w:bCs/>
          <w:sz w:val="28"/>
          <w:szCs w:val="28"/>
        </w:rPr>
      </w:pPr>
      <w:r>
        <w:rPr>
          <w:rFonts w:asciiTheme="minorEastAsia" w:hAnsiTheme="minorEastAsia" w:eastAsiaTheme="minorEastAsia"/>
          <w:sz w:val="28"/>
          <w:szCs w:val="28"/>
        </w:rPr>
        <w:t>（3）</w:t>
      </w:r>
      <w:r>
        <w:rPr>
          <w:rFonts w:asciiTheme="minorEastAsia" w:hAnsiTheme="minorEastAsia" w:eastAsiaTheme="minorEastAsia"/>
          <w:bCs/>
          <w:sz w:val="28"/>
          <w:szCs w:val="28"/>
        </w:rPr>
        <w:t>“成为全球性大国”阶段</w:t>
      </w:r>
      <w:r>
        <w:rPr>
          <w:rFonts w:asciiTheme="minorEastAsia" w:hAnsiTheme="minorEastAsia" w:eastAsiaTheme="minorEastAsia"/>
          <w:sz w:val="28"/>
          <w:szCs w:val="28"/>
        </w:rPr>
        <w:t>。（</w:t>
      </w:r>
      <w:r>
        <w:rPr>
          <w:rFonts w:hint="eastAsia" w:asciiTheme="minorEastAsia" w:hAnsiTheme="minorEastAsia" w:eastAsiaTheme="minorEastAsia"/>
          <w:sz w:val="28"/>
          <w:szCs w:val="28"/>
        </w:rPr>
        <w:t>2</w:t>
      </w:r>
      <w:r>
        <w:rPr>
          <w:rFonts w:asciiTheme="minorEastAsia" w:hAnsiTheme="minorEastAsia" w:eastAsiaTheme="minorEastAsia"/>
          <w:sz w:val="28"/>
          <w:szCs w:val="28"/>
        </w:rPr>
        <w:t>分）策略：实用主义外交。</w:t>
      </w:r>
      <w:r>
        <w:rPr>
          <w:rFonts w:asciiTheme="minorEastAsia" w:hAnsiTheme="minorEastAsia" w:eastAsiaTheme="minorEastAsia"/>
          <w:bCs/>
          <w:sz w:val="28"/>
          <w:szCs w:val="28"/>
        </w:rPr>
        <w:t>（</w:t>
      </w:r>
      <w:r>
        <w:rPr>
          <w:rFonts w:hint="eastAsia" w:asciiTheme="minorEastAsia" w:hAnsiTheme="minorEastAsia" w:eastAsiaTheme="minorEastAsia"/>
          <w:sz w:val="28"/>
          <w:szCs w:val="28"/>
        </w:rPr>
        <w:t>2</w:t>
      </w:r>
      <w:r>
        <w:rPr>
          <w:rFonts w:asciiTheme="minorEastAsia" w:hAnsiTheme="minorEastAsia" w:eastAsiaTheme="minorEastAsia"/>
          <w:bCs/>
          <w:sz w:val="28"/>
          <w:szCs w:val="28"/>
        </w:rPr>
        <w:t>分）</w:t>
      </w:r>
    </w:p>
    <w:p>
      <w:pPr>
        <w:rPr>
          <w:rFonts w:asciiTheme="minorEastAsia" w:hAnsiTheme="minorEastAsia" w:eastAsiaTheme="minorEastAsia"/>
          <w:bCs/>
          <w:sz w:val="28"/>
          <w:szCs w:val="28"/>
        </w:rPr>
      </w:pPr>
      <w:r>
        <w:rPr>
          <w:rFonts w:asciiTheme="minorEastAsia" w:hAnsiTheme="minorEastAsia" w:eastAsiaTheme="minorEastAsia"/>
          <w:sz w:val="28"/>
          <w:szCs w:val="28"/>
        </w:rPr>
        <w:t>（4）启示：要以经济建设为中心；坚持改革开放；重视科技发展；维护国家统一；加强与外国的联系和经济交流；外交服务于经济建设（或谨守实用主义外交、和平外交）；坚持“韬光养晦”，并有所作为</w:t>
      </w:r>
      <w:r>
        <w:rPr>
          <w:rFonts w:asciiTheme="minorEastAsia" w:hAnsiTheme="minorEastAsia" w:eastAsiaTheme="minorEastAsia"/>
          <w:bCs/>
          <w:sz w:val="28"/>
          <w:szCs w:val="28"/>
        </w:rPr>
        <w:t>等。（符合题意、言之有理即可；每点1分，共3分）</w:t>
      </w:r>
    </w:p>
    <w:p>
      <w:pPr>
        <w:textAlignment w:val="center"/>
        <w:rPr>
          <w:rFonts w:asciiTheme="minorEastAsia" w:hAnsiTheme="minorEastAsia" w:eastAsiaTheme="minorEastAsia"/>
          <w:bCs/>
          <w:sz w:val="28"/>
          <w:szCs w:val="28"/>
        </w:rPr>
      </w:pPr>
    </w:p>
    <w:p>
      <w:pPr>
        <w:textAlignment w:val="center"/>
        <w:rPr>
          <w:rFonts w:asciiTheme="minorEastAsia" w:hAnsiTheme="minorEastAsia" w:eastAsiaTheme="minorEastAsia"/>
          <w:bCs/>
          <w:sz w:val="28"/>
          <w:szCs w:val="28"/>
        </w:rPr>
      </w:pPr>
    </w:p>
    <w:p>
      <w:pPr>
        <w:textAlignment w:val="center"/>
        <w:rPr>
          <w:rFonts w:asciiTheme="minorEastAsia" w:hAnsiTheme="minorEastAsia" w:eastAsiaTheme="minorEastAsia"/>
          <w:bCs/>
          <w:sz w:val="24"/>
          <w:szCs w:val="24"/>
        </w:rPr>
      </w:pPr>
    </w:p>
    <w:p>
      <w:pPr>
        <w:textAlignment w:val="center"/>
        <w:rPr>
          <w:rFonts w:asciiTheme="minorEastAsia" w:hAnsiTheme="minorEastAsia" w:eastAsiaTheme="minorEastAsia"/>
          <w:bCs/>
          <w:sz w:val="24"/>
          <w:szCs w:val="24"/>
        </w:rPr>
      </w:pPr>
    </w:p>
    <w:p>
      <w:pPr>
        <w:spacing w:line="220" w:lineRule="atLeast"/>
      </w:pPr>
    </w:p>
    <w:p/>
    <w:sectPr>
      <w:pgSz w:w="23811"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BC1D6B"/>
    <w:rsid w:val="00092B3B"/>
    <w:rsid w:val="00255098"/>
    <w:rsid w:val="00323BA4"/>
    <w:rsid w:val="00343ECC"/>
    <w:rsid w:val="00347ADC"/>
    <w:rsid w:val="00370629"/>
    <w:rsid w:val="005D5888"/>
    <w:rsid w:val="007A3107"/>
    <w:rsid w:val="007A7476"/>
    <w:rsid w:val="00A71DEF"/>
    <w:rsid w:val="00AB236B"/>
    <w:rsid w:val="00B0405F"/>
    <w:rsid w:val="00B72E49"/>
    <w:rsid w:val="00D902F8"/>
    <w:rsid w:val="00D97C72"/>
    <w:rsid w:val="00FC36BD"/>
    <w:rsid w:val="088C4669"/>
    <w:rsid w:val="0A0F4FE2"/>
    <w:rsid w:val="0BA203C6"/>
    <w:rsid w:val="0E304634"/>
    <w:rsid w:val="0F224B5B"/>
    <w:rsid w:val="130F3A72"/>
    <w:rsid w:val="1CD6231F"/>
    <w:rsid w:val="247A3914"/>
    <w:rsid w:val="24B24BE2"/>
    <w:rsid w:val="2A7914E2"/>
    <w:rsid w:val="30FF0D04"/>
    <w:rsid w:val="33B74E19"/>
    <w:rsid w:val="35D40376"/>
    <w:rsid w:val="3A0F486B"/>
    <w:rsid w:val="3F671338"/>
    <w:rsid w:val="44D65B80"/>
    <w:rsid w:val="47635167"/>
    <w:rsid w:val="47BC1D6B"/>
    <w:rsid w:val="489B20A6"/>
    <w:rsid w:val="50AD6E70"/>
    <w:rsid w:val="523950A3"/>
    <w:rsid w:val="568A6041"/>
    <w:rsid w:val="57BE799B"/>
    <w:rsid w:val="58AC519F"/>
    <w:rsid w:val="5B493FA2"/>
    <w:rsid w:val="5D197AA0"/>
    <w:rsid w:val="603C02A4"/>
    <w:rsid w:val="69B3375A"/>
    <w:rsid w:val="69B91BA1"/>
    <w:rsid w:val="74CC1B53"/>
    <w:rsid w:val="769405AD"/>
    <w:rsid w:val="7A1A37FA"/>
    <w:rsid w:val="7A474B90"/>
    <w:rsid w:val="7CCB039A"/>
    <w:rsid w:val="7FB20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Emphasis"/>
    <w:basedOn w:val="6"/>
    <w:qFormat/>
    <w:uiPriority w:val="0"/>
    <w:rPr>
      <w:i/>
      <w:iCs/>
    </w:rPr>
  </w:style>
  <w:style w:type="paragraph" w:customStyle="1" w:styleId="8">
    <w:name w:val="试卷-标题"/>
    <w:basedOn w:val="1"/>
    <w:qFormat/>
    <w:uiPriority w:val="0"/>
    <w:pPr>
      <w:spacing w:line="360" w:lineRule="auto"/>
      <w:jc w:val="center"/>
    </w:pPr>
    <w:rPr>
      <w:b/>
      <w:sz w:val="36"/>
      <w:szCs w:val="36"/>
    </w:rPr>
  </w:style>
  <w:style w:type="paragraph" w:customStyle="1" w:styleId="9">
    <w:name w:val="试题-通用-居中"/>
    <w:basedOn w:val="1"/>
    <w:qFormat/>
    <w:uiPriority w:val="0"/>
    <w:pPr>
      <w:spacing w:line="360" w:lineRule="auto"/>
      <w:ind w:firstLine="105" w:firstLineChars="50"/>
      <w:jc w:val="center"/>
    </w:pPr>
  </w:style>
  <w:style w:type="paragraph" w:customStyle="1" w:styleId="10">
    <w:name w:val="试卷-题型-标题"/>
    <w:basedOn w:val="1"/>
    <w:qFormat/>
    <w:uiPriority w:val="0"/>
    <w:pPr>
      <w:spacing w:line="360" w:lineRule="auto"/>
    </w:pPr>
    <w:rPr>
      <w:rFonts w:hAnsi="黑体" w:eastAsia="黑体"/>
      <w:b/>
      <w:szCs w:val="21"/>
    </w:rPr>
  </w:style>
  <w:style w:type="paragraph" w:customStyle="1" w:styleId="11">
    <w:name w:val="纯文本1"/>
    <w:basedOn w:val="1"/>
    <w:qFormat/>
    <w:uiPriority w:val="0"/>
    <w:pPr>
      <w:adjustRightInd w:val="0"/>
      <w:textAlignment w:val="baseline"/>
    </w:pPr>
    <w:rPr>
      <w:rFonts w:ascii="宋体" w:hAnsi="Courier New"/>
    </w:rPr>
  </w:style>
  <w:style w:type="character" w:customStyle="1" w:styleId="12">
    <w:name w:val="apple-converted-spac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FFD831-0B2D-4651-848F-89EFC81B82D5}">
  <ds:schemaRefs/>
</ds:datastoreItem>
</file>

<file path=docProps/app.xml><?xml version="1.0" encoding="utf-8"?>
<Properties xmlns="http://schemas.openxmlformats.org/officeDocument/2006/extended-properties" xmlns:vt="http://schemas.openxmlformats.org/officeDocument/2006/docPropsVTypes">
  <Template>Normal</Template>
  <Pages>4</Pages>
  <Words>3901</Words>
  <Characters>4082</Characters>
  <Lines>34</Lines>
  <Paragraphs>9</Paragraphs>
  <TotalTime>0</TotalTime>
  <ScaleCrop>false</ScaleCrop>
  <LinksUpToDate>false</LinksUpToDate>
  <CharactersWithSpaces>4649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2021-09-08T11:09:00Z</dcterms:created>
  <dc:creator>Administrator</dc:creator>
  <cp:lastModifiedBy>Administrator</cp:lastModifiedBy>
  <dcterms:modified xsi:type="dcterms:W3CDTF">2021-09-17T08:13:08Z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2052-11.1.0.10700</vt:lpwstr>
  </property>
  <property fmtid="{D5CDD505-2E9C-101B-9397-08002B2CF9AE}" pid="7" name="ICV">
    <vt:lpwstr>96E7D9122377452EAEB0705CE6A66321</vt:lpwstr>
  </property>
</Properties>
</file>