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after="0" w:line="240" w:lineRule="auto"/>
        <w:jc w:val="center"/>
        <w:rPr>
          <w:rFonts w:ascii="Times New Roman" w:hAnsi="Times New Roman" w:eastAsia="宋体" w:cs="Times New Roman"/>
          <w:b/>
          <w:sz w:val="32"/>
          <w:szCs w:val="32"/>
          <w:lang w:eastAsia="zh-CN"/>
        </w:rPr>
      </w:pPr>
      <w:bookmarkStart w:id="0" w:name="_GoBack"/>
      <w:bookmarkEnd w:id="0"/>
      <w:r>
        <w:rPr>
          <w:rFonts w:ascii="Times New Roman" w:hAnsi="宋体" w:eastAsia="宋体" w:cs="Times New Roman"/>
          <w:b/>
          <w:sz w:val="32"/>
          <w:szCs w:val="32"/>
          <w:lang w:eastAsia="zh-CN"/>
        </w:rPr>
        <w:t>梅州市高中期末考试试卷（</w:t>
      </w:r>
      <w:r>
        <w:rPr>
          <w:rFonts w:ascii="Times New Roman" w:hAnsi="Times New Roman" w:eastAsia="宋体" w:cs="Times New Roman"/>
          <w:b/>
          <w:sz w:val="32"/>
          <w:szCs w:val="32"/>
          <w:lang w:eastAsia="zh-CN"/>
        </w:rPr>
        <w:t>2021.7)</w:t>
      </w:r>
    </w:p>
    <w:p>
      <w:pPr>
        <w:pStyle w:val="19"/>
        <w:spacing w:after="0" w:line="240" w:lineRule="auto"/>
        <w:jc w:val="center"/>
        <w:rPr>
          <w:rFonts w:ascii="Times New Roman" w:hAnsi="Times New Roman" w:eastAsia="宋体" w:cs="Times New Roman"/>
          <w:b/>
          <w:sz w:val="32"/>
          <w:szCs w:val="32"/>
          <w:lang w:eastAsia="zh-CN"/>
        </w:rPr>
      </w:pPr>
      <w:r>
        <w:rPr>
          <w:rFonts w:ascii="Times New Roman" w:hAnsi="宋体" w:eastAsia="宋体" w:cs="Times New Roman"/>
          <w:b/>
          <w:sz w:val="32"/>
          <w:szCs w:val="32"/>
          <w:lang w:eastAsia="zh-CN"/>
        </w:rPr>
        <w:t>高二历史</w:t>
      </w:r>
    </w:p>
    <w:p>
      <w:pPr>
        <w:pStyle w:val="19"/>
        <w:spacing w:after="0" w:line="240" w:lineRule="auto"/>
        <w:jc w:val="center"/>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本试卷分选择题和非选择题两部分。满分</w:t>
      </w:r>
      <w:r>
        <w:rPr>
          <w:rFonts w:ascii="Times New Roman" w:hAnsi="Times New Roman" w:eastAsia="宋体" w:cs="Times New Roman"/>
          <w:sz w:val="21"/>
          <w:szCs w:val="21"/>
          <w:lang w:eastAsia="zh-CN"/>
        </w:rPr>
        <w:t>100</w:t>
      </w:r>
      <w:r>
        <w:rPr>
          <w:rFonts w:ascii="Times New Roman" w:hAnsi="宋体" w:eastAsia="宋体" w:cs="Times New Roman"/>
          <w:sz w:val="21"/>
          <w:szCs w:val="21"/>
          <w:lang w:eastAsia="zh-CN"/>
        </w:rPr>
        <w:t>分，考试用时</w:t>
      </w:r>
      <w:r>
        <w:rPr>
          <w:rFonts w:ascii="Times New Roman" w:hAnsi="Times New Roman" w:eastAsia="宋体" w:cs="Times New Roman"/>
          <w:sz w:val="21"/>
          <w:szCs w:val="21"/>
          <w:lang w:eastAsia="zh-CN"/>
        </w:rPr>
        <w:t>75</w:t>
      </w:r>
      <w:r>
        <w:rPr>
          <w:rFonts w:ascii="Times New Roman" w:hAnsi="宋体" w:eastAsia="宋体" w:cs="Times New Roman"/>
          <w:sz w:val="21"/>
          <w:szCs w:val="21"/>
          <w:lang w:eastAsia="zh-CN"/>
        </w:rPr>
        <w:t>分钟。</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注意事项：</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答卷前，考生务必用黑色字迹的钢笔或签字笔将自己的姓名、考生号、试室号和座位号填：</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在答题卡密封线内。</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选择题答案应填涂在答题卡相应位置，非选择题必须用黑色字迹的钢笔或签字笔作答。</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一、选择题。本题</w:t>
      </w:r>
      <w:r>
        <w:rPr>
          <w:rFonts w:ascii="Times New Roman" w:hAnsi="Times New Roman" w:eastAsia="宋体" w:cs="Times New Roman"/>
          <w:b/>
          <w:sz w:val="21"/>
          <w:szCs w:val="21"/>
          <w:lang w:eastAsia="zh-CN"/>
        </w:rPr>
        <w:t>16</w:t>
      </w:r>
      <w:r>
        <w:rPr>
          <w:rFonts w:ascii="Times New Roman" w:hAnsi="宋体" w:eastAsia="宋体" w:cs="Times New Roman"/>
          <w:b/>
          <w:sz w:val="21"/>
          <w:szCs w:val="21"/>
          <w:lang w:eastAsia="zh-CN"/>
        </w:rPr>
        <w:t>小题，每小题</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分，共计</w:t>
      </w:r>
      <w:r>
        <w:rPr>
          <w:rFonts w:ascii="Times New Roman" w:hAnsi="Times New Roman" w:eastAsia="宋体" w:cs="Times New Roman"/>
          <w:b/>
          <w:sz w:val="21"/>
          <w:szCs w:val="21"/>
          <w:lang w:eastAsia="zh-CN"/>
        </w:rPr>
        <w:t>48</w:t>
      </w:r>
      <w:r>
        <w:rPr>
          <w:rFonts w:ascii="Times New Roman" w:hAnsi="宋体" w:eastAsia="宋体" w:cs="Times New Roman"/>
          <w:b/>
          <w:sz w:val="21"/>
          <w:szCs w:val="21"/>
          <w:lang w:eastAsia="zh-CN"/>
        </w:rPr>
        <w:t>分。在每小题给出的四个选项中，只有一项：</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符合题目要求的。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周代冕服弁服的色彩是体现服饰等级的重要标志，以正色（青、赤、黄、白、黑）为贵，与正色；杂的间色为卑。但在春秋战国时期，作为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间色</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的紫色在齐国成为上下推崇的颜色，这说春秋战国时期</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服饰多元成为主流</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礼乐制度逐渐崩溃</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齐国独立于周王室</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等级制度走向消亡</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族田义庄是属于某一宗族共有的土地，其设立的目的是通过经济权力维护宗法关系，其济</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功能其实是古代宗族宗法制下原始的社会保障功能的体现；当然这种保障制度由于由宗；</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中官僚士绅自发提供，也兼具慈善性质。材料说明族田义庄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有利于防止宗族内部的权力纷争</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确立了古代社会保障体系</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有助于稳定和维护封建政府统治</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阻碍了封建农耕经济发展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w:t>
      </w:r>
      <w:r>
        <w:rPr>
          <w:rFonts w:ascii="Times New Roman" w:hAnsi="宋体" w:eastAsia="宋体" w:cs="Times New Roman"/>
          <w:sz w:val="21"/>
          <w:szCs w:val="21"/>
          <w:lang w:eastAsia="zh-CN"/>
        </w:rPr>
        <w:t>秦汉以后中国存在一种</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官无封建，而吏有封建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的政治现象，官员和胥吏的职位均不得</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袭，但胥吏却常常利用日常工作程序繁琐、官员不熟悉政务之机，使其职位实际成为自家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封建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领地。这种现象的根源在于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官僚政治的弊端</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君主专制的强化</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中央集权的削弱</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割据势力的膨胀</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宋神宗即位后，对西北偏远地区参加科举考试的士子额外照顾，保障其名额比例，降低考</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难度，如针对西北地区士子不擅长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诗词歌赋</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的情况，</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东南多取进士，西北多取经学者这些举措</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扩大了国家权力机构成员的区域分布</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保证了科举取士的公平</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旨在打破豪门士族势力对政治的垄断</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改变了科举取士的标准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5.“</w:t>
      </w:r>
      <w:r>
        <w:rPr>
          <w:rFonts w:ascii="Times New Roman" w:hAnsi="宋体" w:eastAsia="宋体" w:cs="Times New Roman"/>
          <w:sz w:val="21"/>
          <w:szCs w:val="21"/>
          <w:lang w:eastAsia="zh-CN"/>
        </w:rPr>
        <w:t>它（某场战争）发端于广东一隅而最终北上，使上国帝京一时成为夷狄世界，夷夏大防因之完全崩溃。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最终，清政府被迫签订</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《南京条约》</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《天津条约》</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《北京条约》</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《辛丑条约》</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晚清学者毕永年认为：每个人都是秉天地之精华而生，都有自主权，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权也者，我与王侯卿相共之者也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；国家不只是统治者的国家，而是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我群士群民共有之国也</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。材料说明毕永年</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希望通过改良实现国家富强</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谋求建立资产阶级共和国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仍带有浓厚的封建迷信色彩</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强调国家主权属全体人民</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7.</w:t>
      </w:r>
      <w:r>
        <w:rPr>
          <w:rFonts w:ascii="Times New Roman" w:hAnsi="宋体" w:eastAsia="宋体" w:cs="Times New Roman"/>
          <w:sz w:val="21"/>
          <w:szCs w:val="21"/>
          <w:lang w:eastAsia="zh-CN"/>
        </w:rPr>
        <w:t>五四运动期间的学生领袖罗家伦认为：</w:t>
      </w:r>
      <w:r>
        <w:rPr>
          <w:rFonts w:ascii="Times New Roman" w:hAnsi="Times New Roman" w:eastAsia="宋体" w:cs="Times New Roman"/>
          <w:sz w:val="21"/>
          <w:szCs w:val="21"/>
          <w:lang w:eastAsia="zh-CN"/>
        </w:rPr>
        <w:t>1917</w:t>
      </w:r>
      <w:r>
        <w:rPr>
          <w:rFonts w:ascii="Times New Roman" w:hAnsi="宋体" w:eastAsia="宋体" w:cs="Times New Roman"/>
          <w:sz w:val="21"/>
          <w:szCs w:val="21"/>
          <w:lang w:eastAsia="zh-CN"/>
        </w:rPr>
        <w:t>年的俄国革命就是</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世纪的世界新潮，在此新</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潮冲击下，现在的革命不是以前的法国式的革命了，而是俄国式的革命，中国迟早会被</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世界</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drawing>
          <wp:anchor distT="0" distB="0" distL="114300" distR="114300" simplePos="0" relativeHeight="251658240" behindDoc="1" locked="0" layoutInCell="1" allowOverlap="1">
            <wp:simplePos x="0" y="0"/>
            <wp:positionH relativeFrom="column">
              <wp:posOffset>4067175</wp:posOffset>
            </wp:positionH>
            <wp:positionV relativeFrom="paragraph">
              <wp:posOffset>41275</wp:posOffset>
            </wp:positionV>
            <wp:extent cx="1371600" cy="1362075"/>
            <wp:effectExtent l="19050" t="0" r="0" b="0"/>
            <wp:wrapTight wrapText="bothSides">
              <wp:wrapPolygon>
                <wp:start x="-300" y="0"/>
                <wp:lineTo x="-300" y="21449"/>
                <wp:lineTo x="21600" y="21449"/>
                <wp:lineTo x="21600" y="0"/>
                <wp:lineTo x="-30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stretch>
                      <a:fillRect/>
                    </a:stretch>
                  </pic:blipFill>
                  <pic:spPr>
                    <a:xfrm>
                      <a:off x="0" y="0"/>
                      <a:ext cx="1371600" cy="1362075"/>
                    </a:xfrm>
                    <a:prstGeom prst="rect">
                      <a:avLst/>
                    </a:prstGeom>
                    <a:noFill/>
                    <a:ln w="9525">
                      <a:noFill/>
                      <a:miter lim="800000"/>
                      <a:headEnd/>
                      <a:tailEnd/>
                    </a:ln>
                  </pic:spPr>
                </pic:pic>
              </a:graphicData>
            </a:graphic>
          </wp:anchor>
        </w:drawing>
      </w:r>
      <w:r>
        <w:rPr>
          <w:rFonts w:ascii="Times New Roman" w:hAnsi="宋体" w:eastAsia="宋体" w:cs="Times New Roman"/>
          <w:sz w:val="21"/>
          <w:szCs w:val="21"/>
          <w:lang w:eastAsia="zh-CN"/>
        </w:rPr>
        <w:t>的新潮卷去</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。这反映了当时中国</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马克思主义已被普遍接受</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具备进行无产阶级革命的条件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探索救国道路有了新选择</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知识分子否定法国大革命意义</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右图太行革命根据地木刻版画所反映的政治举措</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掀起了国民革命运动的高潮</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调动了各阶层力量团结御侮</w:t>
      </w:r>
    </w:p>
    <w:p>
      <w:pPr>
        <w:pStyle w:val="19"/>
        <w:spacing w:after="0" w:line="240" w:lineRule="auto"/>
        <w:rPr>
          <w:rFonts w:hint="eastAsia" w:ascii="Times New Roman" w:hAnsi="宋体"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加速了南京国民政府覆灭</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确立了人民政治协商制度</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9.</w:t>
      </w:r>
      <w:r>
        <w:rPr>
          <w:rFonts w:ascii="Times New Roman" w:hAnsi="宋体" w:eastAsia="宋体" w:cs="Times New Roman"/>
          <w:sz w:val="21"/>
          <w:szCs w:val="21"/>
          <w:lang w:eastAsia="zh-CN"/>
        </w:rPr>
        <w:t>毛泽东在</w:t>
      </w:r>
      <w:r>
        <w:rPr>
          <w:rFonts w:ascii="Times New Roman" w:hAnsi="Times New Roman" w:eastAsia="宋体" w:cs="Times New Roman"/>
          <w:sz w:val="21"/>
          <w:szCs w:val="21"/>
          <w:lang w:eastAsia="zh-CN"/>
        </w:rPr>
        <w:t>1946</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日首次提出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中间地带（美苏中间的国家或地区）论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，建国后一度不用这个概念。</w:t>
      </w:r>
      <w:r>
        <w:rPr>
          <w:rFonts w:ascii="Times New Roman" w:hAnsi="Times New Roman" w:eastAsia="宋体" w:cs="Times New Roman"/>
          <w:sz w:val="21"/>
          <w:szCs w:val="21"/>
          <w:lang w:eastAsia="zh-CN"/>
        </w:rPr>
        <w:t>1955</w:t>
      </w:r>
      <w:r>
        <w:rPr>
          <w:rFonts w:ascii="Times New Roman" w:hAnsi="宋体" w:eastAsia="宋体" w:cs="Times New Roman"/>
          <w:sz w:val="21"/>
          <w:szCs w:val="21"/>
          <w:lang w:eastAsia="zh-CN"/>
        </w:rPr>
        <w:t>年万隆会议后毛泽东重新提出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中间地带</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的外交战略。这种变化</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着眼于</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一边倒</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外交需求</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利于新中国外交环境的改善</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促使西方孤立中国外交失败</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助推</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另起炉灶</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方针发展</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古希腊人追求健康的体魄和完善的心灵，一方面以主人翁的责任感，积极参加城邦节日活</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动、体育竞赛和其他户外活动；另一方面注重建造庙宇、市场、广场、剧场和运动场等公共设</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施。这反映了古希腊</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民主政治高度成熟</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重视建筑的实用</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城邦经济日趋繁荣</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公民意识的增强</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11.</w:t>
      </w:r>
      <w:r>
        <w:rPr>
          <w:rFonts w:ascii="Times New Roman" w:hAnsi="宋体" w:eastAsia="宋体" w:cs="Times New Roman"/>
          <w:sz w:val="21"/>
          <w:szCs w:val="21"/>
          <w:lang w:eastAsia="zh-CN"/>
        </w:rPr>
        <w:t>公元前</w:t>
      </w:r>
      <w:r>
        <w:rPr>
          <w:rFonts w:ascii="Times New Roman" w:hAnsi="Times New Roman" w:eastAsia="宋体" w:cs="Times New Roman"/>
          <w:sz w:val="21"/>
          <w:szCs w:val="21"/>
          <w:lang w:eastAsia="zh-CN"/>
        </w:rPr>
        <w:t>366</w:t>
      </w:r>
      <w:r>
        <w:rPr>
          <w:rFonts w:ascii="Times New Roman" w:hAnsi="宋体" w:eastAsia="宋体" w:cs="Times New Roman"/>
          <w:sz w:val="21"/>
          <w:szCs w:val="21"/>
          <w:lang w:eastAsia="zh-CN"/>
        </w:rPr>
        <w:t>年罗马设置了最高裁判官专门负责受理罗马公民之间的民事诉讼。公元前</w:t>
      </w:r>
      <w:r>
        <w:rPr>
          <w:rFonts w:ascii="Times New Roman" w:hAnsi="Times New Roman" w:eastAsia="宋体" w:cs="Times New Roman"/>
          <w:sz w:val="21"/>
          <w:szCs w:val="21"/>
          <w:lang w:eastAsia="zh-CN"/>
        </w:rPr>
        <w:t>242</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年又增设一个最高裁判官，专门受理罗马公民与外邦人、外邦人与外邦人之间的诉讼案，他</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们处理问题主要是基于一系列对所有人都一致的原则。这反映了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罗马法适用的范围不断扩大</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习惯法对罗马发展影响深远</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分权制衡原则在罗马的确立</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裁判官是罗马法体系的核心</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12.1701</w:t>
      </w:r>
      <w:r>
        <w:rPr>
          <w:rFonts w:ascii="Times New Roman" w:hAnsi="宋体" w:eastAsia="宋体" w:cs="Times New Roman"/>
          <w:sz w:val="21"/>
          <w:szCs w:val="21"/>
          <w:lang w:eastAsia="zh-CN"/>
        </w:rPr>
        <w:t>年英国议会通过的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嗣位法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规定：法官的任免权不再属于国王而属于议会，以后凡议</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会谴责定罪的人，国王都不能赦免。这表明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君主立宪制的建立</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王权进一步受到限制</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议会制度初步形成</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行政权开始转到议会</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13.1850</w:t>
      </w:r>
      <w:r>
        <w:rPr>
          <w:rFonts w:ascii="Times New Roman" w:hAnsi="宋体" w:eastAsia="宋体" w:cs="Times New Roman"/>
          <w:sz w:val="21"/>
          <w:szCs w:val="21"/>
          <w:lang w:eastAsia="zh-CN"/>
        </w:rPr>
        <w:t>年，普鲁士政府颁布</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赎免法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，无偿废除了</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种封建义务。后来普鲁士政府将</w:t>
      </w:r>
      <w:r>
        <w:rPr>
          <w:rFonts w:ascii="Times New Roman" w:hAnsi="Times New Roman" w:eastAsia="宋体" w:cs="Times New Roman"/>
          <w:sz w:val="21"/>
          <w:szCs w:val="21"/>
          <w:lang w:eastAsia="zh-CN"/>
        </w:rPr>
        <w:t>1858</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月</w:t>
      </w:r>
      <w:r>
        <w:rPr>
          <w:rFonts w:ascii="Times New Roman" w:hAnsi="Times New Roman" w:eastAsia="宋体" w:cs="Times New Roman"/>
          <w:sz w:val="21"/>
          <w:szCs w:val="21"/>
          <w:lang w:eastAsia="zh-CN"/>
        </w:rPr>
        <w:t>31</w:t>
      </w:r>
      <w:r>
        <w:rPr>
          <w:rFonts w:ascii="Times New Roman" w:hAnsi="宋体" w:eastAsia="宋体" w:cs="Times New Roman"/>
          <w:sz w:val="21"/>
          <w:szCs w:val="21"/>
          <w:lang w:eastAsia="zh-CN"/>
        </w:rPr>
        <w:t>日作为解放农民的停止实施期限。于是大量农民从德国东部的农业区来到了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西部的工业区。德意志帝国成立前夕，普鲁士等地基本完成了工业革命。材料旨在说明</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德国实现了工业化</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生产关系调整解放了生产力</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贫富差距逐渐缩小</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农民成为德国工业化的主力</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这部著作是国际共产主义运动第一个纲领性文献，是对马克思主义学说第一次完整系统的</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概述，它树立的实现共产主义社会制度的理想和信念，将是永远激励真正的共产党人前进</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的强大精神动力。这部著作是</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《法兰西内战》</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《权利法案》</w:t>
      </w: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《共产党宣言》</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《和平法令》</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15.1972</w:t>
      </w:r>
      <w:r>
        <w:rPr>
          <w:rFonts w:ascii="Times New Roman" w:hAnsi="宋体" w:eastAsia="宋体" w:cs="Times New Roman"/>
          <w:sz w:val="21"/>
          <w:szCs w:val="21"/>
          <w:lang w:eastAsia="zh-CN"/>
        </w:rPr>
        <w:t>年田中角荣出任日本首相后，改变了一贯唯美国马首是瞻的日本外交政策，采取</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多边</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自主外交</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的方针，主张同世界上其他战略力量和中、苏等国进行符合日本国家利益的交</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往。这表明日本</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积极谋求政治大国的地位</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适应了两极格局的政治格局</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实现了中日邦交的正常化</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表现出摆脱美国控制的倾向</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16.1990-1992</w:t>
      </w:r>
      <w:r>
        <w:rPr>
          <w:rFonts w:ascii="Times New Roman" w:hAnsi="宋体" w:eastAsia="宋体" w:cs="Times New Roman"/>
          <w:sz w:val="21"/>
          <w:szCs w:val="21"/>
          <w:lang w:eastAsia="zh-CN"/>
        </w:rPr>
        <w:t>年间，世界各地许多出版商感觉跟不上形势。他们发现有</w:t>
      </w: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多万个地名索引</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不得不去掉重排，有数百万张地图都已过时，而地图出版也不得不由五年一版改为一年一</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版。出现这一现象主要是因为</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A.</w:t>
      </w:r>
      <w:r>
        <w:rPr>
          <w:rFonts w:ascii="Times New Roman" w:hAnsi="宋体" w:eastAsia="宋体" w:cs="Times New Roman"/>
          <w:sz w:val="21"/>
          <w:szCs w:val="21"/>
          <w:lang w:eastAsia="zh-CN"/>
        </w:rPr>
        <w:t>世界格局发生剧烈变动</w:t>
      </w:r>
      <w:r>
        <w:rPr>
          <w:rFonts w:ascii="Times New Roman" w:hAnsi="Times New Roman" w:eastAsia="宋体" w:cs="Times New Roman"/>
          <w:sz w:val="21"/>
          <w:szCs w:val="21"/>
          <w:lang w:eastAsia="zh-CN"/>
        </w:rPr>
        <w:t>B.</w:t>
      </w:r>
      <w:r>
        <w:rPr>
          <w:rFonts w:ascii="Times New Roman" w:hAnsi="宋体" w:eastAsia="宋体" w:cs="Times New Roman"/>
          <w:sz w:val="21"/>
          <w:szCs w:val="21"/>
          <w:lang w:eastAsia="zh-CN"/>
        </w:rPr>
        <w:t>经济全球化发展迅速</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C.</w:t>
      </w:r>
      <w:r>
        <w:rPr>
          <w:rFonts w:ascii="Times New Roman" w:hAnsi="宋体" w:eastAsia="宋体" w:cs="Times New Roman"/>
          <w:sz w:val="21"/>
          <w:szCs w:val="21"/>
          <w:lang w:eastAsia="zh-CN"/>
        </w:rPr>
        <w:t>两极世界格局趋势加强</w:t>
      </w:r>
      <w:r>
        <w:rPr>
          <w:rFonts w:ascii="Times New Roman" w:hAnsi="Times New Roman" w:eastAsia="宋体" w:cs="Times New Roman"/>
          <w:sz w:val="21"/>
          <w:szCs w:val="21"/>
          <w:lang w:eastAsia="zh-CN"/>
        </w:rPr>
        <w:t>D.</w:t>
      </w:r>
      <w:r>
        <w:rPr>
          <w:rFonts w:ascii="Times New Roman" w:hAnsi="宋体" w:eastAsia="宋体" w:cs="Times New Roman"/>
          <w:sz w:val="21"/>
          <w:szCs w:val="21"/>
          <w:lang w:eastAsia="zh-CN"/>
        </w:rPr>
        <w:t>第三次科技革命影响</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二、非选择题：共</w:t>
      </w:r>
      <w:r>
        <w:rPr>
          <w:rFonts w:ascii="Times New Roman" w:hAnsi="Times New Roman" w:eastAsia="宋体" w:cs="Times New Roman"/>
          <w:b/>
          <w:sz w:val="21"/>
          <w:szCs w:val="21"/>
          <w:lang w:eastAsia="zh-CN"/>
        </w:rPr>
        <w:t>52</w:t>
      </w:r>
      <w:r>
        <w:rPr>
          <w:rFonts w:ascii="Times New Roman" w:hAnsi="宋体" w:eastAsia="宋体" w:cs="Times New Roman"/>
          <w:b/>
          <w:sz w:val="21"/>
          <w:szCs w:val="21"/>
          <w:lang w:eastAsia="zh-CN"/>
        </w:rPr>
        <w:t>分。第</w:t>
      </w:r>
      <w:r>
        <w:rPr>
          <w:rFonts w:ascii="Times New Roman" w:hAnsi="Times New Roman" w:eastAsia="宋体" w:cs="Times New Roman"/>
          <w:b/>
          <w:sz w:val="21"/>
          <w:szCs w:val="21"/>
          <w:lang w:eastAsia="zh-CN"/>
        </w:rPr>
        <w:t>17~19</w:t>
      </w:r>
      <w:r>
        <w:rPr>
          <w:rFonts w:ascii="Times New Roman" w:hAnsi="宋体" w:eastAsia="宋体" w:cs="Times New Roman"/>
          <w:b/>
          <w:sz w:val="21"/>
          <w:szCs w:val="21"/>
          <w:lang w:eastAsia="zh-CN"/>
        </w:rPr>
        <w:t>题为必考题，考生都必须作答。第</w:t>
      </w:r>
      <w:r>
        <w:rPr>
          <w:rFonts w:ascii="Times New Roman" w:hAnsi="Times New Roman" w:eastAsia="宋体" w:cs="Times New Roman"/>
          <w:b/>
          <w:sz w:val="21"/>
          <w:szCs w:val="21"/>
          <w:lang w:eastAsia="zh-CN"/>
        </w:rPr>
        <w:t>20~22</w:t>
      </w:r>
      <w:r>
        <w:rPr>
          <w:rFonts w:ascii="Times New Roman" w:hAnsi="宋体" w:eastAsia="宋体" w:cs="Times New Roman"/>
          <w:b/>
          <w:sz w:val="21"/>
          <w:szCs w:val="21"/>
          <w:lang w:eastAsia="zh-CN"/>
        </w:rPr>
        <w:t>题为选考题，考生根据要求作答。</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（一）必考题：共</w:t>
      </w:r>
      <w:r>
        <w:rPr>
          <w:rFonts w:ascii="Times New Roman" w:hAnsi="Times New Roman" w:eastAsia="宋体" w:cs="Times New Roman"/>
          <w:b/>
          <w:sz w:val="21"/>
          <w:szCs w:val="21"/>
          <w:lang w:eastAsia="zh-CN"/>
        </w:rPr>
        <w:t>40</w:t>
      </w:r>
      <w:r>
        <w:rPr>
          <w:rFonts w:ascii="Times New Roman" w:hAnsi="宋体" w:eastAsia="宋体" w:cs="Times New Roman"/>
          <w:b/>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17.</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明代万历刊本《长沙檀山陈氏族谱》所附族约包括四大纲和二十六个条目：</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尊君：祝圣寿；宣圣谕；讲礼法；急赋役。</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祀神：礼先师；处里社；谨乡仇；秩乡厉。</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崇祖：修族谱；建祠堂；重墓所；秩义祀；立宗子；绵嗣续；保遗业。</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睦族：定行次；遵约法；肃家箴；实义仓；处家塾；助农工；养士气；扶老弱；恤忧患；</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戒豪悍；严盗防。</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中国农村原本是一个自治的社会，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皇权不下县，县下是宗族，宗族皆自治，自</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治出于伦理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，几千年来都是如此。</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小农们对封建国家有很强的约束力，直接决定着社</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会的治乱、经济的繁荣，是影响统治者效用函数最重要的变量。</w:t>
      </w:r>
    </w:p>
    <w:p>
      <w:pPr>
        <w:pStyle w:val="19"/>
        <w:spacing w:after="0" w:line="240" w:lineRule="auto"/>
        <w:ind w:firstLine="3675" w:firstLineChars="17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李成贵《国家、利益集团与三农困境》</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材料一的史料类型是什么？根据材料一概括中国古代宗族的基本活动。（</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根据材料二并结合所学知识，指出中国古代</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自治的社会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形成的根源是什么？并指出</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中国古代对县以下区域治理的特点。（</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18.</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一中世纪的西欧形成了统一的基督教世界，民众毫无民族情感而言，他们的忠诚要么是对封建领主，要么是对基督教的。文艺复兴和宗教改革把人们从宗教的束缚下解放出来，现实社会的重要性提高，世俗权力特别是王权得到加强。通过马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路德翻译拉丁文《圣经》等方式，作为民族凝聚力重要工具的民族语言得到普及，使得宗教共同体的地位下降，民族共同体的地位上升。</w:t>
      </w:r>
    </w:p>
    <w:p>
      <w:pPr>
        <w:pStyle w:val="19"/>
        <w:spacing w:after="0" w:line="240" w:lineRule="auto"/>
        <w:ind w:firstLine="2205" w:firstLineChars="10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摘编自李宏图《论近代西欧民族主义和民族国家》</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材料二</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西欧诸国在反对封建王朝国家构建近代民族国家的过程中，首先产生了近代民族主义思潮。近代民族主义带有强烈的政治色彩，具有前所未有的政治内容。资产阶级便在推翻王朝国家构建民族国家的过程中，把民族主义与民主主义相结合，形成了具有政治意义的民族主义。这样，这种新型民族国家的基础不仅是民族的共同心理和文化，更重要的是民族的共同政治认同，同民主、自由、人权等政治原则和观念。当西欧近代民族国家建成之后，民族主义就转化成了一种对别的民族进行侵略和扩张的学说，要把本民族本国的统治扩张到别的民族别的国家，而不管后者同意与否。</w:t>
      </w:r>
    </w:p>
    <w:p>
      <w:pPr>
        <w:pStyle w:val="19"/>
        <w:spacing w:after="0" w:line="240" w:lineRule="auto"/>
        <w:ind w:firstLine="2415" w:firstLineChars="11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摘编自李宏图《论近代西欧民族主义和民族国家》</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根据材料一，指出近代西方民族国家观念形成的表现，并结合所学知识分析西方民族国</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家观念形成的时代背景。（</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根据材料二并结合所学知识，分析指出近代西方民族主义思潮的影响。（</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w:t>
      </w:r>
      <w:r>
        <w:rPr>
          <w:rFonts w:ascii="Times New Roman" w:hAnsi="宋体" w:eastAsia="宋体" w:cs="Times New Roman"/>
          <w:sz w:val="21"/>
          <w:szCs w:val="21"/>
          <w:lang w:eastAsia="zh-CN"/>
        </w:rPr>
        <w:t>阅读材料，完成下列要求。（</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红色精神是中国共产党领导中国人民在革命、建设和改革各个时期所形成的伟大革命精神的总称，是中国共产党发展的经验总结和精神财富。</w:t>
      </w:r>
    </w:p>
    <w:p>
      <w:pPr>
        <w:pStyle w:val="19"/>
        <w:spacing w:after="0" w:line="240" w:lineRule="auto"/>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drawing>
          <wp:inline distT="0" distB="0" distL="0" distR="0">
            <wp:extent cx="5486400" cy="457581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tretch>
                      <a:fillRect/>
                    </a:stretch>
                  </pic:blipFill>
                  <pic:spPr>
                    <a:xfrm>
                      <a:off x="0" y="0"/>
                      <a:ext cx="5486400" cy="4576100"/>
                    </a:xfrm>
                    <a:prstGeom prst="rect">
                      <a:avLst/>
                    </a:prstGeom>
                    <a:noFill/>
                    <a:ln w="9525">
                      <a:noFill/>
                      <a:miter lim="800000"/>
                      <a:headEnd/>
                      <a:tailEnd/>
                    </a:ln>
                  </pic:spPr>
                </pic:pic>
              </a:graphicData>
            </a:graphic>
          </wp:inline>
        </w:drawing>
      </w:r>
    </w:p>
    <w:p>
      <w:pPr>
        <w:pStyle w:val="19"/>
        <w:spacing w:after="0" w:line="240" w:lineRule="auto"/>
        <w:ind w:firstLine="420" w:firstLineChars="20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丁德科、王昌明《红色精神百年史述论》《渭南师范学院学报》</w:t>
      </w:r>
      <w:r>
        <w:rPr>
          <w:rFonts w:ascii="Times New Roman" w:hAnsi="Times New Roman" w:eastAsia="宋体" w:cs="Times New Roman"/>
          <w:sz w:val="21"/>
          <w:szCs w:val="21"/>
          <w:lang w:eastAsia="zh-CN"/>
        </w:rPr>
        <w:t>2016</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10</w:t>
      </w:r>
      <w:r>
        <w:rPr>
          <w:rFonts w:ascii="Times New Roman" w:hAnsi="宋体" w:eastAsia="宋体" w:cs="Times New Roman"/>
          <w:sz w:val="21"/>
          <w:szCs w:val="21"/>
          <w:lang w:eastAsia="zh-CN"/>
        </w:rPr>
        <w:t>月</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请根据材料并结合所学知识围绕</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红色精神与中国革命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自拟一个具体论题，并就所拟论题</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进行简要阐述。（要求：所拟论题观点明确，史论结合，史实准确。）</w:t>
      </w:r>
    </w:p>
    <w:p>
      <w:pPr>
        <w:pStyle w:val="19"/>
        <w:spacing w:after="0" w:line="240" w:lineRule="auto"/>
        <w:rPr>
          <w:rFonts w:ascii="Times New Roman" w:hAnsi="Times New Roman" w:eastAsia="宋体" w:cs="Times New Roman"/>
          <w:b/>
          <w:sz w:val="21"/>
          <w:szCs w:val="21"/>
          <w:lang w:eastAsia="zh-CN"/>
        </w:rPr>
      </w:pPr>
      <w:r>
        <w:rPr>
          <w:rFonts w:ascii="Times New Roman" w:hAnsi="宋体" w:eastAsia="宋体" w:cs="Times New Roman"/>
          <w:b/>
          <w:sz w:val="21"/>
          <w:szCs w:val="21"/>
          <w:lang w:eastAsia="zh-CN"/>
        </w:rPr>
        <w:t>（二）选考题：</w:t>
      </w:r>
      <w:r>
        <w:rPr>
          <w:rFonts w:ascii="Times New Roman" w:hAnsi="Times New Roman" w:eastAsia="宋体" w:cs="Times New Roman"/>
          <w:b/>
          <w:sz w:val="21"/>
          <w:szCs w:val="21"/>
          <w:lang w:eastAsia="zh-CN"/>
        </w:rPr>
        <w:t>12</w:t>
      </w:r>
      <w:r>
        <w:rPr>
          <w:rFonts w:ascii="Times New Roman" w:hAnsi="宋体" w:eastAsia="宋体" w:cs="Times New Roman"/>
          <w:b/>
          <w:sz w:val="21"/>
          <w:szCs w:val="21"/>
          <w:lang w:eastAsia="zh-CN"/>
        </w:rPr>
        <w:t>分。请考生从</w:t>
      </w:r>
      <w:r>
        <w:rPr>
          <w:rFonts w:ascii="Times New Roman" w:hAnsi="Times New Roman" w:eastAsia="宋体" w:cs="Times New Roman"/>
          <w:b/>
          <w:sz w:val="21"/>
          <w:szCs w:val="21"/>
          <w:lang w:eastAsia="zh-CN"/>
        </w:rPr>
        <w:t>3</w:t>
      </w:r>
      <w:r>
        <w:rPr>
          <w:rFonts w:ascii="Times New Roman" w:hAnsi="宋体" w:eastAsia="宋体" w:cs="Times New Roman"/>
          <w:b/>
          <w:sz w:val="21"/>
          <w:szCs w:val="21"/>
          <w:lang w:eastAsia="zh-CN"/>
        </w:rPr>
        <w:t>道题中任选一题作答。如果多做，则按所做的第一题计分。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20.[</w:t>
      </w:r>
      <w:r>
        <w:rPr>
          <w:rFonts w:ascii="Times New Roman" w:hAnsi="宋体" w:eastAsia="宋体" w:cs="Times New Roman"/>
          <w:sz w:val="21"/>
          <w:szCs w:val="21"/>
          <w:lang w:eastAsia="zh-CN"/>
        </w:rPr>
        <w:t>选修</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历史上重大改革回眸］阅读材料，完成下列要求。（</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据《通典》载：</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秦自孝公纳商鞅策，富国强兵为务，仕进之途，唯辟田与胜敌而</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已。</w:t>
      </w:r>
      <w:r>
        <w:rPr>
          <w:rFonts w:ascii="Times New Roman" w:hAnsi="Times New Roman" w:eastAsia="宋体" w:cs="Times New Roman"/>
          <w:sz w:val="21"/>
          <w:szCs w:val="21"/>
          <w:lang w:eastAsia="zh-CN"/>
        </w:rPr>
        <w:t>”</w:t>
      </w:r>
      <w:r>
        <w:rPr>
          <w:rFonts w:hint="eastAsia"/>
          <w:lang w:eastAsia="zh-CN"/>
        </w:rPr>
        <w:t xml:space="preserve"> </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注意按照职务分类，选拔那些能够胜任该项工作的人来担任此职。秦《内史杂</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律》规定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除佐必当壮以上</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，刘邦进入壮年才试为亭长；秦汉时的博士限年五十以上。《为</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吏之道》提出的处理君臣上下关系的总原则是：</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为君则怀，为臣则忠。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并将</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君怀臣忠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作为政的根本。秦始皇在巡游全国各地所立的记功刻石上，就曾留下不少要求臣民效忠于</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皇帝的说教。秦《除吏律》有多处规定，不得以</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废官</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为吏，不得任刑徒和未决犯为吏等。</w:t>
      </w:r>
    </w:p>
    <w:p>
      <w:pPr>
        <w:pStyle w:val="19"/>
        <w:spacing w:after="0" w:line="240" w:lineRule="auto"/>
        <w:ind w:firstLine="3045" w:firstLineChars="14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摘编自黄崇岳《中国历朝行政管理》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根据材料概括秦朝选拔官吏入仕的条件。（</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根据材料并结合所学知识，说明秦朝按上述条件选拔官吏有什么积极的历史作用。（</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2</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选修</w:t>
      </w:r>
      <w:r>
        <w:rPr>
          <w:rFonts w:ascii="Times New Roman" w:hAnsi="Times New Roman" w:eastAsia="宋体" w:cs="Times New Roman"/>
          <w:sz w:val="21"/>
          <w:szCs w:val="21"/>
          <w:lang w:eastAsia="zh-CN"/>
        </w:rPr>
        <w:t>3:20</w:t>
      </w:r>
      <w:r>
        <w:rPr>
          <w:rFonts w:ascii="Times New Roman" w:hAnsi="宋体" w:eastAsia="宋体" w:cs="Times New Roman"/>
          <w:sz w:val="21"/>
          <w:szCs w:val="21"/>
          <w:lang w:eastAsia="zh-CN"/>
        </w:rPr>
        <w:t>世纪的战争与和平］阅读材料，完成下列要求。（</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早在</w:t>
      </w:r>
      <w:r>
        <w:rPr>
          <w:rFonts w:ascii="Times New Roman" w:hAnsi="Times New Roman" w:eastAsia="宋体" w:cs="Times New Roman"/>
          <w:sz w:val="21"/>
          <w:szCs w:val="21"/>
          <w:lang w:eastAsia="zh-CN"/>
        </w:rPr>
        <w:t>1910</w:t>
      </w:r>
      <w:r>
        <w:rPr>
          <w:rFonts w:ascii="Times New Roman" w:hAnsi="宋体" w:eastAsia="宋体" w:cs="Times New Roman"/>
          <w:sz w:val="21"/>
          <w:szCs w:val="21"/>
          <w:lang w:eastAsia="zh-CN"/>
        </w:rPr>
        <w:t>年，俄国科学家就发现了放射性现象。</w:t>
      </w:r>
      <w:r>
        <w:rPr>
          <w:rFonts w:ascii="Times New Roman" w:hAnsi="Times New Roman" w:eastAsia="宋体" w:cs="Times New Roman"/>
          <w:sz w:val="21"/>
          <w:szCs w:val="21"/>
          <w:lang w:eastAsia="zh-CN"/>
        </w:rPr>
        <w:t>1941</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月，苏联驻纽约的情报机构向国内报告，西方最著名的物理学家正在讨论铀具有的巨大军事意义。其后苏联著名物理学家库尔恰托夫被任命为发展核计划的学术负责人。</w:t>
      </w:r>
      <w:r>
        <w:rPr>
          <w:rFonts w:ascii="Times New Roman" w:hAnsi="Times New Roman" w:eastAsia="宋体" w:cs="Times New Roman"/>
          <w:sz w:val="21"/>
          <w:szCs w:val="21"/>
          <w:lang w:eastAsia="zh-CN"/>
        </w:rPr>
        <w:t>1943</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月，来自全苏的著名专家开始了研制工作。</w:t>
      </w:r>
    </w:p>
    <w:p>
      <w:pPr>
        <w:pStyle w:val="19"/>
        <w:spacing w:after="0" w:line="240" w:lineRule="auto"/>
        <w:ind w:firstLine="315" w:firstLineChars="15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1945</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月，苏联国防委员会通过决议，着手研制原子武器，以打破美国的垄断。斯大林对库尔恰托夫说：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请说出您需要的一切帮助，您不会遭到拒绝的。</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苏联部长会议成立了直属部长会议的管理总局负责研制工作。</w:t>
      </w:r>
      <w:r>
        <w:rPr>
          <w:rFonts w:ascii="Times New Roman" w:hAnsi="Times New Roman" w:eastAsia="宋体" w:cs="Times New Roman"/>
          <w:sz w:val="21"/>
          <w:szCs w:val="21"/>
          <w:lang w:eastAsia="zh-CN"/>
        </w:rPr>
        <w:t>1949</w:t>
      </w:r>
      <w:r>
        <w:rPr>
          <w:rFonts w:ascii="Times New Roman" w:hAnsi="宋体" w:eastAsia="宋体" w:cs="Times New Roman"/>
          <w:sz w:val="21"/>
          <w:szCs w:val="21"/>
          <w:lang w:eastAsia="zh-CN"/>
        </w:rPr>
        <w:t>年</w:t>
      </w:r>
      <w:r>
        <w:rPr>
          <w:rFonts w:ascii="Times New Roman" w:hAnsi="Times New Roman" w:eastAsia="宋体" w:cs="Times New Roman"/>
          <w:sz w:val="21"/>
          <w:szCs w:val="21"/>
          <w:lang w:eastAsia="zh-CN"/>
        </w:rPr>
        <w:t>8</w:t>
      </w:r>
      <w:r>
        <w:rPr>
          <w:rFonts w:ascii="Times New Roman" w:hAnsi="宋体" w:eastAsia="宋体" w:cs="Times New Roman"/>
          <w:sz w:val="21"/>
          <w:szCs w:val="21"/>
          <w:lang w:eastAsia="zh-CN"/>
        </w:rPr>
        <w:t>月，苏联第一枚原子弹试爆成功。</w:t>
      </w:r>
    </w:p>
    <w:p>
      <w:pPr>
        <w:pStyle w:val="19"/>
        <w:spacing w:after="0" w:line="240" w:lineRule="auto"/>
        <w:ind w:firstLine="3045" w:firstLineChars="14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摘编自（俄）亚</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菲利波夫《俄罗斯现代史》</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根据材料并结合所学知识，概括苏联制定和实施原子武器研制计划的背景。（</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根据材料并结合所学知识，说明苏联原子武器研制成功对世界形势的影响。（</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选修</w:t>
      </w:r>
      <w:r>
        <w:rPr>
          <w:rFonts w:ascii="Times New Roman" w:hAnsi="Times New Roman" w:eastAsia="宋体" w:cs="Times New Roman"/>
          <w:sz w:val="21"/>
          <w:szCs w:val="21"/>
          <w:lang w:eastAsia="zh-CN"/>
        </w:rPr>
        <w:t>4:</w:t>
      </w:r>
      <w:r>
        <w:rPr>
          <w:rFonts w:ascii="Times New Roman" w:hAnsi="宋体" w:eastAsia="宋体" w:cs="Times New Roman"/>
          <w:sz w:val="21"/>
          <w:szCs w:val="21"/>
          <w:lang w:eastAsia="zh-CN"/>
        </w:rPr>
        <w:t>中外历史人物评说］阅读材料，完成下列要求。（</w:t>
      </w:r>
      <w:r>
        <w:rPr>
          <w:rFonts w:ascii="Times New Roman" w:hAnsi="Times New Roman" w:eastAsia="宋体" w:cs="Times New Roman"/>
          <w:sz w:val="21"/>
          <w:szCs w:val="21"/>
          <w:lang w:eastAsia="zh-CN"/>
        </w:rPr>
        <w:t>12</w:t>
      </w:r>
      <w:r>
        <w:rPr>
          <w:rFonts w:ascii="Times New Roman" w:hAnsi="宋体" w:eastAsia="宋体" w:cs="Times New Roman"/>
          <w:sz w:val="21"/>
          <w:szCs w:val="21"/>
          <w:lang w:eastAsia="zh-CN"/>
        </w:rPr>
        <w:t>分）</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材料</w:t>
      </w:r>
      <w:r>
        <w:rPr>
          <w:rFonts w:ascii="Times New Roman" w:hAnsi="Times New Roman" w:eastAsia="宋体" w:cs="Times New Roman"/>
          <w:sz w:val="21"/>
          <w:szCs w:val="21"/>
          <w:lang w:eastAsia="zh-CN"/>
        </w:rPr>
        <w:t xml:space="preserve"> </w:t>
      </w:r>
      <w:r>
        <w:rPr>
          <w:rFonts w:ascii="Times New Roman" w:hAnsi="宋体" w:eastAsia="宋体" w:cs="Times New Roman"/>
          <w:sz w:val="21"/>
          <w:szCs w:val="21"/>
          <w:lang w:eastAsia="zh-CN"/>
        </w:rPr>
        <w:t>鉴于台湾地位的重要性，刘铭传建议立台湾为行省，得旨允准。</w:t>
      </w:r>
      <w:r>
        <w:rPr>
          <w:rFonts w:ascii="Times New Roman" w:hAnsi="Times New Roman" w:eastAsia="宋体" w:cs="Times New Roman"/>
          <w:sz w:val="21"/>
          <w:szCs w:val="21"/>
          <w:lang w:eastAsia="zh-CN"/>
        </w:rPr>
        <w:t>1885</w:t>
      </w:r>
      <w:r>
        <w:rPr>
          <w:rFonts w:ascii="Times New Roman" w:hAnsi="宋体" w:eastAsia="宋体" w:cs="Times New Roman"/>
          <w:sz w:val="21"/>
          <w:szCs w:val="21"/>
          <w:lang w:eastAsia="zh-CN"/>
        </w:rPr>
        <w:t>年台湾建省，刘铭传为第一任巡抚。他在台六年，励精图治，功勋卓著。刘铭传初到台湾时，生番土著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窟穴</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，盗贼出没其间，时常侵扰百姓；而大户籍着治安之名趁机敛财招募壮丁，</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抗官吏，赋税不以时至</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。铭传恩威并施，亲督将吏剿抚，后诸番皆臣服归化。后又丈量田亩，视地亩肥瘠订立课赋标准，又创茶盐、金、煤、樟脑之税，台湾府库</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始岁入九十万，后至三百万</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，结束了仰赖福建财政支援的历史。刘铭传</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以兴造铁道为纲纽，辅之以电线邮政</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，在台</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碎巨道七百里以通南北</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。他还筑炮台购火器，设军械局、水雷学堂等，</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台防益固</w:t>
      </w:r>
      <w:r>
        <w:rPr>
          <w:rFonts w:ascii="Times New Roman" w:hAnsi="Times New Roman" w:eastAsia="宋体" w:cs="Times New Roman"/>
          <w:sz w:val="21"/>
          <w:szCs w:val="21"/>
          <w:lang w:eastAsia="zh-CN"/>
        </w:rPr>
        <w:t>”</w:t>
      </w:r>
      <w:r>
        <w:rPr>
          <w:rFonts w:ascii="Times New Roman" w:hAnsi="宋体" w:eastAsia="宋体" w:cs="Times New Roman"/>
          <w:sz w:val="21"/>
          <w:szCs w:val="21"/>
          <w:lang w:eastAsia="zh-CN"/>
        </w:rPr>
        <w:t>。</w:t>
      </w:r>
    </w:p>
    <w:p>
      <w:pPr>
        <w:pStyle w:val="19"/>
        <w:spacing w:after="0" w:line="240" w:lineRule="auto"/>
        <w:ind w:firstLine="3885" w:firstLineChars="1850"/>
        <w:rPr>
          <w:rFonts w:ascii="Times New Roman" w:hAnsi="Times New Roman"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摘编自王树坍《刘铭传传》等</w:t>
      </w:r>
    </w:p>
    <w:p>
      <w:pPr>
        <w:pStyle w:val="19"/>
        <w:spacing w:after="0" w:line="240" w:lineRule="auto"/>
        <w:rPr>
          <w:rFonts w:ascii="Times New Roman" w:hAnsi="Times New Roman"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1)</w:t>
      </w:r>
      <w:r>
        <w:rPr>
          <w:rFonts w:ascii="Times New Roman" w:hAnsi="宋体" w:eastAsia="宋体" w:cs="Times New Roman"/>
          <w:sz w:val="21"/>
          <w:szCs w:val="21"/>
          <w:lang w:eastAsia="zh-CN"/>
        </w:rPr>
        <w:t>根据材料，概括刘铭传治理台湾的主要举措。（</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hint="eastAsia" w:ascii="Times New Roman" w:hAnsi="宋体" w:eastAsia="宋体" w:cs="Times New Roman"/>
          <w:sz w:val="21"/>
          <w:szCs w:val="21"/>
          <w:lang w:eastAsia="zh-CN"/>
        </w:rPr>
      </w:pPr>
      <w:r>
        <w:rPr>
          <w:rFonts w:ascii="Times New Roman" w:hAnsi="宋体" w:eastAsia="宋体" w:cs="Times New Roman"/>
          <w:sz w:val="21"/>
          <w:szCs w:val="21"/>
          <w:lang w:eastAsia="zh-CN"/>
        </w:rPr>
        <w:t>（</w:t>
      </w:r>
      <w:r>
        <w:rPr>
          <w:rFonts w:ascii="Times New Roman" w:hAnsi="Times New Roman" w:eastAsia="宋体" w:cs="Times New Roman"/>
          <w:sz w:val="21"/>
          <w:szCs w:val="21"/>
          <w:lang w:eastAsia="zh-CN"/>
        </w:rPr>
        <w:t>2)</w:t>
      </w:r>
      <w:r>
        <w:rPr>
          <w:rFonts w:ascii="Times New Roman" w:hAnsi="宋体" w:eastAsia="宋体" w:cs="Times New Roman"/>
          <w:sz w:val="21"/>
          <w:szCs w:val="21"/>
          <w:lang w:eastAsia="zh-CN"/>
        </w:rPr>
        <w:t>根据材料并结合所学知识，指出刘铭传对台湾发展的作用。（</w:t>
      </w:r>
      <w:r>
        <w:rPr>
          <w:rFonts w:ascii="Times New Roman" w:hAnsi="Times New Roman" w:eastAsia="宋体" w:cs="Times New Roman"/>
          <w:sz w:val="21"/>
          <w:szCs w:val="21"/>
          <w:lang w:eastAsia="zh-CN"/>
        </w:rPr>
        <w:t>6</w:t>
      </w:r>
      <w:r>
        <w:rPr>
          <w:rFonts w:ascii="Times New Roman" w:hAnsi="宋体" w:eastAsia="宋体" w:cs="Times New Roman"/>
          <w:sz w:val="21"/>
          <w:szCs w:val="21"/>
          <w:lang w:eastAsia="zh-CN"/>
        </w:rPr>
        <w:t>分）</w:t>
      </w:r>
    </w:p>
    <w:p>
      <w:pPr>
        <w:pStyle w:val="19"/>
        <w:spacing w:after="0" w:line="240" w:lineRule="auto"/>
        <w:rPr>
          <w:rFonts w:hint="eastAsia" w:ascii="Times New Roman" w:hAnsi="宋体" w:eastAsia="宋体" w:cs="Times New Roman"/>
          <w:sz w:val="21"/>
          <w:szCs w:val="21"/>
          <w:lang w:eastAsia="zh-CN"/>
        </w:rPr>
      </w:pP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梅州市高中期末考试试卷（2021.7）</w:t>
      </w:r>
    </w:p>
    <w:p>
      <w:pPr>
        <w:pStyle w:val="19"/>
        <w:spacing w:line="240" w:lineRule="auto"/>
        <w:rPr>
          <w:rFonts w:ascii="Times New Roman" w:hAnsi="宋体" w:eastAsia="宋体" w:cs="Times New Roman"/>
          <w:b/>
          <w:sz w:val="21"/>
          <w:szCs w:val="21"/>
          <w:lang w:eastAsia="zh-CN"/>
        </w:rPr>
      </w:pPr>
      <w:r>
        <w:rPr>
          <w:rFonts w:hint="eastAsia" w:ascii="Times New Roman" w:hAnsi="宋体" w:eastAsia="宋体" w:cs="Times New Roman"/>
          <w:b/>
          <w:sz w:val="21"/>
          <w:szCs w:val="21"/>
          <w:lang w:eastAsia="zh-CN"/>
        </w:rPr>
        <w:t xml:space="preserve">高二历史 参考答案 </w:t>
      </w:r>
    </w:p>
    <w:p>
      <w:pPr>
        <w:pStyle w:val="19"/>
        <w:spacing w:after="0" w:line="240" w:lineRule="auto"/>
        <w:rPr>
          <w:rFonts w:ascii="Times New Roman" w:hAnsi="宋体" w:eastAsia="宋体" w:cs="Times New Roman"/>
          <w:b/>
          <w:sz w:val="21"/>
          <w:szCs w:val="21"/>
          <w:lang w:eastAsia="zh-CN"/>
        </w:rPr>
      </w:pPr>
      <w:r>
        <w:rPr>
          <w:rFonts w:hint="eastAsia" w:ascii="Times New Roman" w:hAnsi="宋体" w:eastAsia="宋体" w:cs="Times New Roman"/>
          <w:b/>
          <w:sz w:val="21"/>
          <w:szCs w:val="21"/>
          <w:lang w:eastAsia="zh-CN"/>
        </w:rPr>
        <w:t>一、选择题(本大题共16小题，每小题3分，共48分)</w:t>
      </w:r>
    </w:p>
    <w:tbl>
      <w:tblPr>
        <w:tblStyle w:val="36"/>
        <w:tblW w:w="69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73"/>
        <w:gridCol w:w="772"/>
        <w:gridCol w:w="776"/>
        <w:gridCol w:w="776"/>
        <w:gridCol w:w="776"/>
        <w:gridCol w:w="776"/>
        <w:gridCol w:w="776"/>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题号</w:t>
            </w:r>
          </w:p>
        </w:tc>
        <w:tc>
          <w:tcPr>
            <w:tcW w:w="773"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w:t>
            </w:r>
          </w:p>
        </w:tc>
        <w:tc>
          <w:tcPr>
            <w:tcW w:w="772"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3</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4</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5</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6</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7</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答案</w:t>
            </w:r>
          </w:p>
        </w:tc>
        <w:tc>
          <w:tcPr>
            <w:tcW w:w="773"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B</w:t>
            </w:r>
          </w:p>
        </w:tc>
        <w:tc>
          <w:tcPr>
            <w:tcW w:w="772"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C</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A</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A</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C</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D</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C</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题号</w:t>
            </w:r>
          </w:p>
        </w:tc>
        <w:tc>
          <w:tcPr>
            <w:tcW w:w="773"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9</w:t>
            </w:r>
          </w:p>
        </w:tc>
        <w:tc>
          <w:tcPr>
            <w:tcW w:w="772"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10</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11</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12</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13</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14</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15</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3"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答案</w:t>
            </w:r>
          </w:p>
        </w:tc>
        <w:tc>
          <w:tcPr>
            <w:tcW w:w="773"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B</w:t>
            </w:r>
          </w:p>
        </w:tc>
        <w:tc>
          <w:tcPr>
            <w:tcW w:w="772"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D</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A</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B</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B</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C</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D</w:t>
            </w:r>
          </w:p>
        </w:tc>
        <w:tc>
          <w:tcPr>
            <w:tcW w:w="776" w:type="dxa"/>
            <w:vAlign w:val="center"/>
          </w:tcPr>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A</w:t>
            </w:r>
          </w:p>
        </w:tc>
      </w:tr>
    </w:tbl>
    <w:p>
      <w:pPr>
        <w:pStyle w:val="19"/>
        <w:spacing w:line="240" w:lineRule="auto"/>
        <w:rPr>
          <w:rFonts w:ascii="Times New Roman" w:hAnsi="宋体" w:eastAsia="宋体" w:cs="Times New Roman"/>
          <w:b/>
          <w:sz w:val="21"/>
          <w:szCs w:val="21"/>
          <w:lang w:eastAsia="zh-CN"/>
        </w:rPr>
      </w:pPr>
    </w:p>
    <w:p>
      <w:pPr>
        <w:pStyle w:val="19"/>
        <w:spacing w:line="240" w:lineRule="auto"/>
        <w:rPr>
          <w:rFonts w:ascii="Times New Roman" w:hAnsi="宋体" w:eastAsia="宋体" w:cs="Times New Roman"/>
          <w:b/>
          <w:sz w:val="21"/>
          <w:szCs w:val="21"/>
          <w:lang w:eastAsia="zh-CN"/>
        </w:rPr>
      </w:pPr>
      <w:r>
        <w:rPr>
          <w:rFonts w:hint="eastAsia" w:ascii="Times New Roman" w:hAnsi="宋体" w:eastAsia="宋体" w:cs="Times New Roman"/>
          <w:b/>
          <w:sz w:val="21"/>
          <w:szCs w:val="21"/>
          <w:lang w:eastAsia="zh-CN"/>
        </w:rPr>
        <w:t>二、非选择题：共52分。</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17．（14分）</w:t>
      </w:r>
    </w:p>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1</w:t>
      </w:r>
      <w:r>
        <w:rPr>
          <w:rFonts w:hint="eastAsia" w:ascii="Times New Roman" w:hAnsi="宋体" w:eastAsia="宋体" w:cs="Times New Roman"/>
          <w:sz w:val="21"/>
          <w:szCs w:val="21"/>
          <w:lang w:eastAsia="zh-CN"/>
        </w:rPr>
        <w:t>）类型：文献史料（或一手史料、原始史料）。（2分）</w:t>
      </w:r>
    </w:p>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活动：尊君敬祖，维护纲常；征派赋役，维护治安；举办教育，宣讲圣谕；宗族内互助互济（慈善活动）。（任三点，6分）</w:t>
      </w:r>
    </w:p>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（2）根源：小农经济的分散性。</w:t>
      </w:r>
      <w:r>
        <w:rPr>
          <w:rFonts w:ascii="Times New Roman" w:hAnsi="宋体" w:eastAsia="宋体" w:cs="Times New Roman"/>
          <w:sz w:val="21"/>
          <w:szCs w:val="21"/>
          <w:lang w:eastAsia="zh-CN"/>
        </w:rPr>
        <w:t>（2分）</w:t>
      </w:r>
    </w:p>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特点：注重血缘关系（血缘色彩浓厚），利用宗族进行管理。</w:t>
      </w:r>
      <w:r>
        <w:rPr>
          <w:rFonts w:ascii="Times New Roman" w:hAnsi="宋体" w:eastAsia="宋体" w:cs="Times New Roman"/>
          <w:sz w:val="21"/>
          <w:szCs w:val="21"/>
          <w:lang w:eastAsia="zh-CN"/>
        </w:rPr>
        <w:t>（</w:t>
      </w:r>
      <w:r>
        <w:rPr>
          <w:rFonts w:hint="eastAsia" w:ascii="Times New Roman" w:hAnsi="宋体" w:eastAsia="宋体" w:cs="Times New Roman"/>
          <w:sz w:val="21"/>
          <w:szCs w:val="21"/>
          <w:lang w:eastAsia="zh-CN"/>
        </w:rPr>
        <w:t>4</w:t>
      </w:r>
      <w:r>
        <w:rPr>
          <w:rFonts w:ascii="Times New Roman" w:hAnsi="宋体" w:eastAsia="宋体" w:cs="Times New Roman"/>
          <w:sz w:val="21"/>
          <w:szCs w:val="21"/>
          <w:lang w:eastAsia="zh-CN"/>
        </w:rPr>
        <w:t>分）</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18．（14分）</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（1）表现：世俗王权强化；民族语言普及；民族认同观念兴起。（任二点，4分）</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背景：资本主义的产生与发展；资产阶级的形成和力量的壮大；文艺复兴宗教改革促进人文精神的发展。（任二点，4分）</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影响：推动西方国家现代化（近代化）的进程；为殖民侵略和掠夺提供了借口；推动资产阶级革命的兴起和资本主义制度的确立；推动欧洲近代民族国家的建立；推动了启蒙思想的传播和欧洲的思想解放；促进了欧洲民族共同体认同观念的形成。（任三点，6分，若仅回答推动近代化进程可给2分。）</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19．（12分）</w:t>
      </w:r>
    </w:p>
    <w:p>
      <w:pPr>
        <w:pStyle w:val="19"/>
        <w:spacing w:line="24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示例：</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红船精神</w:t>
      </w:r>
      <w:r>
        <w:rPr>
          <w:rFonts w:hint="eastAsia" w:ascii="Times New Roman" w:hAnsi="宋体" w:eastAsia="宋体" w:cs="Times New Roman"/>
          <w:sz w:val="21"/>
          <w:szCs w:val="21"/>
          <w:lang w:eastAsia="zh-CN"/>
        </w:rPr>
        <w:t>”是</w:t>
      </w:r>
      <w:r>
        <w:rPr>
          <w:rFonts w:ascii="Times New Roman" w:hAnsi="宋体" w:eastAsia="宋体" w:cs="Times New Roman"/>
          <w:sz w:val="21"/>
          <w:szCs w:val="21"/>
          <w:lang w:eastAsia="zh-CN"/>
        </w:rPr>
        <w:t>中国革命</w:t>
      </w:r>
      <w:r>
        <w:rPr>
          <w:rFonts w:hint="eastAsia" w:ascii="Times New Roman" w:hAnsi="宋体" w:eastAsia="宋体" w:cs="Times New Roman"/>
          <w:sz w:val="21"/>
          <w:szCs w:val="21"/>
          <w:lang w:eastAsia="zh-CN"/>
        </w:rPr>
        <w:t>精神之源。（2分）</w:t>
      </w:r>
    </w:p>
    <w:p>
      <w:pPr>
        <w:pStyle w:val="19"/>
        <w:spacing w:line="240" w:lineRule="auto"/>
        <w:rPr>
          <w:rFonts w:ascii="Times New Roman" w:hAnsi="宋体" w:eastAsia="宋体" w:cs="Times New Roman"/>
          <w:sz w:val="21"/>
          <w:szCs w:val="21"/>
          <w:lang w:eastAsia="zh-CN"/>
        </w:rPr>
      </w:pPr>
      <w:r>
        <w:rPr>
          <w:rFonts w:ascii="Times New Roman" w:hAnsi="宋体" w:eastAsia="宋体" w:cs="Times New Roman"/>
          <w:sz w:val="21"/>
          <w:szCs w:val="21"/>
          <w:lang w:eastAsia="zh-CN"/>
        </w:rPr>
        <w:t>1921年，中共一大在</w:t>
      </w:r>
      <w:r>
        <w:rPr>
          <w:rFonts w:hint="eastAsia" w:ascii="Times New Roman" w:hAnsi="宋体" w:eastAsia="宋体" w:cs="Times New Roman"/>
          <w:sz w:val="21"/>
          <w:szCs w:val="21"/>
          <w:lang w:eastAsia="zh-CN"/>
        </w:rPr>
        <w:t>上海召开，大会最后一天转移到</w:t>
      </w:r>
      <w:r>
        <w:rPr>
          <w:rFonts w:ascii="Times New Roman" w:hAnsi="宋体" w:eastAsia="宋体" w:cs="Times New Roman"/>
          <w:sz w:val="21"/>
          <w:szCs w:val="21"/>
          <w:lang w:eastAsia="zh-CN"/>
        </w:rPr>
        <w:t>浙江嘉兴南湖的游船（后称</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红船</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上</w:t>
      </w:r>
      <w:r>
        <w:rPr>
          <w:rFonts w:hint="eastAsia" w:ascii="Times New Roman" w:hAnsi="宋体" w:eastAsia="宋体" w:cs="Times New Roman"/>
          <w:sz w:val="21"/>
          <w:szCs w:val="21"/>
          <w:lang w:eastAsia="zh-CN"/>
        </w:rPr>
        <w:t>举行</w:t>
      </w:r>
      <w:r>
        <w:rPr>
          <w:rFonts w:ascii="Times New Roman" w:hAnsi="宋体" w:eastAsia="宋体" w:cs="Times New Roman"/>
          <w:sz w:val="21"/>
          <w:szCs w:val="21"/>
          <w:lang w:eastAsia="zh-CN"/>
        </w:rPr>
        <w:t>，庄严宣告中国共产党的诞生。</w:t>
      </w:r>
      <w:r>
        <w:rPr>
          <w:rFonts w:hint="eastAsia" w:ascii="Times New Roman" w:hAnsi="宋体" w:eastAsia="宋体" w:cs="Times New Roman"/>
          <w:sz w:val="21"/>
          <w:szCs w:val="21"/>
          <w:lang w:eastAsia="zh-CN"/>
        </w:rPr>
        <w:t>大会通过了党纲、确定了党的名称和奋斗目标、决定了今后党的中心工作、成立了党的中央机构中央局。“红船”见证了中国历史上开天辟地的大事变，成为中国革命源头的象征。中国共产党的诞生是适应近代以来中国社会进步和革命发展的客观需要，是近代历史选择的必然结果，自从有了中国共产党，中国革命的面貌就焕然一新。“红船”点燃了中国革命火种，并向中国大地广泛播撒，“</w:t>
      </w:r>
      <w:r>
        <w:rPr>
          <w:rFonts w:ascii="Times New Roman" w:hAnsi="宋体" w:eastAsia="宋体" w:cs="Times New Roman"/>
          <w:sz w:val="21"/>
          <w:szCs w:val="21"/>
          <w:lang w:eastAsia="zh-CN"/>
        </w:rPr>
        <w:t>红船精神</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随着新民主主义革命的进行而发展为井冈山精神、长征精神、延安精神和西柏坡精神等“红色精神”，激励着我们党带领人民取得革命的胜利，。</w:t>
      </w:r>
      <w:r>
        <w:rPr>
          <w:rFonts w:hint="eastAsia" w:ascii="Times New Roman" w:hAnsi="宋体" w:eastAsia="宋体" w:cs="Times New Roman"/>
          <w:sz w:val="21"/>
          <w:szCs w:val="21"/>
          <w:lang w:eastAsia="zh-CN"/>
        </w:rPr>
        <w:t>（8分）</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“红船”标志着共产党人的信念之坚定，创业之艰难， 在新时代</w:t>
      </w:r>
      <w:r>
        <w:rPr>
          <w:rFonts w:ascii="Times New Roman" w:hAnsi="宋体" w:eastAsia="宋体" w:cs="Times New Roman"/>
          <w:sz w:val="21"/>
          <w:szCs w:val="21"/>
          <w:lang w:eastAsia="zh-CN"/>
        </w:rPr>
        <w:t>坚持和弘扬</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红船精神</w:t>
      </w:r>
      <w:r>
        <w:rPr>
          <w:rFonts w:hint="eastAsia" w:ascii="Times New Roman" w:hAnsi="宋体" w:eastAsia="宋体" w:cs="Times New Roman"/>
          <w:sz w:val="21"/>
          <w:szCs w:val="21"/>
          <w:lang w:eastAsia="zh-CN"/>
        </w:rPr>
        <w:t>”</w:t>
      </w:r>
      <w:r>
        <w:rPr>
          <w:rFonts w:ascii="Times New Roman" w:hAnsi="宋体" w:eastAsia="宋体" w:cs="Times New Roman"/>
          <w:sz w:val="21"/>
          <w:szCs w:val="21"/>
          <w:lang w:eastAsia="zh-CN"/>
        </w:rPr>
        <w:t>具有十分重要的意义</w:t>
      </w:r>
      <w:r>
        <w:rPr>
          <w:rFonts w:hint="eastAsia" w:ascii="Times New Roman" w:hAnsi="宋体" w:eastAsia="宋体" w:cs="Times New Roman"/>
          <w:sz w:val="21"/>
          <w:szCs w:val="21"/>
          <w:lang w:eastAsia="zh-CN"/>
        </w:rPr>
        <w:t>。（2分）</w:t>
      </w:r>
    </w:p>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以上示例仅供参考，不作为评分依据。评分说明如下：</w:t>
      </w:r>
    </w:p>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论题观点2分、论述8分、小结2分。</w:t>
      </w:r>
    </w:p>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一等(12～10分)：论题、观点明确，合理引用史实，论证充分，逻辑严密，结论表述清楚。 </w:t>
      </w:r>
    </w:p>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二等(9～5分)：论题、观点较明确， 能引用史实，论证较完整，结论表述较清楚。 </w:t>
      </w:r>
    </w:p>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三等(4～0分)：论题、观点不明确，未引用史实或引用不合理，论证欠缺说服力，结论表述不清楚。</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20．（12分）</w:t>
      </w:r>
    </w:p>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（1）条件：耕战优异；品行端正，未被处分或判刑；效忠皇帝；才能可胜任；有一定的年龄限制。（任四点，8分）</w:t>
      </w:r>
    </w:p>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（2）作用：打破贵族特权垄断，扩大统治基础；提高行政效率，加强中央集权。（4分）</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21．（12分）</w:t>
      </w:r>
    </w:p>
    <w:p>
      <w:pPr>
        <w:pStyle w:val="19"/>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（1）背景：放射性现象被发现；美国已经率先研制出原子弹；美苏两国在社会制度和国家利益上的矛盾日益加剧。（6分）</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（2）影响：有利于美苏军事平衡；有利于维系世界整体和平局面；加剧了美苏冷战和两极格局的形成；世界军备竞赛加剧引发局部动荡。（任三点，6分）</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22．（12分）</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(1)举措：加强对地方的治理，招抚土著人民；丈量田亩，订立赋税标准，创茶盐等税；筑铁路、开办近代通讯事业；筑炮台、购火器等，加强防卫力量。(任三点。6分)</w:t>
      </w:r>
    </w:p>
    <w:p>
      <w:pPr>
        <w:pStyle w:val="19"/>
        <w:spacing w:line="240" w:lineRule="auto"/>
        <w:rPr>
          <w:rFonts w:ascii="Times New Roman" w:hAnsi="宋体" w:eastAsia="宋体" w:cs="Times New Roman"/>
          <w:sz w:val="21"/>
          <w:szCs w:val="21"/>
          <w:lang w:eastAsia="zh-CN"/>
        </w:rPr>
      </w:pPr>
      <w:r>
        <w:rPr>
          <w:rFonts w:hint="eastAsia" w:ascii="Times New Roman" w:hAnsi="宋体" w:eastAsia="宋体" w:cs="Times New Roman"/>
          <w:sz w:val="21"/>
          <w:szCs w:val="21"/>
          <w:lang w:eastAsia="zh-CN"/>
        </w:rPr>
        <w:t xml:space="preserve"> (2)作用：加强了中央对台湾控制，提高了台湾的行政地位；提高了台湾的军事防御能力；改善了台湾地方治安与交通，有利于台湾的开发与发展，推进了台湾的近代化历程。(6分)</w:t>
      </w:r>
    </w:p>
    <w:p>
      <w:pPr>
        <w:pStyle w:val="19"/>
        <w:rPr>
          <w:rFonts w:ascii="Times New Roman" w:hAnsi="宋体" w:eastAsia="宋体" w:cs="Times New Roman"/>
          <w:sz w:val="21"/>
          <w:szCs w:val="21"/>
          <w:lang w:eastAsia="zh-CN"/>
        </w:rPr>
      </w:pPr>
    </w:p>
    <w:sectPr>
      <w:headerReference r:id="rId3" w:type="first"/>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17500" cy="228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2"/>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B47730"/>
    <w:rsid w:val="00034616"/>
    <w:rsid w:val="0006063C"/>
    <w:rsid w:val="0015074B"/>
    <w:rsid w:val="0029639D"/>
    <w:rsid w:val="00326F90"/>
    <w:rsid w:val="00853E8F"/>
    <w:rsid w:val="00A13E95"/>
    <w:rsid w:val="00AA1D8D"/>
    <w:rsid w:val="00B16A5A"/>
    <w:rsid w:val="00B47730"/>
    <w:rsid w:val="00CB0664"/>
    <w:rsid w:val="00FC693F"/>
    <w:rsid w:val="44786AED"/>
  </w:rsids>
  <m:mathPr>
    <m:mathFont m:val="Cambria Math"/>
    <m:smallFrac m:val=""/>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qFormat="1" w:unhideWhenUsed="0" w:uiPriority="71" w:semiHidden="0" w:name="Colorful Shading Accent 2"/>
    <w:lsdException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2">
    <w:name w:val="heading 1"/>
    <w:basedOn w:val="1"/>
    <w:next w:val="1"/>
    <w:link w:val="119"/>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2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21"/>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131"/>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132"/>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133"/>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134"/>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135"/>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136"/>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33">
    <w:name w:val="Default Paragraph Font"/>
    <w:unhideWhenUsed/>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99"/>
    <w:pPr>
      <w:ind w:left="1080" w:hanging="360"/>
      <w:contextualSpacing/>
    </w:pPr>
  </w:style>
  <w:style w:type="paragraph" w:styleId="12">
    <w:name w:val="List Number 2"/>
    <w:basedOn w:val="1"/>
    <w:unhideWhenUsed/>
    <w:qFormat/>
    <w:uiPriority w:val="99"/>
    <w:pPr>
      <w:numPr>
        <w:ilvl w:val="0"/>
        <w:numId w:val="1"/>
      </w:numPr>
      <w:contextualSpacing/>
    </w:pPr>
  </w:style>
  <w:style w:type="paragraph" w:styleId="13">
    <w:name w:val="macro"/>
    <w:link w:val="128"/>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4">
    <w:name w:val="List Number"/>
    <w:basedOn w:val="1"/>
    <w:unhideWhenUsed/>
    <w:qFormat/>
    <w:uiPriority w:val="99"/>
    <w:pPr>
      <w:numPr>
        <w:ilvl w:val="0"/>
        <w:numId w:val="2"/>
      </w:numPr>
      <w:contextualSpacing/>
    </w:pPr>
  </w:style>
  <w:style w:type="paragraph" w:styleId="15">
    <w:name w:val="caption"/>
    <w:basedOn w:val="1"/>
    <w:next w:val="1"/>
    <w:unhideWhenUsed/>
    <w:qFormat/>
    <w:uiPriority w:val="35"/>
    <w:pPr>
      <w:spacing w:line="240" w:lineRule="auto"/>
    </w:pPr>
    <w:rPr>
      <w:b/>
      <w:bCs/>
      <w:color w:val="4F81BD" w:themeColor="accent1"/>
      <w:sz w:val="18"/>
      <w:szCs w:val="18"/>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27"/>
    <w:unhideWhenUsed/>
    <w:qFormat/>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25"/>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Balloon Text"/>
    <w:basedOn w:val="1"/>
    <w:link w:val="165"/>
    <w:unhideWhenUsed/>
    <w:qFormat/>
    <w:uiPriority w:val="99"/>
    <w:pPr>
      <w:spacing w:after="0" w:line="240" w:lineRule="auto"/>
    </w:pPr>
    <w:rPr>
      <w:sz w:val="18"/>
      <w:szCs w:val="18"/>
    </w:rPr>
  </w:style>
  <w:style w:type="paragraph" w:styleId="25">
    <w:name w:val="footer"/>
    <w:basedOn w:val="1"/>
    <w:link w:val="117"/>
    <w:unhideWhenUsed/>
    <w:qFormat/>
    <w:uiPriority w:val="99"/>
    <w:pPr>
      <w:tabs>
        <w:tab w:val="center" w:pos="4680"/>
        <w:tab w:val="right" w:pos="9360"/>
      </w:tabs>
      <w:spacing w:after="0" w:line="240" w:lineRule="auto"/>
    </w:pPr>
  </w:style>
  <w:style w:type="paragraph" w:styleId="26">
    <w:name w:val="header"/>
    <w:basedOn w:val="1"/>
    <w:link w:val="116"/>
    <w:unhideWhenUsed/>
    <w:uiPriority w:val="99"/>
    <w:pPr>
      <w:tabs>
        <w:tab w:val="center" w:pos="4680"/>
        <w:tab w:val="right" w:pos="9360"/>
      </w:tabs>
      <w:spacing w:after="0" w:line="240" w:lineRule="auto"/>
    </w:pPr>
  </w:style>
  <w:style w:type="paragraph" w:styleId="27">
    <w:name w:val="Subtitle"/>
    <w:basedOn w:val="1"/>
    <w:next w:val="1"/>
    <w:link w:val="123"/>
    <w:qFormat/>
    <w:uiPriority w:val="11"/>
    <w:rPr>
      <w:rFonts w:asciiTheme="majorHAnsi" w:hAnsiTheme="majorHAnsi" w:eastAsiaTheme="majorEastAsia" w:cstheme="majorBidi"/>
      <w:i/>
      <w:iCs/>
      <w:color w:val="4F81BD" w:themeColor="accent1"/>
      <w:spacing w:val="15"/>
      <w:sz w:val="24"/>
      <w:szCs w:val="24"/>
    </w:rPr>
  </w:style>
  <w:style w:type="paragraph" w:styleId="28">
    <w:name w:val="List"/>
    <w:basedOn w:val="1"/>
    <w:unhideWhenUsed/>
    <w:qFormat/>
    <w:uiPriority w:val="99"/>
    <w:pPr>
      <w:ind w:left="360" w:hanging="360"/>
      <w:contextualSpacing/>
    </w:pPr>
  </w:style>
  <w:style w:type="paragraph" w:styleId="29">
    <w:name w:val="Body Text 2"/>
    <w:basedOn w:val="1"/>
    <w:link w:val="126"/>
    <w:unhideWhenUsed/>
    <w:qFormat/>
    <w:uiPriority w:val="99"/>
    <w:pPr>
      <w:spacing w:after="120" w:line="480" w:lineRule="auto"/>
    </w:pPr>
  </w:style>
  <w:style w:type="paragraph" w:styleId="30">
    <w:name w:val="List Continue 2"/>
    <w:basedOn w:val="1"/>
    <w:unhideWhenUsed/>
    <w:qFormat/>
    <w:uiPriority w:val="99"/>
    <w:pPr>
      <w:spacing w:after="120"/>
      <w:ind w:left="720"/>
      <w:contextualSpacing/>
    </w:pPr>
  </w:style>
  <w:style w:type="paragraph" w:styleId="31">
    <w:name w:val="List Continue 3"/>
    <w:basedOn w:val="1"/>
    <w:unhideWhenUsed/>
    <w:qFormat/>
    <w:uiPriority w:val="99"/>
    <w:pPr>
      <w:spacing w:after="120"/>
      <w:ind w:left="1080"/>
      <w:contextualSpacing/>
    </w:pPr>
  </w:style>
  <w:style w:type="paragraph" w:styleId="32">
    <w:name w:val="Title"/>
    <w:basedOn w:val="1"/>
    <w:next w:val="1"/>
    <w:link w:val="12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34">
    <w:name w:val="Strong"/>
    <w:basedOn w:val="33"/>
    <w:qFormat/>
    <w:uiPriority w:val="22"/>
    <w:rPr>
      <w:b/>
      <w:bCs/>
    </w:rPr>
  </w:style>
  <w:style w:type="character" w:styleId="35">
    <w:name w:val="Emphasis"/>
    <w:basedOn w:val="33"/>
    <w:qFormat/>
    <w:uiPriority w:val="20"/>
    <w:rPr>
      <w:i/>
      <w:iCs/>
    </w:rPr>
  </w:style>
  <w:style w:type="table" w:styleId="37">
    <w:name w:val="Table Grid"/>
    <w:basedOn w:val="3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8">
    <w:name w:val="Light Shading Accent 2"/>
    <w:basedOn w:val="36"/>
    <w:qFormat/>
    <w:uiPriority w:val="60"/>
    <w:pPr>
      <w:spacing w:after="0" w:line="240" w:lineRule="auto"/>
    </w:pPr>
    <w:rPr>
      <w:color w:val="943734"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39">
    <w:name w:val="Light Shading Accent 3"/>
    <w:basedOn w:val="36"/>
    <w:qFormat/>
    <w:uiPriority w:val="60"/>
    <w:pPr>
      <w:spacing w:after="0" w:line="240" w:lineRule="auto"/>
    </w:pPr>
    <w:rPr>
      <w:color w:val="7692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40">
    <w:name w:val="Light Shading Accent 4"/>
    <w:basedOn w:val="36"/>
    <w:qFormat/>
    <w:uiPriority w:val="60"/>
    <w:pPr>
      <w:spacing w:after="0" w:line="240" w:lineRule="auto"/>
    </w:pPr>
    <w:rPr>
      <w:color w:val="5F497A"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41">
    <w:name w:val="Light Shading Accent 5"/>
    <w:basedOn w:val="36"/>
    <w:qFormat/>
    <w:uiPriority w:val="60"/>
    <w:pPr>
      <w:spacing w:after="0" w:line="240" w:lineRule="auto"/>
    </w:pPr>
    <w:rPr>
      <w:color w:val="31849B"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42">
    <w:name w:val="Light Shading Accent 6"/>
    <w:basedOn w:val="36"/>
    <w:qFormat/>
    <w:uiPriority w:val="60"/>
    <w:pPr>
      <w:spacing w:after="0" w:line="240" w:lineRule="auto"/>
    </w:pPr>
    <w:rPr>
      <w:color w:val="E36C09" w:themeColor="accent6" w:themeShade="BF"/>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43">
    <w:name w:val="Light List Accent 2"/>
    <w:basedOn w:val="36"/>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6"/>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6"/>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6"/>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6"/>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Accent 2"/>
    <w:basedOn w:val="36"/>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6"/>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6"/>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6"/>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6"/>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Accent 2"/>
    <w:basedOn w:val="36"/>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table" w:styleId="54">
    <w:name w:val="Medium Shading 1 Accent 3"/>
    <w:basedOn w:val="36"/>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55">
    <w:name w:val="Medium Shading 1 Accent 4"/>
    <w:basedOn w:val="36"/>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blLayout w:type="fixed"/>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hemeFill="accent4" w:themeFillTint="3F"/>
      </w:tcPr>
    </w:tblStylePr>
    <w:tblStylePr w:type="band1Horz">
      <w:tblPr>
        <w:tblLayout w:type="fixed"/>
      </w:tblPr>
      <w:tcPr>
        <w:tcBorders>
          <w:insideH w:val="nil"/>
          <w:insideV w:val="nil"/>
        </w:tcBorders>
        <w:shd w:val="clear" w:color="auto" w:fill="DFD8E8" w:themeFill="accent4" w:themeFillTint="3F"/>
      </w:tcPr>
    </w:tblStylePr>
    <w:tblStylePr w:type="band2Horz">
      <w:tblPr>
        <w:tblLayout w:type="fixed"/>
      </w:tblPr>
      <w:tcPr>
        <w:tcBorders>
          <w:insideH w:val="nil"/>
          <w:insideV w:val="nil"/>
        </w:tcBorders>
      </w:tcPr>
    </w:tblStylePr>
  </w:style>
  <w:style w:type="table" w:styleId="56">
    <w:name w:val="Medium Shading 1 Accent 5"/>
    <w:basedOn w:val="36"/>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57">
    <w:name w:val="Medium Shading 1 Accent 6"/>
    <w:basedOn w:val="36"/>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58">
    <w:name w:val="Medium Shading 2 Accent 2"/>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blLayout w:type="fixed"/>
      </w:tblPr>
      <w:tcPr>
        <w:tcBorders>
          <w:left w:val="nil"/>
          <w:right w:val="nil"/>
          <w:insideH w:val="nil"/>
          <w:insideV w:val="nil"/>
        </w:tcBorders>
        <w:shd w:val="clear" w:color="auto" w:fill="C0504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59">
    <w:name w:val="Medium Shading 2 Accent 3"/>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blLayout w:type="fixed"/>
      </w:tblPr>
      <w:tcPr>
        <w:tcBorders>
          <w:left w:val="nil"/>
          <w:right w:val="nil"/>
          <w:insideH w:val="nil"/>
          <w:insideV w:val="nil"/>
        </w:tcBorders>
        <w:shd w:val="clear" w:color="auto" w:fill="9BBB59"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0">
    <w:name w:val="Medium Shading 2 Accent 4"/>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blLayout w:type="fixed"/>
      </w:tblPr>
      <w:tcPr>
        <w:tcBorders>
          <w:left w:val="nil"/>
          <w:right w:val="nil"/>
          <w:insideH w:val="nil"/>
          <w:insideV w:val="nil"/>
        </w:tcBorders>
        <w:shd w:val="clear" w:color="auto" w:fill="8064A2"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1">
    <w:name w:val="Medium Shading 2 Accent 5"/>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blLayout w:type="fixed"/>
      </w:tblPr>
      <w:tcPr>
        <w:tcBorders>
          <w:left w:val="nil"/>
          <w:right w:val="nil"/>
          <w:insideH w:val="nil"/>
          <w:insideV w:val="nil"/>
        </w:tcBorders>
        <w:shd w:val="clear" w:color="auto" w:fill="4BACC6"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2">
    <w:name w:val="Medium Shading 2 Accent 6"/>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blLayout w:type="fixed"/>
      </w:tblPr>
      <w:tcPr>
        <w:tcBorders>
          <w:left w:val="nil"/>
          <w:right w:val="nil"/>
          <w:insideH w:val="nil"/>
          <w:insideV w:val="nil"/>
        </w:tcBorders>
        <w:shd w:val="clear" w:color="auto" w:fill="F7964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styleId="63">
    <w:name w:val="Medium List 1 Accent 2"/>
    <w:basedOn w:val="36"/>
    <w:qFormat/>
    <w:uiPriority w:val="65"/>
    <w:pPr>
      <w:spacing w:after="0" w:line="240" w:lineRule="auto"/>
    </w:pPr>
    <w:rPr>
      <w:color w:val="000000" w:themeColor="text1"/>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C0504D" w:themeColor="accent2" w:sz="8" w:space="0"/>
        </w:tcBorders>
      </w:tcPr>
    </w:tblStylePr>
    <w:tblStylePr w:type="lastRow">
      <w:rPr>
        <w:b/>
        <w:bCs/>
        <w:color w:val="1F497D" w:themeColor="text2"/>
      </w:rPr>
      <w:tblPr>
        <w:tblLayout w:type="fixed"/>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blLayout w:type="fixed"/>
      </w:tblPr>
      <w:tcPr>
        <w:tcBorders>
          <w:top w:val="single" w:color="C0504D" w:themeColor="accent2" w:sz="8" w:space="0"/>
          <w:bottom w:val="single" w:color="C0504D" w:themeColor="accent2" w:sz="8" w:space="0"/>
        </w:tcBorders>
      </w:tcPr>
    </w:tblStylePr>
    <w:tblStylePr w:type="band1Vert">
      <w:tblPr>
        <w:tblLayout w:type="fixed"/>
      </w:tblPr>
      <w:tcPr>
        <w:shd w:val="clear" w:color="auto" w:fill="EFD3D3" w:themeFill="accent2" w:themeFillTint="3F"/>
      </w:tcPr>
    </w:tblStylePr>
    <w:tblStylePr w:type="band1Horz">
      <w:tblPr>
        <w:tblLayout w:type="fixed"/>
      </w:tblPr>
      <w:tcPr>
        <w:shd w:val="clear" w:color="auto" w:fill="EFD3D3" w:themeFill="accent2" w:themeFillTint="3F"/>
      </w:tcPr>
    </w:tblStylePr>
  </w:style>
  <w:style w:type="table" w:styleId="64">
    <w:name w:val="Medium List 1 Accent 3"/>
    <w:basedOn w:val="36"/>
    <w:qFormat/>
    <w:uiPriority w:val="65"/>
    <w:pPr>
      <w:spacing w:after="0" w:line="240" w:lineRule="auto"/>
    </w:pPr>
    <w:rPr>
      <w:color w:val="000000" w:themeColor="text1"/>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9BBB59" w:themeColor="accent3" w:sz="8" w:space="0"/>
        </w:tcBorders>
      </w:tcPr>
    </w:tblStylePr>
    <w:tblStylePr w:type="lastRow">
      <w:rPr>
        <w:b/>
        <w:bCs/>
        <w:color w:val="1F497D" w:themeColor="text2"/>
      </w:rPr>
      <w:tblPr>
        <w:tblLayout w:type="fixed"/>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blLayout w:type="fixed"/>
      </w:tblPr>
      <w:tcPr>
        <w:tcBorders>
          <w:top w:val="single" w:color="9BBB59" w:themeColor="accent3" w:sz="8" w:space="0"/>
          <w:bottom w:val="single" w:color="9BBB59" w:themeColor="accent3" w:sz="8" w:space="0"/>
        </w:tcBorders>
      </w:tcPr>
    </w:tblStylePr>
    <w:tblStylePr w:type="band1Vert">
      <w:tblPr>
        <w:tblLayout w:type="fixed"/>
      </w:tblPr>
      <w:tcPr>
        <w:shd w:val="clear" w:color="auto" w:fill="E6EED5" w:themeFill="accent3" w:themeFillTint="3F"/>
      </w:tcPr>
    </w:tblStylePr>
    <w:tblStylePr w:type="band1Horz">
      <w:tblPr>
        <w:tblLayout w:type="fixed"/>
      </w:tblPr>
      <w:tcPr>
        <w:shd w:val="clear" w:color="auto" w:fill="E6EED5" w:themeFill="accent3" w:themeFillTint="3F"/>
      </w:tcPr>
    </w:tblStylePr>
  </w:style>
  <w:style w:type="table" w:styleId="65">
    <w:name w:val="Medium List 1 Accent 4"/>
    <w:basedOn w:val="36"/>
    <w:qFormat/>
    <w:uiPriority w:val="65"/>
    <w:pPr>
      <w:spacing w:after="0" w:line="240" w:lineRule="auto"/>
    </w:pPr>
    <w:rPr>
      <w:color w:val="000000" w:themeColor="text1"/>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8064A2" w:themeColor="accent4" w:sz="8" w:space="0"/>
        </w:tcBorders>
      </w:tcPr>
    </w:tblStylePr>
    <w:tblStylePr w:type="lastRow">
      <w:rPr>
        <w:b/>
        <w:bCs/>
        <w:color w:val="1F497D" w:themeColor="text2"/>
      </w:rPr>
      <w:tblPr>
        <w:tblLayout w:type="fixed"/>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blLayout w:type="fixed"/>
      </w:tblPr>
      <w:tcPr>
        <w:tcBorders>
          <w:top w:val="single" w:color="8064A2" w:themeColor="accent4" w:sz="8" w:space="0"/>
          <w:bottom w:val="single" w:color="8064A2" w:themeColor="accent4" w:sz="8" w:space="0"/>
        </w:tcBorders>
      </w:tcPr>
    </w:tblStylePr>
    <w:tblStylePr w:type="band1Vert">
      <w:tblPr>
        <w:tblLayout w:type="fixed"/>
      </w:tblPr>
      <w:tcPr>
        <w:shd w:val="clear" w:color="auto" w:fill="DFD8E8" w:themeFill="accent4" w:themeFillTint="3F"/>
      </w:tcPr>
    </w:tblStylePr>
    <w:tblStylePr w:type="band1Horz">
      <w:tblPr>
        <w:tblLayout w:type="fixed"/>
      </w:tblPr>
      <w:tcPr>
        <w:shd w:val="clear" w:color="auto" w:fill="DFD8E8" w:themeFill="accent4" w:themeFillTint="3F"/>
      </w:tcPr>
    </w:tblStylePr>
  </w:style>
  <w:style w:type="table" w:styleId="66">
    <w:name w:val="Medium List 1 Accent 5"/>
    <w:basedOn w:val="36"/>
    <w:qFormat/>
    <w:uiPriority w:val="65"/>
    <w:pPr>
      <w:spacing w:after="0" w:line="240" w:lineRule="auto"/>
    </w:pPr>
    <w:rPr>
      <w:color w:val="000000" w:themeColor="text1"/>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BACC6" w:themeColor="accent5" w:sz="8" w:space="0"/>
        </w:tcBorders>
      </w:tcPr>
    </w:tblStylePr>
    <w:tblStylePr w:type="lastRow">
      <w:rPr>
        <w:b/>
        <w:bCs/>
        <w:color w:val="1F497D" w:themeColor="text2"/>
      </w:rPr>
      <w:tblPr>
        <w:tblLayout w:type="fixed"/>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blLayout w:type="fixed"/>
      </w:tblPr>
      <w:tcPr>
        <w:tcBorders>
          <w:top w:val="single" w:color="4BACC6" w:themeColor="accent5" w:sz="8" w:space="0"/>
          <w:bottom w:val="single" w:color="4BACC6" w:themeColor="accent5" w:sz="8" w:space="0"/>
        </w:tcBorders>
      </w:tcPr>
    </w:tblStylePr>
    <w:tblStylePr w:type="band1Vert">
      <w:tblPr>
        <w:tblLayout w:type="fixed"/>
      </w:tblPr>
      <w:tcPr>
        <w:shd w:val="clear" w:color="auto" w:fill="D2EAF0" w:themeFill="accent5" w:themeFillTint="3F"/>
      </w:tcPr>
    </w:tblStylePr>
    <w:tblStylePr w:type="band1Horz">
      <w:tblPr>
        <w:tblLayout w:type="fixed"/>
      </w:tblPr>
      <w:tcPr>
        <w:shd w:val="clear" w:color="auto" w:fill="D2EAF0" w:themeFill="accent5" w:themeFillTint="3F"/>
      </w:tcPr>
    </w:tblStylePr>
  </w:style>
  <w:style w:type="table" w:styleId="67">
    <w:name w:val="Medium List 1 Accent 6"/>
    <w:basedOn w:val="36"/>
    <w:qFormat/>
    <w:uiPriority w:val="65"/>
    <w:pPr>
      <w:spacing w:after="0" w:line="240" w:lineRule="auto"/>
    </w:pPr>
    <w:rPr>
      <w:color w:val="000000" w:themeColor="text1"/>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F79646" w:themeColor="accent6" w:sz="8" w:space="0"/>
        </w:tcBorders>
      </w:tcPr>
    </w:tblStylePr>
    <w:tblStylePr w:type="lastRow">
      <w:rPr>
        <w:b/>
        <w:bCs/>
        <w:color w:val="1F497D" w:themeColor="text2"/>
      </w:rPr>
      <w:tblPr>
        <w:tblLayout w:type="fixed"/>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blLayout w:type="fixed"/>
      </w:tblPr>
      <w:tcPr>
        <w:tcBorders>
          <w:top w:val="single" w:color="F79646" w:themeColor="accent6" w:sz="8" w:space="0"/>
          <w:bottom w:val="single" w:color="F79646" w:themeColor="accent6" w:sz="8" w:space="0"/>
        </w:tcBorders>
      </w:tcPr>
    </w:tblStylePr>
    <w:tblStylePr w:type="band1Vert">
      <w:tblPr>
        <w:tblLayout w:type="fixed"/>
      </w:tblPr>
      <w:tcPr>
        <w:shd w:val="clear" w:color="auto" w:fill="FDE5D1" w:themeFill="accent6" w:themeFillTint="3F"/>
      </w:tcPr>
    </w:tblStylePr>
    <w:tblStylePr w:type="band1Horz">
      <w:tblPr>
        <w:tblLayout w:type="fixed"/>
      </w:tblPr>
      <w:tcPr>
        <w:shd w:val="clear" w:color="auto" w:fill="FDE5D1" w:themeFill="accent6" w:themeFillTint="3F"/>
      </w:tcPr>
    </w:tblStylePr>
  </w:style>
  <w:style w:type="table" w:styleId="68">
    <w:name w:val="Medium List 2 Accent 1"/>
    <w:basedOn w:val="36"/>
    <w:qFormat/>
    <w:uiPriority w:val="66"/>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69">
    <w:name w:val="Medium List 2 Accent 2"/>
    <w:basedOn w:val="36"/>
    <w:qFormat/>
    <w:uiPriority w:val="66"/>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blLayout w:type="fixed"/>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blLayout w:type="fixed"/>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top w:val="nil"/>
          <w:bottom w:val="nil"/>
          <w:insideH w:val="nil"/>
          <w:insideV w:val="nil"/>
        </w:tcBorders>
        <w:shd w:val="clear" w:color="auto" w:fill="EFD3D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0">
    <w:name w:val="Medium List 2 Accent 3"/>
    <w:basedOn w:val="36"/>
    <w:qFormat/>
    <w:uiPriority w:val="66"/>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1">
    <w:name w:val="Medium List 2 Accent 4"/>
    <w:basedOn w:val="36"/>
    <w:qFormat/>
    <w:uiPriority w:val="66"/>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2">
    <w:name w:val="Medium List 2 Accent 5"/>
    <w:basedOn w:val="36"/>
    <w:qFormat/>
    <w:uiPriority w:val="66"/>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3">
    <w:name w:val="Medium List 2 Accent 6"/>
    <w:basedOn w:val="36"/>
    <w:qFormat/>
    <w:uiPriority w:val="66"/>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4">
    <w:name w:val="Medium Grid 1 Accent 1"/>
    <w:basedOn w:val="36"/>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blLayout w:type="fixed"/>
      </w:tbl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75">
    <w:name w:val="Medium Grid 1 Accent 2"/>
    <w:basedOn w:val="36"/>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76">
    <w:name w:val="Medium Grid 1 Accent 3"/>
    <w:basedOn w:val="36"/>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blLayout w:type="fixed"/>
      </w:tblPr>
      <w:tcPr>
        <w:tcBorders>
          <w:top w:val="single" w:color="B4CC8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77">
    <w:name w:val="Medium Grid 1 Accent 4"/>
    <w:basedOn w:val="36"/>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78">
    <w:name w:val="Medium Grid 1 Accent 5"/>
    <w:basedOn w:val="36"/>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79">
    <w:name w:val="Medium Grid 1 Accent 6"/>
    <w:basedOn w:val="36"/>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80">
    <w:name w:val="Medium Grid 2 Accent 1"/>
    <w:basedOn w:val="36"/>
    <w:qFormat/>
    <w:uiPriority w:val="68"/>
    <w:pPr>
      <w:spacing w:after="0"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blLayout w:type="fixed"/>
      </w:tblPr>
      <w:tcPr>
        <w:shd w:val="clear" w:color="auto" w:fill="EDF2F8" w:themeFill="accen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81">
    <w:name w:val="Medium Grid 2 Accent 2"/>
    <w:basedOn w:val="36"/>
    <w:uiPriority w:val="68"/>
    <w:pPr>
      <w:spacing w:after="0"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blPr>
        <w:tblLayout w:type="fixed"/>
      </w:tblPr>
      <w:tcPr>
        <w:shd w:val="clear" w:color="auto" w:fill="F8EDED" w:themeFill="accent2"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82">
    <w:name w:val="Medium Grid 2 Accent 3"/>
    <w:basedOn w:val="36"/>
    <w:qFormat/>
    <w:uiPriority w:val="68"/>
    <w:pPr>
      <w:spacing w:after="0"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blLayout w:type="fixed"/>
      </w:tblPr>
      <w:tcPr>
        <w:shd w:val="clear" w:color="auto" w:fill="F5F8EE" w:themeFill="accent3"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AF1DD" w:themeFill="accent3" w:themeFillTint="33"/>
      </w:tcPr>
    </w:tblStylePr>
    <w:tblStylePr w:type="band1Vert">
      <w:tblPr>
        <w:tblLayout w:type="fixed"/>
      </w:tblPr>
      <w:tcPr>
        <w:shd w:val="clear" w:color="auto" w:fill="CDDDAC" w:themeFill="accent3" w:themeFillTint="7F"/>
      </w:tcPr>
    </w:tblStylePr>
    <w:tblStylePr w:type="band1Horz">
      <w:tblPr>
        <w:tblLayout w:type="fixed"/>
      </w:tblPr>
      <w:tcPr>
        <w:tcBorders>
          <w:insideH w:val="single" w:sz="6" w:space="0"/>
          <w:insideV w:val="single" w:sz="6" w:space="0"/>
        </w:tcBorders>
        <w:shd w:val="clear" w:color="auto" w:fill="CDDDAC" w:themeFill="accent3" w:themeFillTint="7F"/>
      </w:tcPr>
    </w:tblStylePr>
    <w:tblStylePr w:type="nwCell">
      <w:tblPr>
        <w:tblLayout w:type="fixed"/>
      </w:tblPr>
      <w:tcPr>
        <w:shd w:val="clear" w:color="auto" w:fill="FFFFFF" w:themeFill="background1"/>
      </w:tcPr>
    </w:tblStylePr>
  </w:style>
  <w:style w:type="table" w:styleId="83">
    <w:name w:val="Medium Grid 2 Accent 4"/>
    <w:basedOn w:val="36"/>
    <w:uiPriority w:val="68"/>
    <w:pPr>
      <w:spacing w:after="0"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blLayout w:type="fixed"/>
      </w:tblPr>
      <w:tcPr>
        <w:shd w:val="clear" w:color="auto" w:fill="F2EFF5" w:themeFill="accent4"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E5DFEC" w:themeFill="accent4" w:themeFillTint="33"/>
      </w:tcPr>
    </w:tblStylePr>
    <w:tblStylePr w:type="band1Vert">
      <w:tblPr>
        <w:tblLayout w:type="fixed"/>
      </w:tblPr>
      <w:tcPr>
        <w:shd w:val="clear" w:color="auto" w:fill="BFB1D0" w:themeFill="accent4" w:themeFillTint="7F"/>
      </w:tcPr>
    </w:tblStylePr>
    <w:tblStylePr w:type="band1Horz">
      <w:tblPr>
        <w:tblLayout w:type="fixed"/>
      </w:tblPr>
      <w:tcPr>
        <w:tcBorders>
          <w:insideH w:val="single" w:sz="6" w:space="0"/>
          <w:insideV w:val="single" w:sz="6" w:space="0"/>
        </w:tcBorders>
        <w:shd w:val="clear" w:color="auto" w:fill="BFB1D0" w:themeFill="accent4" w:themeFillTint="7F"/>
      </w:tcPr>
    </w:tblStylePr>
    <w:tblStylePr w:type="nwCell">
      <w:tblPr>
        <w:tblLayout w:type="fixed"/>
      </w:tblPr>
      <w:tcPr>
        <w:shd w:val="clear" w:color="auto" w:fill="FFFFFF" w:themeFill="background1"/>
      </w:tcPr>
    </w:tblStylePr>
  </w:style>
  <w:style w:type="table" w:styleId="84">
    <w:name w:val="Medium Grid 2 Accent 5"/>
    <w:basedOn w:val="36"/>
    <w:uiPriority w:val="68"/>
    <w:pPr>
      <w:spacing w:after="0"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blPr>
        <w:tblLayout w:type="fixed"/>
      </w:tblPr>
      <w:tcPr>
        <w:shd w:val="clear" w:color="auto" w:fill="EDF6F9" w:themeFill="accent5"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DAEEF3" w:themeFill="accent5" w:themeFillTint="33"/>
      </w:tcPr>
    </w:tblStylePr>
    <w:tblStylePr w:type="band1Vert">
      <w:tblPr>
        <w:tblLayout w:type="fixed"/>
      </w:tblPr>
      <w:tcPr>
        <w:shd w:val="clear" w:color="auto" w:fill="A5D5E2" w:themeFill="accent5" w:themeFillTint="7F"/>
      </w:tcPr>
    </w:tblStylePr>
    <w:tblStylePr w:type="band1Horz">
      <w:tblPr>
        <w:tblLayout w:type="fixed"/>
      </w:tblPr>
      <w:tcPr>
        <w:tcBorders>
          <w:insideH w:val="single" w:sz="6" w:space="0"/>
          <w:insideV w:val="single" w:sz="6" w:space="0"/>
        </w:tcBorders>
        <w:shd w:val="clear" w:color="auto" w:fill="A5D5E2" w:themeFill="accent5" w:themeFillTint="7F"/>
      </w:tcPr>
    </w:tblStylePr>
    <w:tblStylePr w:type="nwCell">
      <w:tblPr>
        <w:tblLayout w:type="fixed"/>
      </w:tblPr>
      <w:tcPr>
        <w:shd w:val="clear" w:color="auto" w:fill="FFFFFF" w:themeFill="background1"/>
      </w:tcPr>
    </w:tblStylePr>
  </w:style>
  <w:style w:type="table" w:styleId="85">
    <w:name w:val="Medium Grid 2 Accent 6"/>
    <w:basedOn w:val="36"/>
    <w:uiPriority w:val="68"/>
    <w:pPr>
      <w:spacing w:after="0"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blPr>
        <w:tblLayout w:type="fixed"/>
      </w:tblPr>
      <w:tcPr>
        <w:shd w:val="clear" w:color="auto" w:fill="FEF4EC" w:themeFill="accent6"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FDE9D9" w:themeFill="accent6" w:themeFillTint="33"/>
      </w:tcPr>
    </w:tblStylePr>
    <w:tblStylePr w:type="band1Vert">
      <w:tblPr>
        <w:tblLayout w:type="fixed"/>
      </w:tblPr>
      <w:tcPr>
        <w:shd w:val="clear" w:color="auto" w:fill="FBCAA2" w:themeFill="accent6" w:themeFillTint="7F"/>
      </w:tcPr>
    </w:tblStylePr>
    <w:tblStylePr w:type="band1Horz">
      <w:tblPr>
        <w:tblLayout w:type="fixed"/>
      </w:tblPr>
      <w:tcPr>
        <w:tcBorders>
          <w:insideH w:val="single" w:sz="6" w:space="0"/>
          <w:insideV w:val="single" w:sz="6" w:space="0"/>
        </w:tcBorders>
        <w:shd w:val="clear" w:color="auto" w:fill="FBCAA2" w:themeFill="accent6" w:themeFillTint="7F"/>
      </w:tcPr>
    </w:tblStylePr>
    <w:tblStylePr w:type="nwCell">
      <w:tblPr>
        <w:tblLayout w:type="fixed"/>
      </w:tblPr>
      <w:tcPr>
        <w:shd w:val="clear" w:color="auto" w:fill="FFFFFF" w:themeFill="background1"/>
      </w:tcPr>
    </w:tblStylePr>
  </w:style>
  <w:style w:type="table" w:styleId="86">
    <w:name w:val="Medium Grid 3 Accent 1"/>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87">
    <w:name w:val="Medium Grid 3 Accent 2"/>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88">
    <w:name w:val="Medium Grid 3 Accent 3"/>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89">
    <w:name w:val="Medium Grid 3 Accent 4"/>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90">
    <w:name w:val="Medium Grid 3 Accent 5"/>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91">
    <w:name w:val="Medium Grid 3 Accent 6"/>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92">
    <w:name w:val="Dark List Accent 1"/>
    <w:basedOn w:val="36"/>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F81B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blLayout w:type="fixed"/>
      </w:tblPr>
      <w:tcPr>
        <w:tcBorders>
          <w:top w:val="nil"/>
          <w:left w:val="nil"/>
          <w:bottom w:val="nil"/>
          <w:right w:val="nil"/>
          <w:insideH w:val="nil"/>
          <w:insideV w:val="nil"/>
        </w:tcBorders>
        <w:shd w:val="clear" w:color="auto" w:fill="366091" w:themeFill="accent1" w:themeFillShade="BF"/>
      </w:tcPr>
    </w:tblStylePr>
    <w:tblStylePr w:type="band1Horz">
      <w:tblPr>
        <w:tblLayout w:type="fixed"/>
      </w:tblPr>
      <w:tcPr>
        <w:tcBorders>
          <w:top w:val="nil"/>
          <w:left w:val="nil"/>
          <w:bottom w:val="nil"/>
          <w:right w:val="nil"/>
          <w:insideH w:val="nil"/>
          <w:insideV w:val="nil"/>
        </w:tcBorders>
        <w:shd w:val="clear" w:color="auto" w:fill="366091" w:themeFill="accent1" w:themeFillShade="BF"/>
      </w:tcPr>
    </w:tblStylePr>
  </w:style>
  <w:style w:type="table" w:styleId="93">
    <w:name w:val="Dark List Accent 2"/>
    <w:basedOn w:val="36"/>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C0504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blLayout w:type="fixed"/>
      </w:tblPr>
      <w:tcPr>
        <w:tcBorders>
          <w:top w:val="nil"/>
          <w:left w:val="nil"/>
          <w:bottom w:val="nil"/>
          <w:right w:val="nil"/>
          <w:insideH w:val="nil"/>
          <w:insideV w:val="nil"/>
        </w:tcBorders>
        <w:shd w:val="clear" w:color="auto" w:fill="943734" w:themeFill="accent2" w:themeFillShade="BF"/>
      </w:tcPr>
    </w:tblStylePr>
    <w:tblStylePr w:type="band1Horz">
      <w:tblPr>
        <w:tblLayout w:type="fixed"/>
      </w:tblPr>
      <w:tcPr>
        <w:tcBorders>
          <w:top w:val="nil"/>
          <w:left w:val="nil"/>
          <w:bottom w:val="nil"/>
          <w:right w:val="nil"/>
          <w:insideH w:val="nil"/>
          <w:insideV w:val="nil"/>
        </w:tcBorders>
        <w:shd w:val="clear" w:color="auto" w:fill="943734" w:themeFill="accent2" w:themeFillShade="BF"/>
      </w:tcPr>
    </w:tblStylePr>
  </w:style>
  <w:style w:type="table" w:styleId="94">
    <w:name w:val="Dark List Accent 3"/>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9BBB59"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blLayout w:type="fixed"/>
      </w:tblPr>
      <w:tcPr>
        <w:tcBorders>
          <w:top w:val="nil"/>
          <w:left w:val="nil"/>
          <w:bottom w:val="nil"/>
          <w:right w:val="nil"/>
          <w:insideH w:val="nil"/>
          <w:insideV w:val="nil"/>
        </w:tcBorders>
        <w:shd w:val="clear" w:color="auto" w:fill="76923C" w:themeFill="accent3" w:themeFillShade="BF"/>
      </w:tcPr>
    </w:tblStylePr>
    <w:tblStylePr w:type="band1Horz">
      <w:tblPr>
        <w:tblLayout w:type="fixed"/>
      </w:tblPr>
      <w:tcPr>
        <w:tcBorders>
          <w:top w:val="nil"/>
          <w:left w:val="nil"/>
          <w:bottom w:val="nil"/>
          <w:right w:val="nil"/>
          <w:insideH w:val="nil"/>
          <w:insideV w:val="nil"/>
        </w:tcBorders>
        <w:shd w:val="clear" w:color="auto" w:fill="76923C" w:themeFill="accent3" w:themeFillShade="BF"/>
      </w:tcPr>
    </w:tblStylePr>
  </w:style>
  <w:style w:type="table" w:styleId="95">
    <w:name w:val="Dark List Accent 4"/>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8064A2"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blLayout w:type="fixed"/>
      </w:tblPr>
      <w:tcPr>
        <w:tcBorders>
          <w:top w:val="nil"/>
          <w:left w:val="nil"/>
          <w:bottom w:val="nil"/>
          <w:right w:val="nil"/>
          <w:insideH w:val="nil"/>
          <w:insideV w:val="nil"/>
        </w:tcBorders>
        <w:shd w:val="clear" w:color="auto" w:fill="5F497A" w:themeFill="accent4" w:themeFillShade="BF"/>
      </w:tcPr>
    </w:tblStylePr>
    <w:tblStylePr w:type="band1Horz">
      <w:tblPr>
        <w:tblLayout w:type="fixed"/>
      </w:tblPr>
      <w:tcPr>
        <w:tcBorders>
          <w:top w:val="nil"/>
          <w:left w:val="nil"/>
          <w:bottom w:val="nil"/>
          <w:right w:val="nil"/>
          <w:insideH w:val="nil"/>
          <w:insideV w:val="nil"/>
        </w:tcBorders>
        <w:shd w:val="clear" w:color="auto" w:fill="5F497A" w:themeFill="accent4" w:themeFillShade="BF"/>
      </w:tcPr>
    </w:tblStylePr>
  </w:style>
  <w:style w:type="table" w:styleId="96">
    <w:name w:val="Dark List Accent 5"/>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4BACC6"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blLayout w:type="fixed"/>
      </w:tblPr>
      <w:tcPr>
        <w:tcBorders>
          <w:top w:val="nil"/>
          <w:left w:val="nil"/>
          <w:bottom w:val="nil"/>
          <w:right w:val="nil"/>
          <w:insideH w:val="nil"/>
          <w:insideV w:val="nil"/>
        </w:tcBorders>
        <w:shd w:val="clear" w:color="auto" w:fill="31849B" w:themeFill="accent5" w:themeFillShade="BF"/>
      </w:tcPr>
    </w:tblStylePr>
    <w:tblStylePr w:type="band1Horz">
      <w:tblPr>
        <w:tblLayout w:type="fixed"/>
      </w:tblPr>
      <w:tcPr>
        <w:tcBorders>
          <w:top w:val="nil"/>
          <w:left w:val="nil"/>
          <w:bottom w:val="nil"/>
          <w:right w:val="nil"/>
          <w:insideH w:val="nil"/>
          <w:insideV w:val="nil"/>
        </w:tcBorders>
        <w:shd w:val="clear" w:color="auto" w:fill="31849B" w:themeFill="accent5" w:themeFillShade="BF"/>
      </w:tcPr>
    </w:tblStylePr>
  </w:style>
  <w:style w:type="table" w:styleId="97">
    <w:name w:val="Dark List Accent 6"/>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F7964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blLayout w:type="fixed"/>
      </w:tblPr>
      <w:tcPr>
        <w:tcBorders>
          <w:top w:val="nil"/>
          <w:left w:val="nil"/>
          <w:bottom w:val="nil"/>
          <w:right w:val="nil"/>
          <w:insideH w:val="nil"/>
          <w:insideV w:val="nil"/>
        </w:tcBorders>
        <w:shd w:val="clear" w:color="auto" w:fill="E36C09" w:themeFill="accent6" w:themeFillShade="BF"/>
      </w:tcPr>
    </w:tblStylePr>
    <w:tblStylePr w:type="band1Horz">
      <w:tblPr>
        <w:tblLayout w:type="fixed"/>
      </w:tblPr>
      <w:tcPr>
        <w:tcBorders>
          <w:top w:val="nil"/>
          <w:left w:val="nil"/>
          <w:bottom w:val="nil"/>
          <w:right w:val="nil"/>
          <w:insideH w:val="nil"/>
          <w:insideV w:val="nil"/>
        </w:tcBorders>
        <w:shd w:val="clear" w:color="auto" w:fill="E36C09" w:themeFill="accent6" w:themeFillShade="BF"/>
      </w:tcPr>
    </w:tblStylePr>
  </w:style>
  <w:style w:type="table" w:styleId="98">
    <w:name w:val="Colorful Shading Accent 1"/>
    <w:basedOn w:val="36"/>
    <w:qFormat/>
    <w:uiPriority w:val="71"/>
    <w:pPr>
      <w:spacing w:after="0" w:line="240" w:lineRule="auto"/>
    </w:pPr>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2F8" w:themeFill="accen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B4D74" w:themeFill="accen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B4D74" w:themeFill="accent1" w:themeFillShade="99"/>
      </w:tcPr>
    </w:tblStylePr>
    <w:tblStylePr w:type="band1Vert">
      <w:tblPr>
        <w:tblLayout w:type="fixed"/>
      </w:tblPr>
      <w:tcPr>
        <w:shd w:val="clear" w:color="auto" w:fill="B8CCE4" w:themeFill="accent1" w:themeFillTint="66"/>
      </w:tcPr>
    </w:tblStylePr>
    <w:tblStylePr w:type="band1Horz">
      <w:tblPr>
        <w:tblLayout w:type="fixed"/>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99">
    <w:name w:val="Colorful Shading Accent 2"/>
    <w:basedOn w:val="36"/>
    <w:qFormat/>
    <w:uiPriority w:val="71"/>
    <w:pPr>
      <w:spacing w:after="0" w:line="240" w:lineRule="auto"/>
    </w:pPr>
    <w:rPr>
      <w:color w:val="000000" w:themeColor="text1"/>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8EDED" w:themeFill="accent2"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772C2A" w:themeFill="accent2"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772C2A" w:themeFill="accent2" w:themeFillShade="99"/>
      </w:tcPr>
    </w:tblStylePr>
    <w:tblStylePr w:type="band1Vert">
      <w:tblPr>
        <w:tblLayout w:type="fixed"/>
      </w:tblPr>
      <w:tcPr>
        <w:shd w:val="clear" w:color="auto" w:fill="E5B8B7" w:themeFill="accent2" w:themeFillTint="66"/>
      </w:tcPr>
    </w:tblStylePr>
    <w:tblStylePr w:type="band1Horz">
      <w:tblPr>
        <w:tblLayout w:type="fixed"/>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00">
    <w:name w:val="Colorful Shading Accent 3"/>
    <w:basedOn w:val="36"/>
    <w:qFormat/>
    <w:uiPriority w:val="71"/>
    <w:pPr>
      <w:spacing w:after="0" w:line="240" w:lineRule="auto"/>
    </w:pPr>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table" w:styleId="101">
    <w:name w:val="Colorful Shading Accent 4"/>
    <w:basedOn w:val="36"/>
    <w:qFormat/>
    <w:uiPriority w:val="71"/>
    <w:pPr>
      <w:spacing w:after="0" w:line="240" w:lineRule="auto"/>
    </w:pPr>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EFF5" w:themeFill="accent4" w:themeFillTint="19"/>
    </w:tcPr>
    <w:tblStylePr w:type="firstRow">
      <w:rPr>
        <w:b/>
        <w:bCs/>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4C3A62" w:themeFill="accent4"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4C3A62" w:themeFill="accent4" w:themeFillShade="99"/>
      </w:tcPr>
    </w:tblStylePr>
    <w:tblStylePr w:type="band1Vert">
      <w:tblPr>
        <w:tblLayout w:type="fixed"/>
      </w:tblPr>
      <w:tcPr>
        <w:shd w:val="clear" w:color="auto" w:fill="CCC0D9" w:themeFill="accent4" w:themeFillTint="66"/>
      </w:tcPr>
    </w:tblStylePr>
    <w:tblStylePr w:type="band1Horz">
      <w:tblPr>
        <w:tblLayout w:type="fixed"/>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02">
    <w:name w:val="Colorful Shading Accent 5"/>
    <w:basedOn w:val="36"/>
    <w:qFormat/>
    <w:uiPriority w:val="71"/>
    <w:pPr>
      <w:spacing w:after="0" w:line="240" w:lineRule="auto"/>
    </w:pPr>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6F9" w:themeFill="accent5" w:themeFillTint="19"/>
    </w:tcPr>
    <w:tblStylePr w:type="firstRow">
      <w:rPr>
        <w:b/>
        <w:bCs/>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276A7C" w:themeFill="accent5"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276A7C" w:themeFill="accent5" w:themeFillShade="99"/>
      </w:tcPr>
    </w:tblStylePr>
    <w:tblStylePr w:type="band1Vert">
      <w:tblPr>
        <w:tblLayout w:type="fixed"/>
      </w:tblPr>
      <w:tcPr>
        <w:shd w:val="clear" w:color="auto" w:fill="B6DDE8" w:themeFill="accent5" w:themeFillTint="66"/>
      </w:tcPr>
    </w:tblStylePr>
    <w:tblStylePr w:type="band1Horz">
      <w:tblPr>
        <w:tblLayout w:type="fixed"/>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03">
    <w:name w:val="Colorful Shading Accent 6"/>
    <w:basedOn w:val="36"/>
    <w:qFormat/>
    <w:uiPriority w:val="71"/>
    <w:pPr>
      <w:spacing w:after="0" w:line="240" w:lineRule="auto"/>
    </w:pPr>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4EC" w:themeFill="accent6" w:themeFillTint="19"/>
    </w:tcPr>
    <w:tblStylePr w:type="firstRow">
      <w:rPr>
        <w:b/>
        <w:bCs/>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B65607" w:themeFill="accent6"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B65607" w:themeFill="accent6" w:themeFillShade="99"/>
      </w:tcPr>
    </w:tblStylePr>
    <w:tblStylePr w:type="band1Vert">
      <w:tblPr>
        <w:tblLayout w:type="fixed"/>
      </w:tblPr>
      <w:tcPr>
        <w:shd w:val="clear" w:color="auto" w:fill="FBD4B4" w:themeFill="accent6" w:themeFillTint="66"/>
      </w:tcPr>
    </w:tblStylePr>
    <w:tblStylePr w:type="band1Horz">
      <w:tblPr>
        <w:tblLayout w:type="fixed"/>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04">
    <w:name w:val="Colorful List Accent 1"/>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table" w:styleId="105">
    <w:name w:val="Colorful List Accent 2"/>
    <w:basedOn w:val="36"/>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3" w:themeFill="accent2" w:themeFillTint="3F"/>
      </w:tcPr>
    </w:tblStylePr>
    <w:tblStylePr w:type="band1Horz">
      <w:tblPr>
        <w:tblLayout w:type="fixed"/>
      </w:tblPr>
      <w:tcPr>
        <w:shd w:val="clear" w:color="auto" w:fill="F2DBDB" w:themeFill="accent2" w:themeFillTint="33"/>
      </w:tcPr>
    </w:tblStylePr>
  </w:style>
  <w:style w:type="table" w:styleId="106">
    <w:name w:val="Colorful List Accent 3"/>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styleId="107">
    <w:name w:val="Colorful List Accent 4"/>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blPr>
        <w:tblLayout w:type="fixed"/>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hemeFill="accent4" w:themeFillTint="3F"/>
      </w:tcPr>
    </w:tblStylePr>
    <w:tblStylePr w:type="band1Horz">
      <w:tblPr>
        <w:tblLayout w:type="fixed"/>
      </w:tblPr>
      <w:tcPr>
        <w:shd w:val="clear" w:color="auto" w:fill="E5DFEC" w:themeFill="accent4" w:themeFillTint="33"/>
      </w:tcPr>
    </w:tblStylePr>
  </w:style>
  <w:style w:type="table" w:styleId="108">
    <w:name w:val="Colorful List Accent 5"/>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table" w:styleId="109">
    <w:name w:val="Colorful List Accent 6"/>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table" w:styleId="110">
    <w:name w:val="Colorful Grid Accent 1"/>
    <w:basedOn w:val="36"/>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rPr>
      <w:tblPr>
        <w:tblLayout w:type="fixed"/>
      </w:tblPr>
      <w:tcPr>
        <w:shd w:val="clear" w:color="auto" w:fill="B8CCE4" w:themeFill="accent1" w:themeFillTint="66"/>
      </w:tcPr>
    </w:tblStylePr>
    <w:tblStylePr w:type="lastRow">
      <w:rPr>
        <w:b/>
        <w:bCs/>
        <w:color w:val="000000" w:themeColor="text1"/>
      </w:rPr>
      <w:tblPr>
        <w:tblLayout w:type="fixed"/>
      </w:tblPr>
      <w:tcPr>
        <w:shd w:val="clear" w:color="auto" w:fill="B8CCE4" w:themeFill="accent1" w:themeFillTint="66"/>
      </w:tcPr>
    </w:tblStylePr>
    <w:tblStylePr w:type="firstCol">
      <w:rPr>
        <w:color w:val="FFFFFF" w:themeColor="background1"/>
      </w:rPr>
      <w:tblPr>
        <w:tblLayout w:type="fixed"/>
      </w:tblPr>
      <w:tcPr>
        <w:shd w:val="clear" w:color="auto" w:fill="366091" w:themeFill="accent1" w:themeFillShade="BF"/>
      </w:tcPr>
    </w:tblStylePr>
    <w:tblStylePr w:type="lastCol">
      <w:rPr>
        <w:color w:val="FFFFFF" w:themeColor="background1"/>
      </w:rPr>
      <w:tblPr>
        <w:tblLayout w:type="fixed"/>
      </w:tblPr>
      <w:tcPr>
        <w:shd w:val="clear" w:color="auto" w:fill="366091" w:themeFill="accent1" w:themeFillShade="BF"/>
      </w:tc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111">
    <w:name w:val="Colorful Grid Accent 2"/>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2DBDB" w:themeFill="accent2" w:themeFillTint="33"/>
    </w:tcPr>
    <w:tblStylePr w:type="firstRow">
      <w:rPr>
        <w:b/>
        <w:bCs/>
      </w:rPr>
      <w:tblPr>
        <w:tblLayout w:type="fixed"/>
      </w:tblPr>
      <w:tcPr>
        <w:shd w:val="clear" w:color="auto" w:fill="E5B8B7" w:themeFill="accent2" w:themeFillTint="66"/>
      </w:tcPr>
    </w:tblStylePr>
    <w:tblStylePr w:type="lastRow">
      <w:rPr>
        <w:b/>
        <w:bCs/>
        <w:color w:val="000000" w:themeColor="text1"/>
      </w:rPr>
      <w:tblPr>
        <w:tblLayout w:type="fixed"/>
      </w:tblPr>
      <w:tcPr>
        <w:shd w:val="clear" w:color="auto" w:fill="E5B8B7" w:themeFill="accent2" w:themeFillTint="66"/>
      </w:tcPr>
    </w:tblStylePr>
    <w:tblStylePr w:type="firstCol">
      <w:rPr>
        <w:color w:val="FFFFFF" w:themeColor="background1"/>
      </w:rPr>
      <w:tblPr>
        <w:tblLayout w:type="fixed"/>
      </w:tblPr>
      <w:tcPr>
        <w:shd w:val="clear" w:color="auto" w:fill="943734" w:themeFill="accent2" w:themeFillShade="BF"/>
      </w:tcPr>
    </w:tblStylePr>
    <w:tblStylePr w:type="lastCol">
      <w:rPr>
        <w:color w:val="FFFFFF" w:themeColor="background1"/>
      </w:rPr>
      <w:tblPr>
        <w:tblLayout w:type="fixed"/>
      </w:tblPr>
      <w:tcPr>
        <w:shd w:val="clear" w:color="auto" w:fill="943734" w:themeFill="accent2" w:themeFillShade="BF"/>
      </w:tc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112">
    <w:name w:val="Colorful Grid Accent 3"/>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AF1DD" w:themeFill="accent3" w:themeFillTint="33"/>
    </w:tcPr>
    <w:tblStylePr w:type="firstRow">
      <w:rPr>
        <w:b/>
        <w:bCs/>
      </w:rPr>
      <w:tblPr>
        <w:tblLayout w:type="fixed"/>
      </w:tblPr>
      <w:tcPr>
        <w:shd w:val="clear" w:color="auto" w:fill="D6E3BC" w:themeFill="accent3" w:themeFillTint="66"/>
      </w:tcPr>
    </w:tblStylePr>
    <w:tblStylePr w:type="lastRow">
      <w:rPr>
        <w:b/>
        <w:bCs/>
        <w:color w:val="000000" w:themeColor="text1"/>
      </w:rPr>
      <w:tblPr>
        <w:tblLayout w:type="fixed"/>
      </w:tblPr>
      <w:tcPr>
        <w:shd w:val="clear" w:color="auto" w:fill="D6E3BC" w:themeFill="accent3" w:themeFillTint="66"/>
      </w:tcPr>
    </w:tblStylePr>
    <w:tblStylePr w:type="firstCol">
      <w:rPr>
        <w:color w:val="FFFFFF" w:themeColor="background1"/>
      </w:rPr>
      <w:tblPr>
        <w:tblLayout w:type="fixed"/>
      </w:tblPr>
      <w:tcPr>
        <w:shd w:val="clear" w:color="auto" w:fill="76923C" w:themeFill="accent3" w:themeFillShade="BF"/>
      </w:tcPr>
    </w:tblStylePr>
    <w:tblStylePr w:type="lastCol">
      <w:rPr>
        <w:color w:val="FFFFFF" w:themeColor="background1"/>
      </w:rPr>
      <w:tblPr>
        <w:tblLayout w:type="fixed"/>
      </w:tblPr>
      <w:tcPr>
        <w:shd w:val="clear" w:color="auto" w:fill="76923C" w:themeFill="accent3" w:themeFillShade="BF"/>
      </w:tc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113">
    <w:name w:val="Colorful Grid Accent 4"/>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E5DFEC" w:themeFill="accent4" w:themeFillTint="33"/>
    </w:tcPr>
    <w:tblStylePr w:type="firstRow">
      <w:rPr>
        <w:b/>
        <w:bCs/>
      </w:rPr>
      <w:tblPr>
        <w:tblLayout w:type="fixed"/>
      </w:tblPr>
      <w:tcPr>
        <w:shd w:val="clear" w:color="auto" w:fill="CCC0D9" w:themeFill="accent4" w:themeFillTint="66"/>
      </w:tcPr>
    </w:tblStylePr>
    <w:tblStylePr w:type="lastRow">
      <w:rPr>
        <w:b/>
        <w:bCs/>
        <w:color w:val="000000" w:themeColor="text1"/>
      </w:rPr>
      <w:tblPr>
        <w:tblLayout w:type="fixed"/>
      </w:tblPr>
      <w:tcPr>
        <w:shd w:val="clear" w:color="auto" w:fill="CCC0D9" w:themeFill="accent4" w:themeFillTint="66"/>
      </w:tcPr>
    </w:tblStylePr>
    <w:tblStylePr w:type="firstCol">
      <w:rPr>
        <w:color w:val="FFFFFF" w:themeColor="background1"/>
      </w:rPr>
      <w:tblPr>
        <w:tblLayout w:type="fixed"/>
      </w:tblPr>
      <w:tcPr>
        <w:shd w:val="clear" w:color="auto" w:fill="5F497A" w:themeFill="accent4" w:themeFillShade="BF"/>
      </w:tcPr>
    </w:tblStylePr>
    <w:tblStylePr w:type="lastCol">
      <w:rPr>
        <w:color w:val="FFFFFF" w:themeColor="background1"/>
      </w:rPr>
      <w:tblPr>
        <w:tblLayout w:type="fixed"/>
      </w:tblPr>
      <w:tcPr>
        <w:shd w:val="clear" w:color="auto" w:fill="5F497A" w:themeFill="accent4" w:themeFillShade="BF"/>
      </w:tc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114">
    <w:name w:val="Colorful Grid Accent 5"/>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DAEEF3" w:themeFill="accent5" w:themeFillTint="33"/>
    </w:tcPr>
    <w:tblStylePr w:type="firstRow">
      <w:rPr>
        <w:b/>
        <w:bCs/>
      </w:rPr>
      <w:tblPr>
        <w:tblLayout w:type="fixed"/>
      </w:tblPr>
      <w:tcPr>
        <w:shd w:val="clear" w:color="auto" w:fill="B6DDE8" w:themeFill="accent5" w:themeFillTint="66"/>
      </w:tcPr>
    </w:tblStylePr>
    <w:tblStylePr w:type="lastRow">
      <w:rPr>
        <w:b/>
        <w:bCs/>
        <w:color w:val="000000" w:themeColor="text1"/>
      </w:rPr>
      <w:tblPr>
        <w:tblLayout w:type="fixed"/>
      </w:tblPr>
      <w:tcPr>
        <w:shd w:val="clear" w:color="auto" w:fill="B6DDE8" w:themeFill="accent5" w:themeFillTint="66"/>
      </w:tcPr>
    </w:tblStylePr>
    <w:tblStylePr w:type="firstCol">
      <w:rPr>
        <w:color w:val="FFFFFF" w:themeColor="background1"/>
      </w:rPr>
      <w:tblPr>
        <w:tblLayout w:type="fixed"/>
      </w:tblPr>
      <w:tcPr>
        <w:shd w:val="clear" w:color="auto" w:fill="31849B" w:themeFill="accent5" w:themeFillShade="BF"/>
      </w:tcPr>
    </w:tblStylePr>
    <w:tblStylePr w:type="lastCol">
      <w:rPr>
        <w:color w:val="FFFFFF" w:themeColor="background1"/>
      </w:rPr>
      <w:tblPr>
        <w:tblLayout w:type="fixed"/>
      </w:tblPr>
      <w:tcPr>
        <w:shd w:val="clear" w:color="auto" w:fill="31849B" w:themeFill="accent5" w:themeFillShade="BF"/>
      </w:tc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115">
    <w:name w:val="Colorful Grid Accent 6"/>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rPr>
      <w:tblPr>
        <w:tblLayout w:type="fixed"/>
      </w:tblPr>
      <w:tcPr>
        <w:shd w:val="clear" w:color="auto" w:fill="FBD4B4" w:themeFill="accent6" w:themeFillTint="66"/>
      </w:tcPr>
    </w:tblStylePr>
    <w:tblStylePr w:type="lastRow">
      <w:rPr>
        <w:b/>
        <w:bCs/>
        <w:color w:val="000000" w:themeColor="text1"/>
      </w:rPr>
      <w:tblPr>
        <w:tblLayout w:type="fixed"/>
      </w:tblPr>
      <w:tcPr>
        <w:shd w:val="clear" w:color="auto" w:fill="FBD4B4" w:themeFill="accent6" w:themeFillTint="66"/>
      </w:tcPr>
    </w:tblStylePr>
    <w:tblStylePr w:type="firstCol">
      <w:rPr>
        <w:color w:val="FFFFFF" w:themeColor="background1"/>
      </w:rPr>
      <w:tblPr>
        <w:tblLayout w:type="fixed"/>
      </w:tblPr>
      <w:tcPr>
        <w:shd w:val="clear" w:color="auto" w:fill="E36C09" w:themeFill="accent6" w:themeFillShade="BF"/>
      </w:tcPr>
    </w:tblStylePr>
    <w:tblStylePr w:type="lastCol">
      <w:rPr>
        <w:color w:val="FFFFFF" w:themeColor="background1"/>
      </w:rPr>
      <w:tblPr>
        <w:tblLayout w:type="fixed"/>
      </w:tblPr>
      <w:tcPr>
        <w:shd w:val="clear" w:color="auto" w:fill="E36C09" w:themeFill="accent6" w:themeFillShade="BF"/>
      </w:tc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character" w:customStyle="1" w:styleId="116">
    <w:name w:val="页眉 Char"/>
    <w:basedOn w:val="33"/>
    <w:link w:val="26"/>
    <w:uiPriority w:val="99"/>
  </w:style>
  <w:style w:type="character" w:customStyle="1" w:styleId="117">
    <w:name w:val="页脚 Char"/>
    <w:basedOn w:val="33"/>
    <w:link w:val="25"/>
    <w:qFormat/>
    <w:uiPriority w:val="99"/>
  </w:style>
  <w:style w:type="paragraph" w:customStyle="1" w:styleId="118">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19">
    <w:name w:val="标题 1 Char"/>
    <w:basedOn w:val="33"/>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20">
    <w:name w:val="标题 2 Char"/>
    <w:basedOn w:val="33"/>
    <w:link w:val="3"/>
    <w:qFormat/>
    <w:uiPriority w:val="9"/>
    <w:rPr>
      <w:rFonts w:asciiTheme="majorHAnsi" w:hAnsiTheme="majorHAnsi" w:eastAsiaTheme="majorEastAsia" w:cstheme="majorBidi"/>
      <w:b/>
      <w:bCs/>
      <w:color w:val="4F81BD" w:themeColor="accent1"/>
      <w:sz w:val="26"/>
      <w:szCs w:val="26"/>
    </w:rPr>
  </w:style>
  <w:style w:type="character" w:customStyle="1" w:styleId="121">
    <w:name w:val="标题 3 Char"/>
    <w:basedOn w:val="33"/>
    <w:link w:val="4"/>
    <w:uiPriority w:val="9"/>
    <w:rPr>
      <w:rFonts w:asciiTheme="majorHAnsi" w:hAnsiTheme="majorHAnsi" w:eastAsiaTheme="majorEastAsia" w:cstheme="majorBidi"/>
      <w:b/>
      <w:bCs/>
      <w:color w:val="4F81BD" w:themeColor="accent1"/>
    </w:rPr>
  </w:style>
  <w:style w:type="character" w:customStyle="1" w:styleId="122">
    <w:name w:val="标题 Char"/>
    <w:basedOn w:val="33"/>
    <w:link w:val="32"/>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123">
    <w:name w:val="副标题 Char"/>
    <w:basedOn w:val="33"/>
    <w:link w:val="27"/>
    <w:uiPriority w:val="11"/>
    <w:rPr>
      <w:rFonts w:asciiTheme="majorHAnsi" w:hAnsiTheme="majorHAnsi" w:eastAsiaTheme="majorEastAsia" w:cstheme="majorBidi"/>
      <w:i/>
      <w:iCs/>
      <w:color w:val="4F81BD" w:themeColor="accent1"/>
      <w:spacing w:val="15"/>
      <w:sz w:val="24"/>
      <w:szCs w:val="24"/>
    </w:rPr>
  </w:style>
  <w:style w:type="paragraph" w:customStyle="1" w:styleId="124">
    <w:name w:val="List Paragraph"/>
    <w:basedOn w:val="1"/>
    <w:qFormat/>
    <w:uiPriority w:val="34"/>
    <w:pPr>
      <w:ind w:left="720"/>
      <w:contextualSpacing/>
    </w:pPr>
  </w:style>
  <w:style w:type="character" w:customStyle="1" w:styleId="125">
    <w:name w:val="正文文本 Char"/>
    <w:basedOn w:val="33"/>
    <w:link w:val="19"/>
    <w:qFormat/>
    <w:uiPriority w:val="99"/>
  </w:style>
  <w:style w:type="character" w:customStyle="1" w:styleId="126">
    <w:name w:val="正文文本 2 Char"/>
    <w:basedOn w:val="33"/>
    <w:link w:val="29"/>
    <w:qFormat/>
    <w:uiPriority w:val="99"/>
  </w:style>
  <w:style w:type="character" w:customStyle="1" w:styleId="127">
    <w:name w:val="正文文本 3 Char"/>
    <w:basedOn w:val="33"/>
    <w:link w:val="17"/>
    <w:qFormat/>
    <w:uiPriority w:val="99"/>
    <w:rPr>
      <w:sz w:val="16"/>
      <w:szCs w:val="16"/>
    </w:rPr>
  </w:style>
  <w:style w:type="character" w:customStyle="1" w:styleId="128">
    <w:name w:val="宏文本 Char"/>
    <w:basedOn w:val="33"/>
    <w:link w:val="13"/>
    <w:uiPriority w:val="99"/>
    <w:rPr>
      <w:rFonts w:ascii="Courier" w:hAnsi="Courier"/>
      <w:sz w:val="20"/>
      <w:szCs w:val="20"/>
    </w:rPr>
  </w:style>
  <w:style w:type="paragraph" w:customStyle="1" w:styleId="129">
    <w:name w:val="Quote"/>
    <w:basedOn w:val="1"/>
    <w:next w:val="1"/>
    <w:link w:val="130"/>
    <w:qFormat/>
    <w:uiPriority w:val="29"/>
    <w:rPr>
      <w:i/>
      <w:iCs/>
      <w:color w:val="000000" w:themeColor="text1"/>
    </w:rPr>
  </w:style>
  <w:style w:type="character" w:customStyle="1" w:styleId="130">
    <w:name w:val="引用 Char"/>
    <w:basedOn w:val="33"/>
    <w:link w:val="129"/>
    <w:uiPriority w:val="29"/>
    <w:rPr>
      <w:i/>
      <w:iCs/>
      <w:color w:val="000000" w:themeColor="text1"/>
    </w:rPr>
  </w:style>
  <w:style w:type="character" w:customStyle="1" w:styleId="131">
    <w:name w:val="标题 4 Char"/>
    <w:basedOn w:val="33"/>
    <w:link w:val="5"/>
    <w:semiHidden/>
    <w:uiPriority w:val="9"/>
    <w:rPr>
      <w:rFonts w:asciiTheme="majorHAnsi" w:hAnsiTheme="majorHAnsi" w:eastAsiaTheme="majorEastAsia" w:cstheme="majorBidi"/>
      <w:b/>
      <w:bCs/>
      <w:i/>
      <w:iCs/>
      <w:color w:val="4F81BD" w:themeColor="accent1"/>
    </w:rPr>
  </w:style>
  <w:style w:type="character" w:customStyle="1" w:styleId="132">
    <w:name w:val="标题 5 Char"/>
    <w:basedOn w:val="33"/>
    <w:link w:val="6"/>
    <w:semiHidden/>
    <w:uiPriority w:val="9"/>
    <w:rPr>
      <w:rFonts w:asciiTheme="majorHAnsi" w:hAnsiTheme="majorHAnsi" w:eastAsiaTheme="majorEastAsia" w:cstheme="majorBidi"/>
      <w:color w:val="243F61" w:themeColor="accent1" w:themeShade="7F"/>
    </w:rPr>
  </w:style>
  <w:style w:type="character" w:customStyle="1" w:styleId="133">
    <w:name w:val="标题 6 Char"/>
    <w:basedOn w:val="33"/>
    <w:link w:val="7"/>
    <w:semiHidden/>
    <w:uiPriority w:val="9"/>
    <w:rPr>
      <w:rFonts w:asciiTheme="majorHAnsi" w:hAnsiTheme="majorHAnsi" w:eastAsiaTheme="majorEastAsia" w:cstheme="majorBidi"/>
      <w:i/>
      <w:iCs/>
      <w:color w:val="243F61" w:themeColor="accent1" w:themeShade="7F"/>
    </w:rPr>
  </w:style>
  <w:style w:type="character" w:customStyle="1" w:styleId="134">
    <w:name w:val="标题 7 Char"/>
    <w:basedOn w:val="33"/>
    <w:link w:val="8"/>
    <w:semiHidden/>
    <w:uiPriority w:val="9"/>
    <w:rPr>
      <w:rFonts w:asciiTheme="majorHAnsi" w:hAnsiTheme="majorHAnsi" w:eastAsiaTheme="majorEastAsia" w:cstheme="majorBidi"/>
      <w:i/>
      <w:iCs/>
      <w:color w:val="3F3F3F" w:themeColor="text1" w:themeTint="BF"/>
    </w:rPr>
  </w:style>
  <w:style w:type="character" w:customStyle="1" w:styleId="135">
    <w:name w:val="标题 8 Char"/>
    <w:basedOn w:val="33"/>
    <w:link w:val="9"/>
    <w:semiHidden/>
    <w:uiPriority w:val="9"/>
    <w:rPr>
      <w:rFonts w:asciiTheme="majorHAnsi" w:hAnsiTheme="majorHAnsi" w:eastAsiaTheme="majorEastAsia" w:cstheme="majorBidi"/>
      <w:color w:val="4F81BD" w:themeColor="accent1"/>
      <w:sz w:val="20"/>
      <w:szCs w:val="20"/>
    </w:rPr>
  </w:style>
  <w:style w:type="character" w:customStyle="1" w:styleId="136">
    <w:name w:val="标题 9 Char"/>
    <w:basedOn w:val="33"/>
    <w:link w:val="10"/>
    <w:semiHidden/>
    <w:uiPriority w:val="9"/>
    <w:rPr>
      <w:rFonts w:asciiTheme="majorHAnsi" w:hAnsiTheme="majorHAnsi" w:eastAsiaTheme="majorEastAsia" w:cstheme="majorBidi"/>
      <w:i/>
      <w:iCs/>
      <w:color w:val="3F3F3F" w:themeColor="text1" w:themeTint="BF"/>
      <w:sz w:val="20"/>
      <w:szCs w:val="20"/>
    </w:rPr>
  </w:style>
  <w:style w:type="paragraph" w:customStyle="1" w:styleId="137">
    <w:name w:val="Intense Quote"/>
    <w:basedOn w:val="1"/>
    <w:next w:val="1"/>
    <w:link w:val="138"/>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38">
    <w:name w:val="明显引用 Char"/>
    <w:basedOn w:val="33"/>
    <w:link w:val="137"/>
    <w:uiPriority w:val="30"/>
    <w:rPr>
      <w:b/>
      <w:bCs/>
      <w:i/>
      <w:iCs/>
      <w:color w:val="4F81BD" w:themeColor="accent1"/>
    </w:rPr>
  </w:style>
  <w:style w:type="character" w:customStyle="1" w:styleId="139">
    <w:name w:val="Subtle Emphasis"/>
    <w:basedOn w:val="33"/>
    <w:qFormat/>
    <w:uiPriority w:val="19"/>
    <w:rPr>
      <w:i/>
      <w:iCs/>
      <w:color w:val="7F7F7F" w:themeColor="text1" w:themeTint="7F"/>
    </w:rPr>
  </w:style>
  <w:style w:type="character" w:customStyle="1" w:styleId="140">
    <w:name w:val="Intense Emphasis"/>
    <w:basedOn w:val="33"/>
    <w:qFormat/>
    <w:uiPriority w:val="21"/>
    <w:rPr>
      <w:b/>
      <w:bCs/>
      <w:i/>
      <w:iCs/>
      <w:color w:val="4F81BD" w:themeColor="accent1"/>
    </w:rPr>
  </w:style>
  <w:style w:type="character" w:customStyle="1" w:styleId="141">
    <w:name w:val="Subtle Reference"/>
    <w:basedOn w:val="33"/>
    <w:qFormat/>
    <w:uiPriority w:val="31"/>
    <w:rPr>
      <w:smallCaps/>
      <w:color w:val="C0504D" w:themeColor="accent2"/>
      <w:u w:val="single"/>
    </w:rPr>
  </w:style>
  <w:style w:type="character" w:customStyle="1" w:styleId="142">
    <w:name w:val="Intense Reference"/>
    <w:basedOn w:val="33"/>
    <w:qFormat/>
    <w:uiPriority w:val="32"/>
    <w:rPr>
      <w:b/>
      <w:bCs/>
      <w:smallCaps/>
      <w:color w:val="C0504D" w:themeColor="accent2"/>
      <w:spacing w:val="5"/>
      <w:u w:val="single"/>
    </w:rPr>
  </w:style>
  <w:style w:type="character" w:customStyle="1" w:styleId="143">
    <w:name w:val="Book Title"/>
    <w:basedOn w:val="33"/>
    <w:qFormat/>
    <w:uiPriority w:val="33"/>
    <w:rPr>
      <w:b/>
      <w:bCs/>
      <w:smallCaps/>
      <w:spacing w:val="5"/>
    </w:rPr>
  </w:style>
  <w:style w:type="paragraph" w:customStyle="1" w:styleId="144">
    <w:name w:val="TOC Heading"/>
    <w:basedOn w:val="2"/>
    <w:next w:val="1"/>
    <w:unhideWhenUsed/>
    <w:qFormat/>
    <w:uiPriority w:val="39"/>
    <w:pPr>
      <w:outlineLvl w:val="9"/>
    </w:pPr>
  </w:style>
  <w:style w:type="table" w:customStyle="1" w:styleId="145">
    <w:name w:val="Light Shading"/>
    <w:basedOn w:val="36"/>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customStyle="1" w:styleId="146">
    <w:name w:val="Light Shading Accent 1"/>
    <w:basedOn w:val="36"/>
    <w:uiPriority w:val="60"/>
    <w:pPr>
      <w:spacing w:after="0" w:line="240" w:lineRule="auto"/>
    </w:pPr>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customStyle="1" w:styleId="147">
    <w:name w:val="Light List"/>
    <w:basedOn w:val="36"/>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148">
    <w:name w:val="Light List Accent 1"/>
    <w:basedOn w:val="36"/>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149">
    <w:name w:val="Light Grid"/>
    <w:basedOn w:val="36"/>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customStyle="1" w:styleId="150">
    <w:name w:val="Light Grid Accent 1"/>
    <w:basedOn w:val="36"/>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customStyle="1" w:styleId="151">
    <w:name w:val="Medium Shading 1"/>
    <w:basedOn w:val="36"/>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customStyle="1" w:styleId="152">
    <w:name w:val="Medium Shading 1 Accent 1"/>
    <w:basedOn w:val="36"/>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blLayout w:type="fixed"/>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hemeFill="accent1" w:themeFillTint="3F"/>
      </w:tcPr>
    </w:tblStylePr>
    <w:tblStylePr w:type="band1Horz">
      <w:tblPr>
        <w:tblLayout w:type="fixed"/>
      </w:tblPr>
      <w:tcPr>
        <w:tcBorders>
          <w:insideH w:val="nil"/>
          <w:insideV w:val="nil"/>
        </w:tcBorders>
        <w:shd w:val="clear" w:color="auto" w:fill="D3DFEE" w:themeFill="accent1" w:themeFillTint="3F"/>
      </w:tcPr>
    </w:tblStylePr>
    <w:tblStylePr w:type="band2Horz">
      <w:tblPr>
        <w:tblLayout w:type="fixed"/>
      </w:tblPr>
      <w:tcPr>
        <w:tcBorders>
          <w:insideH w:val="nil"/>
          <w:insideV w:val="nil"/>
        </w:tcBorders>
      </w:tcPr>
    </w:tblStylePr>
  </w:style>
  <w:style w:type="table" w:customStyle="1" w:styleId="153">
    <w:name w:val="Medium Shading 2"/>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customStyle="1" w:styleId="154">
    <w:name w:val="Medium Shading 2 Accent 1"/>
    <w:basedOn w:val="36"/>
    <w:qFormat/>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blLayout w:type="fixed"/>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blLayout w:type="fixed"/>
      </w:tblPr>
      <w:tcPr>
        <w:tcBorders>
          <w:top w:val="single" w:color="auto" w:sz="18" w:space="0"/>
          <w:left w:val="nil"/>
          <w:bottom w:val="single" w:color="auto" w:sz="18" w:space="0"/>
          <w:right w:val="nil"/>
          <w:insideH w:val="nil"/>
          <w:insideV w:val="nil"/>
        </w:tcBorders>
      </w:tcPr>
    </w:tblStylePr>
  </w:style>
  <w:style w:type="table" w:customStyle="1" w:styleId="155">
    <w:name w:val="Medium List 1"/>
    <w:basedOn w:val="36"/>
    <w:qFormat/>
    <w:uiPriority w:val="65"/>
    <w:pPr>
      <w:spacing w:after="0" w:line="240" w:lineRule="auto"/>
    </w:pPr>
    <w:rPr>
      <w:color w:val="000000" w:themeColor="text1"/>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1F497D" w:themeColor="text2"/>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customStyle="1" w:styleId="156">
    <w:name w:val="Medium List 1 Accent 1"/>
    <w:basedOn w:val="36"/>
    <w:qFormat/>
    <w:uiPriority w:val="65"/>
    <w:pPr>
      <w:spacing w:after="0" w:line="240" w:lineRule="auto"/>
    </w:pPr>
    <w:rPr>
      <w:color w:val="000000" w:themeColor="text1"/>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F81BD" w:themeColor="accent1" w:sz="8" w:space="0"/>
        </w:tcBorders>
      </w:tcPr>
    </w:tblStylePr>
    <w:tblStylePr w:type="lastRow">
      <w:rPr>
        <w:b/>
        <w:bCs/>
        <w:color w:val="1F497D" w:themeColor="text2"/>
      </w:rPr>
      <w:tblPr>
        <w:tblLayout w:type="fixed"/>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blLayout w:type="fixed"/>
      </w:tblPr>
      <w:tcPr>
        <w:tcBorders>
          <w:top w:val="single" w:color="4F81BD" w:themeColor="accent1" w:sz="8" w:space="0"/>
          <w:bottom w:val="single" w:color="4F81BD" w:themeColor="accent1" w:sz="8" w:space="0"/>
        </w:tcBorders>
      </w:tcPr>
    </w:tblStylePr>
    <w:tblStylePr w:type="band1Vert">
      <w:tblPr>
        <w:tblLayout w:type="fixed"/>
      </w:tblPr>
      <w:tcPr>
        <w:shd w:val="clear" w:color="auto" w:fill="D3DFEE" w:themeFill="accent1" w:themeFillTint="3F"/>
      </w:tcPr>
    </w:tblStylePr>
    <w:tblStylePr w:type="band1Horz">
      <w:tblPr>
        <w:tblLayout w:type="fixed"/>
      </w:tblPr>
      <w:tcPr>
        <w:shd w:val="clear" w:color="auto" w:fill="D3DFEE" w:themeFill="accent1" w:themeFillTint="3F"/>
      </w:tcPr>
    </w:tblStylePr>
  </w:style>
  <w:style w:type="table" w:customStyle="1" w:styleId="157">
    <w:name w:val="Medium List 2"/>
    <w:basedOn w:val="36"/>
    <w:qFormat/>
    <w:uiPriority w:val="66"/>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customStyle="1" w:styleId="158">
    <w:name w:val="Medium Grid 1"/>
    <w:basedOn w:val="36"/>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customStyle="1" w:styleId="159">
    <w:name w:val="Medium Grid 2"/>
    <w:basedOn w:val="36"/>
    <w:qFormat/>
    <w:uiPriority w:val="68"/>
    <w:pPr>
      <w:spacing w:after="0"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color w:val="000000" w:themeColor="text1"/>
      </w:rPr>
      <w:tblPr>
        <w:tblLayout w:type="fixed"/>
      </w:tblPr>
      <w:tcPr>
        <w:shd w:val="clear" w:color="auto" w:fill="E5E5E5" w:themeFill="text1" w:themeFillTint="19"/>
      </w:tcPr>
    </w:tblStylePr>
    <w:tblStylePr w:type="lastRow">
      <w:rPr>
        <w:b/>
        <w:bCs/>
        <w:color w:val="000000" w:themeColor="text1"/>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customStyle="1" w:styleId="160">
    <w:name w:val="Medium Grid 3"/>
    <w:basedOn w:val="36"/>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161">
    <w:name w:val="Dark List"/>
    <w:basedOn w:val="36"/>
    <w:qFormat/>
    <w:uiPriority w:val="70"/>
    <w:pPr>
      <w:spacing w:after="0" w:line="240" w:lineRule="auto"/>
    </w:pPr>
    <w:rPr>
      <w:color w:val="FFFFFF" w:themeColor="background1"/>
    </w:rPr>
    <w:tblPr>
      <w:tblLayout w:type="fixed"/>
      <w:tblCellMar>
        <w:top w:w="0" w:type="dxa"/>
        <w:left w:w="108" w:type="dxa"/>
        <w:bottom w:w="0" w:type="dxa"/>
        <w:right w:w="108" w:type="dxa"/>
      </w:tblCellMar>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customStyle="1" w:styleId="162">
    <w:name w:val="Colorful Shading"/>
    <w:basedOn w:val="36"/>
    <w:uiPriority w:val="71"/>
    <w:pPr>
      <w:spacing w:after="0" w:line="240" w:lineRule="auto"/>
    </w:pPr>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customStyle="1" w:styleId="163">
    <w:name w:val="Colorful List"/>
    <w:basedOn w:val="36"/>
    <w:qFormat/>
    <w:uiPriority w:val="72"/>
    <w:pPr>
      <w:spacing w:after="0" w:line="240" w:lineRule="auto"/>
    </w:pPr>
    <w:rPr>
      <w:color w:val="000000" w:themeColor="text1"/>
    </w:rPr>
    <w:tblPr>
      <w:tblLayout w:type="fixed"/>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customStyle="1" w:styleId="164">
    <w:name w:val="Colorful Grid"/>
    <w:basedOn w:val="36"/>
    <w:qFormat/>
    <w:uiPriority w:val="73"/>
    <w:pPr>
      <w:spacing w:after="0" w:line="240" w:lineRule="auto"/>
    </w:pPr>
    <w:rPr>
      <w:color w:val="000000" w:themeColor="text1"/>
    </w:rPr>
    <w:tblPr>
      <w:tblBorders>
        <w:insideH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rPr>
      <w:tblPr>
        <w:tblLayout w:type="fixed"/>
      </w:tblPr>
      <w:tcPr>
        <w:shd w:val="clear" w:color="auto" w:fill="999999" w:themeFill="text1" w:themeFillTint="66"/>
      </w:tcPr>
    </w:tblStylePr>
    <w:tblStylePr w:type="firstCol">
      <w:rPr>
        <w:color w:val="FFFFFF" w:themeColor="background1"/>
      </w:rPr>
      <w:tblPr>
        <w:tblLayout w:type="fixed"/>
      </w:tblPr>
      <w:tcPr>
        <w:shd w:val="clear" w:color="auto" w:fill="000000" w:themeFill="text1" w:themeFillShade="BF"/>
      </w:tcPr>
    </w:tblStylePr>
    <w:tblStylePr w:type="lastCol">
      <w:rPr>
        <w:color w:val="FFFFFF" w:themeColor="background1"/>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character" w:customStyle="1" w:styleId="165">
    <w:name w:val="批注框文本 Char"/>
    <w:basedOn w:val="33"/>
    <w:link w:val="24"/>
    <w:semiHidden/>
    <w:qFormat/>
    <w:uiPriority w:val="99"/>
    <w:rPr>
      <w:rFonts w:ascii="微软雅黑" w:hAnsi="微软雅黑" w:eastAsia="微软雅黑"/>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Template>
  <Pages>6</Pages>
  <Words>5988</Words>
  <Characters>6240</Characters>
  <Lines>115</Lines>
  <Paragraphs>99</Paragraphs>
  <TotalTime>0</TotalTime>
  <ScaleCrop>false</ScaleCrop>
  <LinksUpToDate>false</LinksUpToDate>
  <CharactersWithSpaces>6256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Administrator</dc:creator>
  <cp:lastModifiedBy>Administrator</cp:lastModifiedBy>
  <dcterms:modified xsi:type="dcterms:W3CDTF">2021-07-10T02:47:40Z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